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C8705C" w:rsidRDefault="00C8705C" w:rsidP="001D5CA6">
      <w:pPr>
        <w:pStyle w:val="Ttulo"/>
        <w:rPr>
          <w:rFonts w:ascii="Arial" w:hAnsi="Arial" w:cs="Arial"/>
          <w:sz w:val="24"/>
          <w:szCs w:val="24"/>
          <w:shd w:val="clear" w:color="auto" w:fill="C6D9F1" w:themeFill="text2" w:themeFillTint="33"/>
        </w:rPr>
      </w:pPr>
      <w:bookmarkStart w:id="0" w:name="_GoBack"/>
      <w:bookmarkEnd w:id="0"/>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1C1CC6">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1C1CC6">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021</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1D415E" w:rsidRDefault="00C8705C" w:rsidP="00BD7C6B">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008</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C24995" w:rsidRDefault="00C8705C"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1C1CC6">
        <w:rPr>
          <w:rFonts w:ascii="Arial" w:hAnsi="Arial" w:cs="Arial"/>
          <w:noProof/>
          <w:sz w:val="24"/>
          <w:szCs w:val="24"/>
          <w:shd w:val="clear" w:color="auto" w:fill="C6D9F1" w:themeFill="text2" w:themeFillTint="33"/>
        </w:rPr>
        <w:t>2026-ETS-103531</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spacing w:before="120" w:after="120" w:line="276" w:lineRule="auto"/>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1C1CC6">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1C1CC6">
        <w:rPr>
          <w:rFonts w:ascii="Arial" w:hAnsi="Arial" w:cs="Arial"/>
          <w:b/>
          <w:noProof/>
          <w:sz w:val="24"/>
          <w:szCs w:val="24"/>
          <w:shd w:val="clear" w:color="auto" w:fill="C6D9F1" w:themeFill="text2" w:themeFillTint="33"/>
        </w:rPr>
        <w:t>MENOR PREÇO</w:t>
      </w:r>
      <w:r w:rsidRPr="00C24995">
        <w:rPr>
          <w:rFonts w:ascii="Arial" w:hAnsi="Arial" w:cs="Arial"/>
          <w:sz w:val="24"/>
          <w:szCs w:val="24"/>
        </w:rPr>
        <w:t xml:space="preserve">, com julgamento </w:t>
      </w:r>
      <w:r w:rsidRPr="001C1CC6">
        <w:rPr>
          <w:rFonts w:ascii="Arial" w:hAnsi="Arial" w:cs="Arial"/>
          <w:b/>
          <w:noProof/>
          <w:sz w:val="24"/>
          <w:szCs w:val="24"/>
          <w:shd w:val="clear" w:color="auto" w:fill="C6D9F1" w:themeFill="text2" w:themeFillTint="33"/>
        </w:rPr>
        <w:t>UNITÁRIO</w:t>
      </w:r>
      <w:r w:rsidRPr="00C24995">
        <w:rPr>
          <w:rFonts w:ascii="Arial" w:hAnsi="Arial" w:cs="Arial"/>
          <w:b/>
          <w:sz w:val="24"/>
          <w:szCs w:val="24"/>
        </w:rPr>
        <w:t xml:space="preserve">, </w:t>
      </w:r>
      <w:r w:rsidRPr="006D6034">
        <w:rPr>
          <w:rFonts w:ascii="Arial" w:hAnsi="Arial" w:cs="Arial"/>
          <w:sz w:val="24"/>
          <w:szCs w:val="24"/>
        </w:rPr>
        <w:t>para</w:t>
      </w:r>
      <w:r w:rsidRPr="006D6034">
        <w:rPr>
          <w:rFonts w:ascii="Arial" w:hAnsi="Arial" w:cs="Arial"/>
          <w:b/>
          <w:sz w:val="24"/>
          <w:szCs w:val="24"/>
        </w:rPr>
        <w:t xml:space="preserve"> </w:t>
      </w:r>
      <w:r w:rsidRPr="006D6034">
        <w:rPr>
          <w:rFonts w:ascii="Arial" w:hAnsi="Arial" w:cs="Arial"/>
          <w:b/>
          <w:sz w:val="24"/>
          <w:szCs w:val="24"/>
          <w:shd w:val="clear" w:color="auto" w:fill="C6D9F1" w:themeFill="text2" w:themeFillTint="33"/>
        </w:rPr>
        <w:t xml:space="preserve">REGISTRO DE PREÇOS N° </w:t>
      </w:r>
      <w:r>
        <w:rPr>
          <w:rFonts w:ascii="Arial" w:hAnsi="Arial" w:cs="Arial"/>
          <w:b/>
          <w:noProof/>
          <w:sz w:val="24"/>
          <w:szCs w:val="24"/>
          <w:shd w:val="clear" w:color="auto" w:fill="C6D9F1" w:themeFill="text2" w:themeFillTint="33"/>
        </w:rPr>
        <w:t>008</w:t>
      </w:r>
      <w:r w:rsidRPr="006D6034">
        <w:rPr>
          <w:rFonts w:ascii="Arial" w:hAnsi="Arial" w:cs="Arial"/>
          <w:b/>
          <w:sz w:val="24"/>
          <w:szCs w:val="24"/>
          <w:shd w:val="clear" w:color="auto" w:fill="C6D9F1" w:themeFill="text2" w:themeFillTint="33"/>
        </w:rPr>
        <w:t>/</w:t>
      </w:r>
      <w:r w:rsidRPr="001C1CC6">
        <w:rPr>
          <w:rFonts w:ascii="Arial" w:hAnsi="Arial" w:cs="Arial"/>
          <w:b/>
          <w:noProof/>
          <w:sz w:val="24"/>
          <w:szCs w:val="24"/>
          <w:shd w:val="clear" w:color="auto" w:fill="C6D9F1" w:themeFill="text2" w:themeFillTint="33"/>
        </w:rPr>
        <w:t>2026</w:t>
      </w:r>
      <w:r w:rsidRPr="005E30F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1C1CC6">
        <w:rPr>
          <w:rFonts w:ascii="Arial" w:eastAsia="Arial Unicode MS" w:hAnsi="Arial" w:cs="Arial"/>
          <w:b/>
          <w:noProof/>
          <w:sz w:val="24"/>
          <w:szCs w:val="24"/>
          <w:u w:val="single"/>
          <w:shd w:val="clear" w:color="auto" w:fill="C6D9F1" w:themeFill="text2" w:themeFillTint="33"/>
        </w:rPr>
        <w:t>REGISTRO DE PREÇOS para Aquisição de tabletes de fluossilicato de sódio e ácido tricloroisocianúrico para desinfecção e fluoretação de águas para consumo humano</w:t>
      </w:r>
      <w:r w:rsidRPr="00C24995">
        <w:rPr>
          <w:rFonts w:ascii="Arial" w:hAnsi="Arial" w:cs="Arial"/>
          <w:sz w:val="24"/>
          <w:szCs w:val="24"/>
        </w:rPr>
        <w:t xml:space="preserve">, em </w:t>
      </w:r>
      <w:r w:rsidRPr="00967D2B">
        <w:rPr>
          <w:rFonts w:ascii="Arial" w:hAnsi="Arial" w:cs="Arial"/>
          <w:sz w:val="24"/>
          <w:szCs w:val="24"/>
        </w:rPr>
        <w:t xml:space="preserve">conformidade com a Lei n° 14.133/2021, da Instrução Normativa SEGES/MPE nº 073/2022, da Lei Complementar n° 123/06, </w:t>
      </w:r>
      <w:r w:rsidRPr="00BD5261">
        <w:rPr>
          <w:rFonts w:ascii="Arial" w:hAnsi="Arial" w:cs="Arial"/>
          <w:sz w:val="24"/>
          <w:szCs w:val="24"/>
        </w:rPr>
        <w:t>no Decreto n.º 11.462, de 31 de março de 2023</w:t>
      </w:r>
      <w:r w:rsidRPr="00967D2B">
        <w:rPr>
          <w:rFonts w:ascii="Arial" w:hAnsi="Arial" w:cs="Arial"/>
          <w:sz w:val="24"/>
          <w:szCs w:val="24"/>
        </w:rPr>
        <w:t xml:space="preserve">, </w:t>
      </w:r>
      <w:r w:rsidRPr="00B674C3">
        <w:rPr>
          <w:rFonts w:ascii="Arial" w:hAnsi="Arial" w:cs="Arial"/>
          <w:sz w:val="24"/>
          <w:szCs w:val="24"/>
        </w:rPr>
        <w:t>do Decreto n° 8.538, de 06 de outubro de 2015</w:t>
      </w:r>
      <w:r>
        <w:rPr>
          <w:rFonts w:ascii="Arial" w:hAnsi="Arial" w:cs="Arial"/>
          <w:sz w:val="24"/>
          <w:szCs w:val="24"/>
        </w:rPr>
        <w:t xml:space="preserve">, </w:t>
      </w:r>
      <w:r w:rsidRPr="00967D2B">
        <w:rPr>
          <w:rFonts w:ascii="Arial" w:hAnsi="Arial" w:cs="Arial"/>
          <w:sz w:val="24"/>
          <w:szCs w:val="24"/>
        </w:rPr>
        <w:t>do Decreto Municipal nº 12.840/2023,</w:t>
      </w:r>
      <w:r w:rsidRPr="00497279">
        <w:rPr>
          <w:rFonts w:ascii="Arial" w:hAnsi="Arial" w:cs="Arial"/>
          <w:sz w:val="24"/>
          <w:szCs w:val="24"/>
        </w:rPr>
        <w:t xml:space="preserve"> e 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Pr="001C1CC6">
        <w:rPr>
          <w:rFonts w:ascii="Arial" w:hAnsi="Arial" w:cs="Arial"/>
          <w:b/>
          <w:noProof/>
          <w:sz w:val="24"/>
          <w:szCs w:val="24"/>
          <w:shd w:val="clear" w:color="auto" w:fill="C6D9F1" w:themeFill="text2" w:themeFillTint="33"/>
        </w:rPr>
        <w:t>016/2026</w:t>
      </w:r>
      <w:r>
        <w:rPr>
          <w:rFonts w:ascii="Arial" w:hAnsi="Arial" w:cs="Arial"/>
          <w:sz w:val="24"/>
          <w:szCs w:val="24"/>
        </w:rPr>
        <w:t xml:space="preserve"> </w:t>
      </w:r>
      <w:r w:rsidRPr="00C24995">
        <w:rPr>
          <w:rFonts w:ascii="Arial" w:hAnsi="Arial" w:cs="Arial"/>
          <w:sz w:val="24"/>
          <w:szCs w:val="24"/>
        </w:rPr>
        <w:t xml:space="preserve">de </w:t>
      </w:r>
      <w:r>
        <w:rPr>
          <w:rFonts w:ascii="Arial" w:hAnsi="Arial" w:cs="Arial"/>
          <w:b/>
          <w:noProof/>
          <w:sz w:val="24"/>
          <w:szCs w:val="24"/>
          <w:shd w:val="clear" w:color="auto" w:fill="C6D9F1" w:themeFill="text2" w:themeFillTint="33"/>
        </w:rPr>
        <w:t>13/02/2026</w:t>
      </w:r>
      <w:r w:rsidRPr="00C24995">
        <w:rPr>
          <w:rFonts w:ascii="Arial" w:hAnsi="Arial" w:cs="Arial"/>
          <w:sz w:val="24"/>
          <w:szCs w:val="24"/>
        </w:rPr>
        <w:t xml:space="preserve">. </w:t>
      </w:r>
    </w:p>
    <w:p w:rsidR="00CC7FE9" w:rsidRDefault="00C8705C" w:rsidP="00CC7FE9">
      <w:pPr>
        <w:suppressAutoHyphens w:val="0"/>
        <w:autoSpaceDE w:val="0"/>
        <w:autoSpaceDN w:val="0"/>
        <w:adjustRightInd w:val="0"/>
        <w:spacing w:before="12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1C1CC6">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r w:rsidR="00CC7FE9">
        <w:rPr>
          <w:rFonts w:ascii="Arial" w:hAnsi="Arial" w:cs="Arial"/>
          <w:b/>
          <w:sz w:val="24"/>
          <w:szCs w:val="24"/>
          <w:u w:val="single"/>
        </w:rPr>
        <w:t xml:space="preserve"> - </w:t>
      </w:r>
      <w:r w:rsidR="00CC7FE9" w:rsidRPr="002C0751">
        <w:rPr>
          <w:rFonts w:ascii="Arial" w:hAnsi="Arial" w:cs="Arial"/>
          <w:b/>
          <w:sz w:val="24"/>
          <w:szCs w:val="24"/>
        </w:rPr>
        <w:t>“</w:t>
      </w:r>
      <w:r w:rsidR="00CC7FE9" w:rsidRPr="00D445D8">
        <w:rPr>
          <w:rFonts w:ascii="Arial" w:hAnsi="Arial" w:cs="Arial"/>
          <w:i/>
          <w:sz w:val="24"/>
          <w:szCs w:val="24"/>
          <w:u w:val="single"/>
        </w:rPr>
        <w:t>Quando houver divergência entre os itens cadastrados do sistema COMPRASGOV, prevalece os itens do EDITAL</w:t>
      </w:r>
      <w:r w:rsidR="00CC7FE9" w:rsidRPr="002C0751">
        <w:rPr>
          <w:rFonts w:ascii="Arial" w:hAnsi="Arial" w:cs="Arial"/>
          <w:sz w:val="24"/>
          <w:szCs w:val="24"/>
        </w:rPr>
        <w:t>”.</w:t>
      </w:r>
    </w:p>
    <w:p w:rsidR="00C8705C" w:rsidRPr="00C24995" w:rsidRDefault="00C8705C" w:rsidP="00BD7C6B">
      <w:pPr>
        <w:suppressAutoHyphens w:val="0"/>
        <w:autoSpaceDE w:val="0"/>
        <w:autoSpaceDN w:val="0"/>
        <w:adjustRightInd w:val="0"/>
        <w:spacing w:before="240" w:after="240" w:line="276" w:lineRule="auto"/>
        <w:jc w:val="both"/>
        <w:rPr>
          <w:rFonts w:ascii="Arial" w:hAnsi="Arial" w:cs="Arial"/>
          <w:b/>
          <w:sz w:val="24"/>
          <w:szCs w:val="24"/>
          <w:u w:val="single"/>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1C1CC6">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 xml:space="preserve">deverão ser </w:t>
      </w:r>
      <w:proofErr w:type="gramStart"/>
      <w:r w:rsidRPr="00C24995">
        <w:rPr>
          <w:rFonts w:ascii="Arial" w:hAnsi="Arial" w:cs="Arial"/>
          <w:sz w:val="24"/>
          <w:szCs w:val="24"/>
        </w:rPr>
        <w:t>efetuadas</w:t>
      </w:r>
      <w:proofErr w:type="gramEnd"/>
      <w:r w:rsidRPr="00C24995">
        <w:rPr>
          <w:rFonts w:ascii="Arial" w:hAnsi="Arial" w:cs="Arial"/>
          <w:sz w:val="24"/>
          <w:szCs w:val="24"/>
        </w:rPr>
        <w:t xml:space="preserve"> mediante solicitação por escrito, até </w:t>
      </w:r>
      <w:r>
        <w:rPr>
          <w:rFonts w:ascii="Arial" w:hAnsi="Arial" w:cs="Arial"/>
          <w:sz w:val="24"/>
          <w:szCs w:val="24"/>
        </w:rPr>
        <w:t>3 (três</w:t>
      </w:r>
      <w:r w:rsidRPr="00C24995">
        <w:rPr>
          <w:rFonts w:ascii="Arial" w:hAnsi="Arial" w:cs="Arial"/>
          <w:sz w:val="24"/>
          <w:szCs w:val="24"/>
        </w:rPr>
        <w:t>)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C8705C" w:rsidRPr="00C24995" w:rsidRDefault="00C8705C" w:rsidP="00BD7C6B">
      <w:pPr>
        <w:suppressAutoHyphens w:val="0"/>
        <w:autoSpaceDE w:val="0"/>
        <w:autoSpaceDN w:val="0"/>
        <w:adjustRightInd w:val="0"/>
        <w:spacing w:before="240" w:after="24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C8705C" w:rsidRPr="00C24995" w:rsidRDefault="00C8705C" w:rsidP="00BD7C6B">
      <w:pPr>
        <w:spacing w:before="240" w:after="24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Pr="001C1CC6">
        <w:rPr>
          <w:rFonts w:ascii="Arial" w:hAnsi="Arial" w:cs="Arial"/>
          <w:b/>
          <w:noProof/>
          <w:color w:val="FF0000"/>
          <w:sz w:val="24"/>
          <w:szCs w:val="24"/>
          <w:shd w:val="clear" w:color="auto" w:fill="C6D9F1" w:themeFill="text2" w:themeFillTint="33"/>
        </w:rPr>
        <w:t>_</w:t>
      </w:r>
      <w:r w:rsidR="00CF6B3A">
        <w:rPr>
          <w:rFonts w:ascii="Arial" w:hAnsi="Arial" w:cs="Arial"/>
          <w:b/>
          <w:noProof/>
          <w:color w:val="FF0000"/>
          <w:sz w:val="24"/>
          <w:szCs w:val="24"/>
          <w:shd w:val="clear" w:color="auto" w:fill="C6D9F1" w:themeFill="text2" w:themeFillTint="33"/>
        </w:rPr>
        <w:t>10/06</w:t>
      </w:r>
      <w:r w:rsidRPr="001C1CC6">
        <w:rPr>
          <w:rFonts w:ascii="Arial" w:hAnsi="Arial" w:cs="Arial"/>
          <w:b/>
          <w:noProof/>
          <w:color w:val="FF0000"/>
          <w:sz w:val="24"/>
          <w:szCs w:val="24"/>
          <w:shd w:val="clear" w:color="auto" w:fill="C6D9F1" w:themeFill="text2" w:themeFillTint="33"/>
        </w:rPr>
        <w:t>/2026 às 14:00 horas</w:t>
      </w:r>
      <w:r w:rsidRPr="00C24995">
        <w:rPr>
          <w:rFonts w:ascii="Arial" w:hAnsi="Arial" w:cs="Arial"/>
          <w:sz w:val="24"/>
          <w:szCs w:val="24"/>
        </w:rPr>
        <w:t xml:space="preserve"> </w:t>
      </w:r>
    </w:p>
    <w:p w:rsidR="00C8705C" w:rsidRPr="00C24995" w:rsidRDefault="00C8705C" w:rsidP="00BD7C6B">
      <w:pPr>
        <w:spacing w:before="240" w:after="240" w:line="276" w:lineRule="auto"/>
        <w:jc w:val="both"/>
        <w:rPr>
          <w:rFonts w:ascii="Arial" w:hAnsi="Arial" w:cs="Arial"/>
          <w:b/>
          <w:color w:val="000000"/>
          <w:sz w:val="24"/>
          <w:szCs w:val="24"/>
          <w:u w:val="single"/>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r w:rsidRPr="00AC1A7A">
        <w:rPr>
          <w:rStyle w:val="Hyperlink"/>
          <w:rFonts w:ascii="Arial" w:hAnsi="Arial" w:cs="Arial"/>
          <w:sz w:val="24"/>
          <w:szCs w:val="24"/>
        </w:rPr>
        <w:t>www.gov.br/compras</w:t>
      </w:r>
      <w:r>
        <w:rPr>
          <w:rFonts w:ascii="Arial" w:hAnsi="Arial" w:cs="Arial"/>
          <w:sz w:val="24"/>
          <w:szCs w:val="24"/>
        </w:rPr>
        <w:t xml:space="preserve"> </w:t>
      </w:r>
    </w:p>
    <w:p w:rsidR="00C8705C" w:rsidRDefault="00C8705C" w:rsidP="00BD7C6B">
      <w:pPr>
        <w:pStyle w:val="A161175"/>
        <w:numPr>
          <w:ilvl w:val="0"/>
          <w:numId w:val="4"/>
        </w:numPr>
        <w:spacing w:after="240" w:line="276" w:lineRule="auto"/>
        <w:ind w:right="0"/>
        <w:rPr>
          <w:rFonts w:ascii="Arial" w:hAnsi="Arial" w:cs="Arial"/>
          <w:b/>
          <w:sz w:val="24"/>
        </w:rPr>
      </w:pPr>
      <w:r>
        <w:rPr>
          <w:rFonts w:ascii="Arial" w:hAnsi="Arial" w:cs="Arial"/>
          <w:b/>
          <w:sz w:val="24"/>
        </w:rPr>
        <w:t>DO OBJETO</w:t>
      </w:r>
    </w:p>
    <w:p w:rsidR="00C8705C" w:rsidRDefault="00C8705C" w:rsidP="00B674C3">
      <w:pPr>
        <w:pStyle w:val="A161175"/>
        <w:numPr>
          <w:ilvl w:val="1"/>
          <w:numId w:val="4"/>
        </w:numPr>
        <w:spacing w:after="240" w:line="276" w:lineRule="auto"/>
        <w:ind w:right="0"/>
        <w:rPr>
          <w:rFonts w:ascii="Arial" w:hAnsi="Arial" w:cs="Arial"/>
          <w:bCs/>
          <w:sz w:val="24"/>
        </w:rPr>
      </w:pPr>
      <w:r w:rsidRPr="00B674C3">
        <w:rPr>
          <w:rFonts w:ascii="Arial" w:hAnsi="Arial" w:cs="Arial"/>
          <w:bCs/>
          <w:sz w:val="24"/>
        </w:rPr>
        <w:t xml:space="preserve">O objeto da presente licitação é a escolha da proposta mais vantajosa para a aquisição de </w:t>
      </w:r>
      <w:r w:rsidRPr="001C1CC6">
        <w:rPr>
          <w:rFonts w:ascii="Arial" w:eastAsia="Arial Unicode MS" w:hAnsi="Arial" w:cs="Arial"/>
          <w:b/>
          <w:noProof/>
          <w:sz w:val="24"/>
          <w:u w:val="single"/>
          <w:shd w:val="clear" w:color="auto" w:fill="C6D9F1" w:themeFill="text2" w:themeFillTint="33"/>
        </w:rPr>
        <w:t>REGISTRO DE PREÇOS para Aquisição de tabletes de fluossilicato de sódio e ácido tricloroisocianúrico para desinfecção e fluoretação de águas para consumo humano</w:t>
      </w:r>
      <w:r w:rsidRPr="00B674C3">
        <w:rPr>
          <w:rFonts w:ascii="Arial" w:hAnsi="Arial" w:cs="Arial"/>
          <w:bCs/>
          <w:sz w:val="24"/>
        </w:rPr>
        <w:t>, conforme condições, quantidades e exigências estabelecidas neste Edital e seus anexos</w:t>
      </w:r>
      <w:r>
        <w:rPr>
          <w:rFonts w:ascii="Arial" w:hAnsi="Arial" w:cs="Arial"/>
          <w:bCs/>
          <w:sz w:val="24"/>
        </w:rPr>
        <w:t>.</w:t>
      </w:r>
    </w:p>
    <w:p w:rsidR="00C8705C" w:rsidRPr="0067504B" w:rsidRDefault="00C8705C" w:rsidP="0067504B">
      <w:pPr>
        <w:pStyle w:val="A161175"/>
        <w:spacing w:after="240" w:line="276" w:lineRule="auto"/>
        <w:ind w:left="360" w:right="0" w:firstLine="0"/>
        <w:rPr>
          <w:rFonts w:ascii="Arial" w:hAnsi="Arial" w:cs="Arial"/>
          <w:b/>
          <w:sz w:val="24"/>
        </w:rPr>
      </w:pPr>
    </w:p>
    <w:p w:rsidR="00C8705C" w:rsidRPr="00C24995" w:rsidRDefault="00C8705C" w:rsidP="00BD7C6B">
      <w:pPr>
        <w:pStyle w:val="A161175"/>
        <w:numPr>
          <w:ilvl w:val="0"/>
          <w:numId w:val="4"/>
        </w:numPr>
        <w:spacing w:after="240" w:line="276" w:lineRule="auto"/>
        <w:ind w:right="0"/>
        <w:rPr>
          <w:rFonts w:ascii="Arial" w:hAnsi="Arial" w:cs="Arial"/>
          <w:b/>
          <w:sz w:val="24"/>
        </w:rPr>
      </w:pPr>
      <w:r w:rsidRPr="00C24995">
        <w:rPr>
          <w:rFonts w:ascii="Arial" w:hAnsi="Arial" w:cs="Arial"/>
          <w:b/>
          <w:color w:val="auto"/>
          <w:sz w:val="24"/>
        </w:rPr>
        <w:t>DOTAÇÃO ORÇAMENTÁRIA</w:t>
      </w:r>
    </w:p>
    <w:p w:rsidR="00C8705C" w:rsidRDefault="00C8705C" w:rsidP="00BD7C6B">
      <w:pPr>
        <w:numPr>
          <w:ilvl w:val="1"/>
          <w:numId w:val="4"/>
        </w:numPr>
        <w:spacing w:line="276" w:lineRule="auto"/>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w:t>
      </w:r>
      <w:proofErr w:type="gramStart"/>
      <w:r w:rsidRPr="00C24995">
        <w:rPr>
          <w:rFonts w:ascii="Arial" w:hAnsi="Arial" w:cs="Arial"/>
          <w:color w:val="000000"/>
          <w:sz w:val="24"/>
          <w:szCs w:val="24"/>
        </w:rPr>
        <w:t>da</w:t>
      </w:r>
      <w:r>
        <w:rPr>
          <w:rFonts w:ascii="Arial" w:hAnsi="Arial" w:cs="Arial"/>
          <w:color w:val="000000"/>
          <w:sz w:val="24"/>
          <w:szCs w:val="24"/>
        </w:rPr>
        <w:t>(</w:t>
      </w:r>
      <w:proofErr w:type="gramEnd"/>
      <w:r>
        <w:rPr>
          <w:rFonts w:ascii="Arial" w:hAnsi="Arial" w:cs="Arial"/>
          <w:color w:val="000000"/>
          <w:sz w:val="24"/>
          <w:szCs w:val="24"/>
        </w:rPr>
        <w:t>s)</w:t>
      </w:r>
      <w:r w:rsidRPr="00C24995">
        <w:rPr>
          <w:rFonts w:ascii="Arial" w:hAnsi="Arial" w:cs="Arial"/>
          <w:color w:val="000000"/>
          <w:sz w:val="24"/>
          <w:szCs w:val="24"/>
        </w:rPr>
        <w:t xml:space="preserve"> dotação</w:t>
      </w:r>
      <w:r>
        <w:rPr>
          <w:rFonts w:ascii="Arial" w:hAnsi="Arial" w:cs="Arial"/>
          <w:color w:val="000000"/>
          <w:sz w:val="24"/>
          <w:szCs w:val="24"/>
        </w:rPr>
        <w:t>(</w:t>
      </w:r>
      <w:proofErr w:type="spellStart"/>
      <w:r>
        <w:rPr>
          <w:rFonts w:ascii="Arial" w:hAnsi="Arial" w:cs="Arial"/>
          <w:color w:val="000000"/>
          <w:sz w:val="24"/>
          <w:szCs w:val="24"/>
        </w:rPr>
        <w:t>ões</w:t>
      </w:r>
      <w:proofErr w:type="spellEnd"/>
      <w:r>
        <w:rPr>
          <w:rFonts w:ascii="Arial" w:hAnsi="Arial" w:cs="Arial"/>
          <w:color w:val="000000"/>
          <w:sz w:val="24"/>
          <w:szCs w:val="24"/>
        </w:rPr>
        <w:t>)</w:t>
      </w:r>
      <w:r w:rsidRPr="00C24995">
        <w:rPr>
          <w:rFonts w:ascii="Arial" w:hAnsi="Arial" w:cs="Arial"/>
          <w:color w:val="000000"/>
          <w:sz w:val="24"/>
          <w:szCs w:val="24"/>
        </w:rPr>
        <w:t xml:space="preserve"> orçamentária</w:t>
      </w:r>
      <w:r>
        <w:rPr>
          <w:rFonts w:ascii="Arial" w:hAnsi="Arial" w:cs="Arial"/>
          <w:color w:val="000000"/>
          <w:sz w:val="24"/>
          <w:szCs w:val="24"/>
        </w:rPr>
        <w:t>(s) própria, prevista no orçamento do SEMASA para o exercício vigente, na classificação abaixo:</w:t>
      </w:r>
    </w:p>
    <w:p w:rsidR="00C8705C" w:rsidRDefault="00C8705C" w:rsidP="00BD7C6B">
      <w:pPr>
        <w:spacing w:line="276" w:lineRule="auto"/>
        <w:ind w:left="792"/>
        <w:jc w:val="both"/>
        <w:rPr>
          <w:rFonts w:ascii="Arial" w:hAnsi="Arial" w:cs="Arial"/>
          <w:color w:val="000000"/>
          <w:sz w:val="24"/>
          <w:szCs w:val="24"/>
        </w:rPr>
      </w:pPr>
    </w:p>
    <w:p w:rsidR="00C8705C" w:rsidRDefault="00C8705C" w:rsidP="00BD7C6B">
      <w:pPr>
        <w:numPr>
          <w:ilvl w:val="2"/>
          <w:numId w:val="4"/>
        </w:numPr>
        <w:spacing w:line="276" w:lineRule="auto"/>
        <w:jc w:val="both"/>
        <w:rPr>
          <w:rFonts w:ascii="Arial" w:hAnsi="Arial" w:cs="Arial"/>
          <w:color w:val="000000"/>
          <w:sz w:val="24"/>
          <w:szCs w:val="24"/>
        </w:rPr>
      </w:pPr>
      <w:r w:rsidRPr="001C1CC6">
        <w:rPr>
          <w:rFonts w:ascii="Arial" w:hAnsi="Arial" w:cs="Arial"/>
          <w:b/>
          <w:noProof/>
          <w:color w:val="000000"/>
          <w:sz w:val="24"/>
          <w:szCs w:val="24"/>
          <w:shd w:val="clear" w:color="auto" w:fill="C6D9F1" w:themeFill="text2" w:themeFillTint="33"/>
        </w:rPr>
        <w:t>565 - 17-512-101-2.104-3.3.90.00.00</w:t>
      </w:r>
      <w:r w:rsidRPr="00C24995">
        <w:rPr>
          <w:rFonts w:ascii="Arial" w:hAnsi="Arial" w:cs="Arial"/>
          <w:color w:val="000000"/>
          <w:sz w:val="24"/>
          <w:szCs w:val="24"/>
        </w:rPr>
        <w:t>.</w:t>
      </w:r>
    </w:p>
    <w:p w:rsidR="00C8705C" w:rsidRDefault="00C8705C" w:rsidP="00BD7C6B">
      <w:pPr>
        <w:spacing w:line="276" w:lineRule="auto"/>
        <w:jc w:val="both"/>
        <w:rPr>
          <w:rFonts w:ascii="Arial" w:hAnsi="Arial" w:cs="Arial"/>
          <w:color w:val="000000"/>
          <w:sz w:val="24"/>
          <w:szCs w:val="24"/>
        </w:rPr>
      </w:pPr>
    </w:p>
    <w:p w:rsidR="00C8705C" w:rsidRPr="0052723B" w:rsidRDefault="00C8705C" w:rsidP="00BD7C6B">
      <w:pPr>
        <w:pStyle w:val="PargrafodaLista"/>
        <w:numPr>
          <w:ilvl w:val="0"/>
          <w:numId w:val="4"/>
        </w:numPr>
        <w:tabs>
          <w:tab w:val="num" w:pos="858"/>
        </w:tabs>
        <w:suppressAutoHyphens w:val="0"/>
        <w:spacing w:before="120" w:after="120" w:line="276" w:lineRule="auto"/>
        <w:ind w:hanging="431"/>
        <w:jc w:val="both"/>
        <w:rPr>
          <w:rFonts w:ascii="Arial" w:hAnsi="Arial" w:cs="Arial"/>
          <w:b/>
          <w:color w:val="000000"/>
          <w:sz w:val="24"/>
          <w:szCs w:val="24"/>
        </w:rPr>
      </w:pPr>
      <w:r w:rsidRPr="0052723B">
        <w:rPr>
          <w:rFonts w:ascii="Arial" w:hAnsi="Arial" w:cs="Arial"/>
          <w:b/>
          <w:color w:val="000000"/>
          <w:sz w:val="24"/>
          <w:szCs w:val="24"/>
        </w:rPr>
        <w:t>DO CREDENCIAMENTO</w:t>
      </w:r>
    </w:p>
    <w:p w:rsidR="00C8705C" w:rsidRPr="0052723B" w:rsidRDefault="00C8705C" w:rsidP="00BD7C6B">
      <w:pPr>
        <w:numPr>
          <w:ilvl w:val="1"/>
          <w:numId w:val="4"/>
        </w:numPr>
        <w:suppressAutoHyphens w:val="0"/>
        <w:spacing w:before="120" w:after="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C8705C" w:rsidRPr="0052723B" w:rsidRDefault="00C8705C" w:rsidP="00BD7C6B">
      <w:pPr>
        <w:numPr>
          <w:ilvl w:val="1"/>
          <w:numId w:val="4"/>
        </w:numPr>
        <w:suppressAutoHyphens w:val="0"/>
        <w:spacing w:before="120" w:after="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xml:space="preserve">, com a solicitação de </w:t>
      </w:r>
      <w:proofErr w:type="spellStart"/>
      <w:r w:rsidRPr="0052723B">
        <w:rPr>
          <w:rFonts w:ascii="Arial" w:hAnsi="Arial" w:cs="Arial"/>
          <w:bCs/>
          <w:iCs/>
          <w:color w:val="000000"/>
          <w:sz w:val="24"/>
          <w:szCs w:val="24"/>
        </w:rPr>
        <w:t>login</w:t>
      </w:r>
      <w:proofErr w:type="spellEnd"/>
      <w:r w:rsidRPr="0052723B">
        <w:rPr>
          <w:rFonts w:ascii="Arial" w:hAnsi="Arial" w:cs="Arial"/>
          <w:bCs/>
          <w:iCs/>
          <w:color w:val="000000"/>
          <w:sz w:val="24"/>
          <w:szCs w:val="24"/>
        </w:rPr>
        <w:t xml:space="preserve"> e senha pelo interessado.</w:t>
      </w:r>
    </w:p>
    <w:p w:rsidR="00C8705C" w:rsidRPr="00B92A80" w:rsidRDefault="00C8705C" w:rsidP="00BD7C6B">
      <w:pPr>
        <w:numPr>
          <w:ilvl w:val="1"/>
          <w:numId w:val="4"/>
        </w:numPr>
        <w:suppressAutoHyphens w:val="0"/>
        <w:spacing w:before="120" w:after="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C8705C" w:rsidRPr="00B92A80" w:rsidRDefault="00C8705C" w:rsidP="00BD7C6B">
      <w:pPr>
        <w:numPr>
          <w:ilvl w:val="1"/>
          <w:numId w:val="4"/>
        </w:numPr>
        <w:suppressAutoHyphens w:val="0"/>
        <w:spacing w:before="120" w:after="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C8705C" w:rsidRPr="00813F1D" w:rsidRDefault="00C8705C" w:rsidP="00BD7C6B">
      <w:pPr>
        <w:numPr>
          <w:ilvl w:val="1"/>
          <w:numId w:val="4"/>
        </w:numPr>
        <w:suppressAutoHyphens w:val="0"/>
        <w:spacing w:before="120" w:after="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C8705C" w:rsidRDefault="00C8705C" w:rsidP="00B30303">
      <w:pPr>
        <w:numPr>
          <w:ilvl w:val="3"/>
          <w:numId w:val="4"/>
        </w:numPr>
        <w:suppressAutoHyphens w:val="0"/>
        <w:spacing w:before="120" w:after="120" w:line="276" w:lineRule="auto"/>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C8705C" w:rsidRDefault="00C8705C" w:rsidP="00A57996">
      <w:pPr>
        <w:suppressAutoHyphens w:val="0"/>
        <w:spacing w:before="120" w:after="120" w:line="276" w:lineRule="auto"/>
        <w:ind w:left="1728"/>
        <w:jc w:val="both"/>
        <w:rPr>
          <w:rFonts w:ascii="Arial" w:hAnsi="Arial" w:cs="Arial"/>
          <w:color w:val="000000"/>
          <w:sz w:val="24"/>
          <w:szCs w:val="24"/>
        </w:rPr>
      </w:pPr>
    </w:p>
    <w:p w:rsidR="00C8705C" w:rsidRPr="00C24995" w:rsidRDefault="00C8705C" w:rsidP="00BD7C6B">
      <w:pPr>
        <w:pStyle w:val="A161175"/>
        <w:numPr>
          <w:ilvl w:val="0"/>
          <w:numId w:val="4"/>
        </w:numPr>
        <w:spacing w:after="240" w:line="276" w:lineRule="auto"/>
        <w:ind w:right="0"/>
        <w:rPr>
          <w:rFonts w:ascii="Arial" w:hAnsi="Arial" w:cs="Arial"/>
          <w:b/>
          <w:color w:val="auto"/>
          <w:sz w:val="24"/>
        </w:rPr>
      </w:pPr>
      <w:r>
        <w:rPr>
          <w:rFonts w:ascii="Arial" w:hAnsi="Arial" w:cs="Arial"/>
          <w:b/>
          <w:color w:val="auto"/>
          <w:sz w:val="24"/>
        </w:rPr>
        <w:t xml:space="preserve">DA PARTICIPAÇÃO NO PREGÃO </w:t>
      </w:r>
    </w:p>
    <w:p w:rsidR="00C8705C" w:rsidRPr="002524EA" w:rsidRDefault="00C8705C" w:rsidP="002524EA">
      <w:pPr>
        <w:numPr>
          <w:ilvl w:val="1"/>
          <w:numId w:val="4"/>
        </w:numPr>
        <w:spacing w:after="240" w:line="276" w:lineRule="auto"/>
        <w:jc w:val="both"/>
        <w:rPr>
          <w:rFonts w:ascii="Arial" w:hAnsi="Arial" w:cs="Arial"/>
          <w:color w:val="000000"/>
          <w:sz w:val="24"/>
          <w:szCs w:val="24"/>
        </w:rPr>
      </w:pPr>
      <w:r w:rsidRPr="002524EA">
        <w:rPr>
          <w:rFonts w:ascii="Arial" w:hAnsi="Arial" w:cs="Arial"/>
          <w:color w:val="000000"/>
          <w:sz w:val="24"/>
          <w:szCs w:val="24"/>
        </w:rPr>
        <w:t>Poderão participar deste Pregão os interessados que estiverem previamente credenciados no Sistema de Cadastramento Unificado de Fornecedores - SICAF e no Sistema de Compras do Governo Federal (www.gov.br/compras).</w:t>
      </w:r>
    </w:p>
    <w:p w:rsidR="00C8705C" w:rsidRPr="002524EA" w:rsidRDefault="00C8705C" w:rsidP="00B24532">
      <w:pPr>
        <w:numPr>
          <w:ilvl w:val="1"/>
          <w:numId w:val="4"/>
        </w:numPr>
        <w:spacing w:after="240" w:line="276" w:lineRule="auto"/>
        <w:jc w:val="both"/>
        <w:rPr>
          <w:rFonts w:ascii="Arial" w:hAnsi="Arial" w:cs="Arial"/>
          <w:color w:val="000000"/>
          <w:sz w:val="24"/>
          <w:szCs w:val="24"/>
        </w:rPr>
      </w:pPr>
      <w:r w:rsidRPr="002524EA">
        <w:rPr>
          <w:rFonts w:ascii="Arial" w:hAnsi="Arial" w:cs="Arial"/>
          <w:color w:val="000000"/>
          <w:sz w:val="24"/>
          <w:szCs w:val="24"/>
        </w:rPr>
        <w:lastRenderedPageBreak/>
        <w:t xml:space="preserve">Os interessados deverão atender às condições exigidas no cadastramento no </w:t>
      </w:r>
      <w:proofErr w:type="spellStart"/>
      <w:r w:rsidRPr="002524EA">
        <w:rPr>
          <w:rFonts w:ascii="Arial" w:hAnsi="Arial" w:cs="Arial"/>
          <w:color w:val="000000"/>
          <w:sz w:val="24"/>
          <w:szCs w:val="24"/>
        </w:rPr>
        <w:t>Sicaf</w:t>
      </w:r>
      <w:proofErr w:type="spellEnd"/>
      <w:r w:rsidRPr="002524EA">
        <w:rPr>
          <w:rFonts w:ascii="Arial" w:hAnsi="Arial" w:cs="Arial"/>
          <w:color w:val="000000"/>
          <w:sz w:val="24"/>
          <w:szCs w:val="24"/>
        </w:rPr>
        <w:t xml:space="preserve"> até o terceiro dia útil anterior à data prevista para recebimento das propostas.</w:t>
      </w:r>
    </w:p>
    <w:p w:rsidR="00C8705C" w:rsidRDefault="00C8705C" w:rsidP="00B24532">
      <w:pPr>
        <w:numPr>
          <w:ilvl w:val="1"/>
          <w:numId w:val="4"/>
        </w:numPr>
        <w:spacing w:after="240" w:line="276" w:lineRule="auto"/>
        <w:jc w:val="both"/>
        <w:rPr>
          <w:rFonts w:ascii="Arial" w:hAnsi="Arial" w:cs="Arial"/>
          <w:color w:val="000000"/>
          <w:sz w:val="24"/>
          <w:szCs w:val="24"/>
        </w:rPr>
      </w:pPr>
      <w:r w:rsidRPr="00B24532">
        <w:rPr>
          <w:rFonts w:ascii="Arial" w:hAnsi="Arial" w:cs="Arial"/>
          <w:color w:val="000000"/>
          <w:sz w:val="24"/>
          <w:szCs w:val="24"/>
        </w:rPr>
        <w:t>A participação nesta Licitação implica aceitação de todas as condições estabelecidas neste instrumento convocatório.</w:t>
      </w:r>
    </w:p>
    <w:p w:rsidR="00C8705C" w:rsidRPr="00E02575" w:rsidRDefault="00C8705C" w:rsidP="006756B3">
      <w:pPr>
        <w:numPr>
          <w:ilvl w:val="1"/>
          <w:numId w:val="4"/>
        </w:numPr>
        <w:tabs>
          <w:tab w:val="clear" w:pos="858"/>
        </w:tabs>
        <w:spacing w:before="120" w:line="276" w:lineRule="auto"/>
        <w:jc w:val="both"/>
        <w:rPr>
          <w:rFonts w:ascii="Arial" w:hAnsi="Arial" w:cs="Arial"/>
          <w:sz w:val="24"/>
          <w:szCs w:val="24"/>
        </w:rPr>
      </w:pPr>
      <w:r w:rsidRPr="00E02575">
        <w:rPr>
          <w:rFonts w:ascii="Arial" w:hAnsi="Arial" w:cs="Arial"/>
          <w:sz w:val="24"/>
          <w:szCs w:val="24"/>
        </w:rPr>
        <w:t>Será admitida a participação de empresas reunidas em consórcio, nos termos do art. 15 da Lei nº 14.133/2021, desde que atendidas as exigências previstas neste edital e apresentada a documentação que comprove o compromisso público ou particular de constituição do consórcio, subscrita pelas consorciadas.</w:t>
      </w:r>
    </w:p>
    <w:p w:rsidR="00C8705C" w:rsidRPr="00E02575" w:rsidRDefault="00C8705C" w:rsidP="006756B3">
      <w:pPr>
        <w:numPr>
          <w:ilvl w:val="2"/>
          <w:numId w:val="4"/>
        </w:numPr>
        <w:spacing w:before="120" w:line="276" w:lineRule="auto"/>
        <w:jc w:val="both"/>
        <w:rPr>
          <w:rFonts w:ascii="Arial" w:hAnsi="Arial" w:cs="Arial"/>
          <w:sz w:val="24"/>
          <w:szCs w:val="24"/>
        </w:rPr>
      </w:pPr>
      <w:r w:rsidRPr="00E02575">
        <w:rPr>
          <w:rFonts w:ascii="Arial" w:hAnsi="Arial" w:cs="Arial"/>
          <w:sz w:val="24"/>
          <w:szCs w:val="24"/>
        </w:rPr>
        <w:t>Cada empresa consorciada deverá apresentar a documentação exigida para habilitação jurídica e regularidade fiscal e trabalhista de forma individual.</w:t>
      </w:r>
    </w:p>
    <w:p w:rsidR="00C8705C" w:rsidRPr="00E02575" w:rsidRDefault="00C8705C" w:rsidP="006756B3">
      <w:pPr>
        <w:numPr>
          <w:ilvl w:val="2"/>
          <w:numId w:val="4"/>
        </w:numPr>
        <w:spacing w:before="120" w:line="276" w:lineRule="auto"/>
        <w:jc w:val="both"/>
        <w:rPr>
          <w:rFonts w:ascii="Arial" w:hAnsi="Arial" w:cs="Arial"/>
          <w:sz w:val="24"/>
          <w:szCs w:val="24"/>
        </w:rPr>
      </w:pPr>
      <w:r w:rsidRPr="00E02575">
        <w:rPr>
          <w:rFonts w:ascii="Arial" w:hAnsi="Arial" w:cs="Arial"/>
          <w:sz w:val="24"/>
          <w:szCs w:val="24"/>
        </w:rPr>
        <w:t xml:space="preserve">Deverá ser indicada no ato da proposta a empresa líder do consórcio, que será a responsável pela comunicação e representação formal do consórcio perante o SEMASA durante a licitação e a execução </w:t>
      </w:r>
      <w:r>
        <w:rPr>
          <w:rFonts w:ascii="Arial" w:hAnsi="Arial" w:cs="Arial"/>
          <w:sz w:val="24"/>
          <w:szCs w:val="24"/>
        </w:rPr>
        <w:t>da Ata</w:t>
      </w:r>
      <w:r w:rsidRPr="00E02575">
        <w:rPr>
          <w:rFonts w:ascii="Arial" w:hAnsi="Arial" w:cs="Arial"/>
          <w:sz w:val="24"/>
          <w:szCs w:val="24"/>
        </w:rPr>
        <w:t>.</w:t>
      </w:r>
    </w:p>
    <w:p w:rsidR="00C8705C" w:rsidRPr="00B24532" w:rsidRDefault="00C8705C" w:rsidP="006756B3">
      <w:pPr>
        <w:numPr>
          <w:ilvl w:val="2"/>
          <w:numId w:val="4"/>
        </w:numPr>
        <w:spacing w:after="240" w:line="276" w:lineRule="auto"/>
        <w:jc w:val="both"/>
        <w:rPr>
          <w:rFonts w:ascii="Arial" w:hAnsi="Arial" w:cs="Arial"/>
          <w:color w:val="000000"/>
          <w:sz w:val="24"/>
          <w:szCs w:val="24"/>
        </w:rPr>
      </w:pPr>
      <w:r w:rsidRPr="00E02575">
        <w:rPr>
          <w:rFonts w:ascii="Arial" w:hAnsi="Arial" w:cs="Arial"/>
          <w:sz w:val="24"/>
          <w:szCs w:val="24"/>
        </w:rPr>
        <w:t xml:space="preserve">Os documentos de constituição e registro do consórcio deverão ser apresentados à Autarquia no prazo de 30 (trinta) dias consecutivos, contados da data da homologação do certame, podendo ser prorrogado por igual período, desde que, devidamente requerido e justificado pelo Consórcio </w:t>
      </w:r>
      <w:r>
        <w:rPr>
          <w:rFonts w:ascii="Arial" w:hAnsi="Arial" w:cs="Arial"/>
          <w:sz w:val="24"/>
          <w:szCs w:val="24"/>
        </w:rPr>
        <w:t>Registrado</w:t>
      </w:r>
      <w:r w:rsidRPr="00E02575">
        <w:rPr>
          <w:rFonts w:ascii="Arial" w:hAnsi="Arial" w:cs="Arial"/>
          <w:sz w:val="24"/>
          <w:szCs w:val="24"/>
        </w:rPr>
        <w:t>.</w:t>
      </w:r>
    </w:p>
    <w:p w:rsidR="00C8705C" w:rsidRPr="002524EA" w:rsidRDefault="00C8705C" w:rsidP="002524EA">
      <w:pPr>
        <w:numPr>
          <w:ilvl w:val="1"/>
          <w:numId w:val="4"/>
        </w:numPr>
        <w:spacing w:after="240" w:line="276" w:lineRule="auto"/>
        <w:jc w:val="both"/>
        <w:rPr>
          <w:rFonts w:ascii="Arial" w:hAnsi="Arial" w:cs="Arial"/>
          <w:color w:val="000000"/>
          <w:sz w:val="24"/>
          <w:szCs w:val="24"/>
        </w:rPr>
      </w:pPr>
      <w:r w:rsidRPr="002524EA">
        <w:rPr>
          <w:rFonts w:ascii="Arial" w:hAnsi="Arial" w:cs="Arial"/>
          <w:color w:val="000000"/>
          <w:sz w:val="24"/>
          <w:szCs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r>
        <w:rPr>
          <w:rFonts w:ascii="Arial" w:hAnsi="Arial" w:cs="Arial"/>
          <w:color w:val="000000"/>
          <w:sz w:val="24"/>
          <w:szCs w:val="24"/>
        </w:rPr>
        <w:t>,</w:t>
      </w:r>
      <w:r w:rsidRPr="002524EA">
        <w:rPr>
          <w:rFonts w:ascii="Arial" w:hAnsi="Arial" w:cs="Arial"/>
          <w:color w:val="000000"/>
          <w:sz w:val="24"/>
          <w:szCs w:val="24"/>
        </w:rPr>
        <w:t xml:space="preserve"> do Decreto n.º 8.538, de 2015</w:t>
      </w:r>
      <w:r>
        <w:rPr>
          <w:rFonts w:ascii="Arial" w:hAnsi="Arial" w:cs="Arial"/>
          <w:color w:val="000000"/>
          <w:sz w:val="24"/>
          <w:szCs w:val="24"/>
        </w:rPr>
        <w:t xml:space="preserve"> E DO Decreto Municipal 12.840/2023</w:t>
      </w:r>
      <w:r w:rsidRPr="002524EA">
        <w:rPr>
          <w:rFonts w:ascii="Arial" w:hAnsi="Arial" w:cs="Arial"/>
          <w:color w:val="000000"/>
          <w:sz w:val="24"/>
          <w:szCs w:val="24"/>
        </w:rPr>
        <w:t>.</w:t>
      </w:r>
    </w:p>
    <w:p w:rsidR="00C8705C" w:rsidRPr="007878C1" w:rsidRDefault="00C8705C" w:rsidP="00BD7C6B">
      <w:pPr>
        <w:numPr>
          <w:ilvl w:val="1"/>
          <w:numId w:val="4"/>
        </w:numPr>
        <w:spacing w:after="24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D8404F" w:rsidRPr="00D8404F" w:rsidRDefault="00D8404F" w:rsidP="00B24532">
      <w:pPr>
        <w:numPr>
          <w:ilvl w:val="2"/>
          <w:numId w:val="4"/>
        </w:numPr>
        <w:spacing w:after="240" w:line="276" w:lineRule="auto"/>
        <w:jc w:val="both"/>
        <w:rPr>
          <w:rFonts w:ascii="Arial" w:hAnsi="Arial" w:cs="Arial"/>
          <w:color w:val="000000"/>
          <w:sz w:val="24"/>
          <w:szCs w:val="24"/>
        </w:rPr>
      </w:pPr>
      <w:r w:rsidRPr="00D8404F">
        <w:rPr>
          <w:rFonts w:ascii="Arial" w:hAnsi="Arial" w:cs="Arial"/>
          <w:sz w:val="24"/>
          <w:szCs w:val="24"/>
        </w:rPr>
        <w:t>Não será permitida a formação de consórcios por ser produto químicos utilizado em tratamento de águas e necessitar de homogeneidade e uso contínuo (art. 15 da 14.133).</w:t>
      </w:r>
    </w:p>
    <w:p w:rsidR="00C8705C" w:rsidRPr="00B24532" w:rsidRDefault="00C8705C" w:rsidP="00B24532">
      <w:pPr>
        <w:numPr>
          <w:ilvl w:val="2"/>
          <w:numId w:val="4"/>
        </w:numPr>
        <w:spacing w:after="240" w:line="276" w:lineRule="auto"/>
        <w:jc w:val="both"/>
        <w:rPr>
          <w:rFonts w:ascii="Arial" w:hAnsi="Arial" w:cs="Arial"/>
          <w:color w:val="000000"/>
          <w:sz w:val="24"/>
          <w:szCs w:val="24"/>
        </w:rPr>
      </w:pPr>
      <w:r w:rsidRPr="007878C1">
        <w:rPr>
          <w:rFonts w:ascii="Arial" w:hAnsi="Arial" w:cs="Arial"/>
          <w:color w:val="000000"/>
          <w:sz w:val="24"/>
          <w:szCs w:val="24"/>
        </w:rPr>
        <w:t xml:space="preserve"> </w:t>
      </w:r>
      <w:proofErr w:type="gramStart"/>
      <w:r w:rsidRPr="00B24532">
        <w:rPr>
          <w:rFonts w:ascii="Arial" w:hAnsi="Arial" w:cs="Arial"/>
          <w:color w:val="000000"/>
          <w:sz w:val="24"/>
          <w:szCs w:val="24"/>
        </w:rPr>
        <w:t>proibidos</w:t>
      </w:r>
      <w:proofErr w:type="gramEnd"/>
      <w:r w:rsidRPr="00B24532">
        <w:rPr>
          <w:rFonts w:ascii="Arial" w:hAnsi="Arial" w:cs="Arial"/>
          <w:color w:val="000000"/>
          <w:sz w:val="24"/>
          <w:szCs w:val="24"/>
        </w:rPr>
        <w:t xml:space="preserve"> de participar de licitações e celebrar</w:t>
      </w:r>
      <w:r>
        <w:rPr>
          <w:rFonts w:ascii="Arial" w:hAnsi="Arial" w:cs="Arial"/>
          <w:color w:val="000000"/>
          <w:sz w:val="24"/>
          <w:szCs w:val="24"/>
        </w:rPr>
        <w:t xml:space="preserve"> atas ou </w:t>
      </w:r>
      <w:r w:rsidRPr="00B24532">
        <w:rPr>
          <w:rFonts w:ascii="Arial" w:hAnsi="Arial" w:cs="Arial"/>
          <w:color w:val="000000"/>
          <w:sz w:val="24"/>
          <w:szCs w:val="24"/>
        </w:rPr>
        <w:t>contratos administrativos, na forma da legislação vigente;</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não atendam às condições deste Edital e seu(s) anexo(s);</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estrangeiros</w:t>
      </w:r>
      <w:proofErr w:type="gramEnd"/>
      <w:r w:rsidRPr="00B24532">
        <w:rPr>
          <w:rFonts w:ascii="Arial" w:hAnsi="Arial" w:cs="Arial"/>
          <w:color w:val="000000"/>
          <w:sz w:val="24"/>
          <w:szCs w:val="24"/>
        </w:rPr>
        <w:t xml:space="preserve"> que não tenham representação legal no Brasil com poderes expressos para receber citação e responder administrativa ou judicialmente;</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lastRenderedPageBreak/>
        <w:t>que</w:t>
      </w:r>
      <w:proofErr w:type="gramEnd"/>
      <w:r w:rsidRPr="00B24532">
        <w:rPr>
          <w:rFonts w:ascii="Arial" w:hAnsi="Arial" w:cs="Arial"/>
          <w:color w:val="000000"/>
          <w:sz w:val="24"/>
          <w:szCs w:val="24"/>
        </w:rPr>
        <w:t xml:space="preserve"> se enquadrem nas vedações previstas no artigo 9º § 1º e do artigo 14 da Lei nº 14.133 de 2021;</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estejam sob falência, concurso de credores, em processo de dissolução ou liquidação;</w:t>
      </w:r>
    </w:p>
    <w:p w:rsidR="00C8705C" w:rsidRPr="00B24532" w:rsidRDefault="00C8705C" w:rsidP="00B24532">
      <w:pPr>
        <w:numPr>
          <w:ilvl w:val="2"/>
          <w:numId w:val="4"/>
        </w:numPr>
        <w:spacing w:after="240" w:line="276" w:lineRule="auto"/>
        <w:jc w:val="both"/>
        <w:rPr>
          <w:rFonts w:ascii="Arial" w:hAnsi="Arial" w:cs="Arial"/>
          <w:color w:val="000000"/>
          <w:sz w:val="24"/>
          <w:szCs w:val="24"/>
        </w:rPr>
      </w:pPr>
      <w:r w:rsidRPr="00B24532">
        <w:rPr>
          <w:rFonts w:ascii="Arial" w:hAnsi="Arial" w:cs="Arial"/>
          <w:color w:val="000000"/>
          <w:sz w:val="24"/>
          <w:szCs w:val="24"/>
        </w:rPr>
        <w:t>Organizações da Sociedade Civil de Interesse Público - OSCIP, atuando nessa condição (Acórdão nº 746/2014-TCU-Plenário);</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instituições</w:t>
      </w:r>
      <w:proofErr w:type="gramEnd"/>
      <w:r w:rsidRPr="00B24532">
        <w:rPr>
          <w:rFonts w:ascii="Arial" w:hAnsi="Arial" w:cs="Arial"/>
          <w:color w:val="000000"/>
          <w:sz w:val="24"/>
          <w:szCs w:val="24"/>
        </w:rPr>
        <w:t xml:space="preserve"> sem fins lucrativos;</w:t>
      </w:r>
    </w:p>
    <w:p w:rsidR="00C8705C" w:rsidRPr="00B24532" w:rsidRDefault="00C8705C" w:rsidP="00B24532">
      <w:pPr>
        <w:numPr>
          <w:ilvl w:val="3"/>
          <w:numId w:val="4"/>
        </w:numPr>
        <w:spacing w:after="240" w:line="276" w:lineRule="auto"/>
        <w:jc w:val="both"/>
        <w:rPr>
          <w:rFonts w:ascii="Arial" w:hAnsi="Arial" w:cs="Arial"/>
          <w:color w:val="000000"/>
          <w:sz w:val="24"/>
          <w:szCs w:val="24"/>
        </w:rPr>
      </w:pPr>
      <w:r w:rsidRPr="00B24532">
        <w:rPr>
          <w:rFonts w:ascii="Arial" w:hAnsi="Arial" w:cs="Arial"/>
          <w:color w:val="000000"/>
          <w:sz w:val="24"/>
          <w:szCs w:val="24"/>
        </w:rPr>
        <w:t xml:space="preserve">É admissível a participação de organizações sociais, qualificadas na forma dos </w:t>
      </w:r>
      <w:proofErr w:type="spellStart"/>
      <w:r w:rsidRPr="00B24532">
        <w:rPr>
          <w:rFonts w:ascii="Arial" w:hAnsi="Arial" w:cs="Arial"/>
          <w:color w:val="000000"/>
          <w:sz w:val="24"/>
          <w:szCs w:val="24"/>
        </w:rPr>
        <w:t>arts</w:t>
      </w:r>
      <w:proofErr w:type="spellEnd"/>
      <w:r w:rsidRPr="00B24532">
        <w:rPr>
          <w:rFonts w:ascii="Arial" w:hAnsi="Arial" w:cs="Arial"/>
          <w:color w:val="000000"/>
          <w:sz w:val="24"/>
          <w:szCs w:val="24"/>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sociedades</w:t>
      </w:r>
      <w:proofErr w:type="gramEnd"/>
      <w:r w:rsidRPr="00B24532">
        <w:rPr>
          <w:rFonts w:ascii="Arial" w:hAnsi="Arial" w:cs="Arial"/>
          <w:color w:val="000000"/>
          <w:sz w:val="24"/>
          <w:szCs w:val="24"/>
        </w:rPr>
        <w:t xml:space="preserve"> cooperativas, considerando a vedação contida no art. 10 da Instrução Normativa SEGES/MP nº 5, de 2017.</w:t>
      </w:r>
    </w:p>
    <w:p w:rsidR="00C8705C" w:rsidRPr="00B24532" w:rsidRDefault="00C8705C" w:rsidP="00FC5469">
      <w:pPr>
        <w:numPr>
          <w:ilvl w:val="1"/>
          <w:numId w:val="4"/>
        </w:numPr>
        <w:spacing w:after="240" w:line="276" w:lineRule="auto"/>
        <w:jc w:val="both"/>
        <w:rPr>
          <w:rFonts w:ascii="Arial" w:hAnsi="Arial" w:cs="Arial"/>
          <w:color w:val="000000"/>
          <w:sz w:val="24"/>
          <w:szCs w:val="24"/>
        </w:rPr>
      </w:pPr>
      <w:r w:rsidRPr="00B24532">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B24532">
        <w:rPr>
          <w:rFonts w:ascii="Arial" w:hAnsi="Arial" w:cs="Arial"/>
          <w:color w:val="000000"/>
          <w:sz w:val="24"/>
          <w:szCs w:val="24"/>
        </w:rPr>
        <w:t>arts</w:t>
      </w:r>
      <w:proofErr w:type="spellEnd"/>
      <w:r w:rsidRPr="00B24532">
        <w:rPr>
          <w:rFonts w:ascii="Arial" w:hAnsi="Arial" w:cs="Arial"/>
          <w:color w:val="000000"/>
          <w:sz w:val="24"/>
          <w:szCs w:val="24"/>
        </w:rPr>
        <w:t>. 42 a 49.</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nos</w:t>
      </w:r>
      <w:proofErr w:type="gramEnd"/>
      <w:r w:rsidRPr="00B24532">
        <w:rPr>
          <w:rFonts w:ascii="Arial" w:hAnsi="Arial" w:cs="Arial"/>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está ciente e concorda com as condições contidas no Edital e seus anexos;</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cumpre os requisitos para a habilitação definidos no Edital e que a proposta apresentada está em conformidade com as exigências </w:t>
      </w:r>
      <w:proofErr w:type="spellStart"/>
      <w:r w:rsidRPr="00B24532">
        <w:rPr>
          <w:rFonts w:ascii="Arial" w:hAnsi="Arial" w:cs="Arial"/>
          <w:color w:val="000000"/>
          <w:sz w:val="24"/>
          <w:szCs w:val="24"/>
        </w:rPr>
        <w:t>editalícias</w:t>
      </w:r>
      <w:proofErr w:type="spellEnd"/>
      <w:r w:rsidRPr="00B24532">
        <w:rPr>
          <w:rFonts w:ascii="Arial" w:hAnsi="Arial" w:cs="Arial"/>
          <w:color w:val="000000"/>
          <w:sz w:val="24"/>
          <w:szCs w:val="24"/>
        </w:rPr>
        <w:t>;</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inexistem fatos impeditivos para sua habilitação no certame, ciente da obrigatoriedade de declarar ocorrências posteriores; </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lastRenderedPageBreak/>
        <w:t>que</w:t>
      </w:r>
      <w:proofErr w:type="gramEnd"/>
      <w:r w:rsidRPr="00B24532">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a proposta foi elaborada de forma independente, nos termos da Instrução Normativa SLTI/MPOG nº 2, de 16 de setembro de 2009.</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C8705C" w:rsidRPr="00B24532" w:rsidRDefault="00C8705C" w:rsidP="00B24532">
      <w:pPr>
        <w:numPr>
          <w:ilvl w:val="2"/>
          <w:numId w:val="4"/>
        </w:numPr>
        <w:spacing w:after="240" w:line="276" w:lineRule="auto"/>
        <w:jc w:val="both"/>
        <w:rPr>
          <w:rFonts w:ascii="Arial" w:hAnsi="Arial" w:cs="Arial"/>
          <w:color w:val="000000"/>
          <w:sz w:val="24"/>
          <w:szCs w:val="24"/>
        </w:rPr>
      </w:pPr>
      <w:proofErr w:type="gramStart"/>
      <w:r w:rsidRPr="00B24532">
        <w:rPr>
          <w:rFonts w:ascii="Arial" w:hAnsi="Arial" w:cs="Arial"/>
          <w:color w:val="000000"/>
          <w:sz w:val="24"/>
          <w:szCs w:val="24"/>
        </w:rPr>
        <w:t>que</w:t>
      </w:r>
      <w:proofErr w:type="gramEnd"/>
      <w:r w:rsidRPr="00B24532">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previstas em lei e em outras normas específicas. </w:t>
      </w:r>
    </w:p>
    <w:p w:rsidR="00C8705C" w:rsidRDefault="00C8705C" w:rsidP="00FC5469">
      <w:pPr>
        <w:numPr>
          <w:ilvl w:val="1"/>
          <w:numId w:val="4"/>
        </w:numPr>
        <w:spacing w:after="240" w:line="276" w:lineRule="auto"/>
        <w:jc w:val="both"/>
        <w:rPr>
          <w:rFonts w:ascii="Arial" w:hAnsi="Arial" w:cs="Arial"/>
          <w:color w:val="000000"/>
          <w:sz w:val="24"/>
          <w:szCs w:val="24"/>
        </w:rPr>
      </w:pPr>
      <w:r w:rsidRPr="00B24532">
        <w:rPr>
          <w:rFonts w:ascii="Arial" w:hAnsi="Arial" w:cs="Arial"/>
          <w:color w:val="000000"/>
          <w:sz w:val="24"/>
          <w:szCs w:val="24"/>
        </w:rPr>
        <w:t>A declaração falsa relativa ao cumprimento de qualquer condição sujeitará o licitante às sanções previstas em lei e neste Edital.</w:t>
      </w:r>
    </w:p>
    <w:p w:rsidR="00C8705C" w:rsidRPr="00B24532" w:rsidRDefault="00C8705C" w:rsidP="00B24532">
      <w:pPr>
        <w:spacing w:after="240" w:line="276" w:lineRule="auto"/>
        <w:ind w:left="1224"/>
        <w:jc w:val="both"/>
        <w:rPr>
          <w:rFonts w:ascii="Arial" w:hAnsi="Arial" w:cs="Arial"/>
          <w:color w:val="000000"/>
          <w:sz w:val="24"/>
          <w:szCs w:val="24"/>
        </w:rPr>
      </w:pPr>
    </w:p>
    <w:p w:rsidR="00C8705C" w:rsidRPr="00C24995" w:rsidRDefault="00C8705C" w:rsidP="00BD7C6B">
      <w:pPr>
        <w:pStyle w:val="Ttulo1"/>
        <w:numPr>
          <w:ilvl w:val="0"/>
          <w:numId w:val="4"/>
        </w:numPr>
        <w:spacing w:after="240" w:line="276" w:lineRule="auto"/>
        <w:jc w:val="both"/>
        <w:rPr>
          <w:rFonts w:ascii="Arial" w:hAnsi="Arial" w:cs="Arial"/>
          <w:b/>
          <w:bCs/>
          <w:szCs w:val="24"/>
        </w:rPr>
      </w:pPr>
      <w:r>
        <w:rPr>
          <w:rFonts w:ascii="Arial" w:hAnsi="Arial" w:cs="Arial"/>
          <w:b/>
          <w:bCs/>
          <w:szCs w:val="24"/>
        </w:rPr>
        <w:t>DA APRESENTAÇÃO DA PROPOSTA E DOS DOCUMENTOS DE HABILITAÇÃO</w:t>
      </w:r>
    </w:p>
    <w:p w:rsidR="00C8705C" w:rsidRDefault="00C8705C" w:rsidP="00BD7C6B">
      <w:pPr>
        <w:numPr>
          <w:ilvl w:val="1"/>
          <w:numId w:val="4"/>
        </w:numPr>
        <w:spacing w:after="240" w:line="276" w:lineRule="auto"/>
        <w:jc w:val="both"/>
        <w:rPr>
          <w:rFonts w:ascii="Arial" w:hAnsi="Arial" w:cs="Arial"/>
          <w:sz w:val="24"/>
          <w:szCs w:val="24"/>
        </w:rPr>
      </w:pPr>
      <w:r w:rsidRPr="008B5CF4">
        <w:rPr>
          <w:rFonts w:ascii="Arial" w:hAnsi="Arial" w:cs="Arial"/>
          <w:sz w:val="24"/>
          <w:szCs w:val="24"/>
        </w:rPr>
        <w:t>Na presente licitação, a fase de habilitação sucederá as fases de apresentação de propostas e lances e de julgamento</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C8705C" w:rsidRPr="00A454E4" w:rsidRDefault="00C8705C" w:rsidP="00A454E4">
      <w:pPr>
        <w:numPr>
          <w:ilvl w:val="1"/>
          <w:numId w:val="4"/>
        </w:numPr>
        <w:spacing w:after="240" w:line="276" w:lineRule="auto"/>
        <w:jc w:val="both"/>
        <w:rPr>
          <w:rFonts w:ascii="Arial" w:hAnsi="Arial" w:cs="Arial"/>
          <w:vanish/>
          <w:sz w:val="24"/>
          <w:szCs w:val="24"/>
        </w:rPr>
      </w:pP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 envio da proposta, acompanhada dos documentos de habilitação exigidos neste Edital, ocorrerá por meio de chave de acesso e senha.</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No cadastramento da proposta inicial, o licitante declarará, em campo próprio do sistema, que:</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está</w:t>
      </w:r>
      <w:proofErr w:type="gramEnd"/>
      <w:r w:rsidRPr="00A454E4">
        <w:rPr>
          <w:rFonts w:ascii="Arial" w:hAnsi="Arial" w:cs="Arial"/>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A454E4">
        <w:rPr>
          <w:rFonts w:ascii="Arial" w:hAnsi="Arial" w:cs="Arial"/>
          <w:sz w:val="24"/>
          <w:szCs w:val="24"/>
        </w:rPr>
        <w:t>infralegais</w:t>
      </w:r>
      <w:proofErr w:type="spellEnd"/>
      <w:r w:rsidRPr="00A454E4">
        <w:rPr>
          <w:rFonts w:ascii="Arial" w:hAnsi="Arial" w:cs="Arial"/>
          <w:sz w:val="24"/>
          <w:szCs w:val="24"/>
        </w:rPr>
        <w:t>, nas convenções coletivas de trabalho e nos termos de ajustamento de conduta vigentes na data de sua entrega em definitivo e que cumpre plenamente os requisitos de habilitação definidos no instrumento convocatório;</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lastRenderedPageBreak/>
        <w:t>não</w:t>
      </w:r>
      <w:proofErr w:type="gramEnd"/>
      <w:r w:rsidRPr="00A454E4">
        <w:rPr>
          <w:rFonts w:ascii="Arial" w:hAnsi="Arial" w:cs="Arial"/>
          <w:sz w:val="24"/>
          <w:szCs w:val="24"/>
        </w:rPr>
        <w:t xml:space="preserve"> emprega menor de 18 anos em trabalho noturno, perigoso ou insalubre e não emprega menor de 16 anos, salvo menor, a partir de 14 anos, na condição de aprendiz, nos termos do artigo 7°, XXXIII, da Constituição;</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não</w:t>
      </w:r>
      <w:proofErr w:type="gramEnd"/>
      <w:r w:rsidRPr="00A454E4">
        <w:rPr>
          <w:rFonts w:ascii="Arial" w:hAnsi="Arial" w:cs="Arial"/>
          <w:sz w:val="24"/>
          <w:szCs w:val="24"/>
        </w:rPr>
        <w:t xml:space="preserve"> possui empregados executando trabalho degradante ou forçado, observando o disposto nos incisos III e IV do art. 1º e no inciso III do art. 5º da Constituição Federal;</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cumpre</w:t>
      </w:r>
      <w:proofErr w:type="gramEnd"/>
      <w:r w:rsidRPr="00A454E4">
        <w:rPr>
          <w:rFonts w:ascii="Arial" w:hAnsi="Arial" w:cs="Arial"/>
          <w:sz w:val="24"/>
          <w:szCs w:val="24"/>
        </w:rPr>
        <w:t xml:space="preserve"> as exigências de reserva de cargos para pessoa com deficiência e para reabilitado da Previdência Social, previstas em lei e em outras normas específicas.</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 licitante organizado em cooperativa deverá declarar, ainda, em campo próprio do sistema eletrônico, que cumpre os requisitos estabelecidos no artigo 16 da Lei nº 14.133, de 2021.</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A454E4">
        <w:rPr>
          <w:rFonts w:ascii="Arial" w:hAnsi="Arial" w:cs="Arial"/>
          <w:sz w:val="24"/>
          <w:szCs w:val="24"/>
        </w:rPr>
        <w:t>arts</w:t>
      </w:r>
      <w:proofErr w:type="spellEnd"/>
      <w:r w:rsidRPr="00A454E4">
        <w:rPr>
          <w:rFonts w:ascii="Arial" w:hAnsi="Arial" w:cs="Arial"/>
          <w:sz w:val="24"/>
          <w:szCs w:val="24"/>
        </w:rPr>
        <w:t>. 42 a 49, observado o disposto nos §§ 1º ao 3º do art. 4º, da Lei n.º 14.133, de 2021.</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no</w:t>
      </w:r>
      <w:proofErr w:type="gramEnd"/>
      <w:r w:rsidRPr="00A454E4">
        <w:rPr>
          <w:rFonts w:ascii="Arial" w:hAnsi="Arial" w:cs="Arial"/>
          <w:sz w:val="24"/>
          <w:szCs w:val="24"/>
        </w:rPr>
        <w:t xml:space="preserve"> item exclusivo para participação de microempresas e empresas de pequeno porte, a assinalação do campo “não” impedirá o prosseguimento no certame, para aquele item;</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nos</w:t>
      </w:r>
      <w:proofErr w:type="gramEnd"/>
      <w:r w:rsidRPr="00A454E4">
        <w:rPr>
          <w:rFonts w:ascii="Arial" w:hAnsi="Arial" w:cs="Arial"/>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A falsidade da declaração de que trata os itens 5.4 ou 5.6 sujeitará o licitante às sanções previstas na Lei nº 14.133, de 2021, e neste Edital.</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Os licitantes poderão deixar de apresentar os documentos de habilitação que constem do SICAF, assegurado aos demais licitantes o direito de acesso aos dados constantes dos sistemas.</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As Microempresas e Empresas de Pequeno Porte deverão encaminhar a documentação de habilitação, ainda que haja alguma restrição de regularidade fiscal e trabalhista, nos termos do art. 43, § 1º da LC nº 123, de 2006.</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Serão disponibilizados para acesso público os documentos que compõem a proposta dos licitantes convocados para apresentação de propostas, após a fase de envio de lances.</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a</w:t>
      </w:r>
      <w:proofErr w:type="gramEnd"/>
      <w:r w:rsidRPr="00A454E4">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os</w:t>
      </w:r>
      <w:proofErr w:type="gramEnd"/>
      <w:r w:rsidRPr="00A454E4">
        <w:rPr>
          <w:rFonts w:ascii="Arial" w:hAnsi="Arial" w:cs="Arial"/>
          <w:sz w:val="24"/>
          <w:szCs w:val="24"/>
        </w:rPr>
        <w:t xml:space="preserve"> lances serão de envio automático pelo sistema, respeitado o valor final mínimo, caso estabelecido, e o intervalo de que trata o subitem acima.</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Até a abertura da sessão pública, os licitantes poderão retirar ou substituir a proposta e os documentos de habilitação anteriormente inseridos no sistema;</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 valor final mínimo ou o percentual de desconto final máximo parametrizado no sistema poderá ser alterado pelo fornecedor durante a fase de disputa, sendo vedado:</w:t>
      </w:r>
    </w:p>
    <w:p w:rsidR="00C8705C" w:rsidRPr="00A454E4" w:rsidRDefault="00C8705C" w:rsidP="00A454E4">
      <w:pPr>
        <w:numPr>
          <w:ilvl w:val="2"/>
          <w:numId w:val="4"/>
        </w:numPr>
        <w:spacing w:after="240" w:line="276" w:lineRule="auto"/>
        <w:jc w:val="both"/>
        <w:rPr>
          <w:rFonts w:ascii="Arial" w:hAnsi="Arial" w:cs="Arial"/>
          <w:sz w:val="24"/>
          <w:szCs w:val="24"/>
        </w:rPr>
      </w:pPr>
      <w:proofErr w:type="gramStart"/>
      <w:r w:rsidRPr="00A454E4">
        <w:rPr>
          <w:rFonts w:ascii="Arial" w:hAnsi="Arial" w:cs="Arial"/>
          <w:sz w:val="24"/>
          <w:szCs w:val="24"/>
        </w:rPr>
        <w:t>valor</w:t>
      </w:r>
      <w:proofErr w:type="gramEnd"/>
      <w:r w:rsidRPr="00A454E4">
        <w:rPr>
          <w:rFonts w:ascii="Arial" w:hAnsi="Arial" w:cs="Arial"/>
          <w:sz w:val="24"/>
          <w:szCs w:val="24"/>
        </w:rPr>
        <w:t xml:space="preserve"> superior a lance já registrado pelo fornecedor no sistema, quando adotado o critério de julgamento por menor preço; e</w:t>
      </w:r>
    </w:p>
    <w:p w:rsidR="00C8705C" w:rsidRPr="00A454E4" w:rsidRDefault="00C8705C" w:rsidP="00A454E4">
      <w:pPr>
        <w:numPr>
          <w:ilvl w:val="2"/>
          <w:numId w:val="4"/>
        </w:numPr>
        <w:spacing w:after="240" w:line="276" w:lineRule="auto"/>
        <w:jc w:val="both"/>
        <w:rPr>
          <w:rFonts w:ascii="Arial" w:hAnsi="Arial" w:cs="Arial"/>
          <w:sz w:val="24"/>
          <w:szCs w:val="24"/>
        </w:rPr>
      </w:pPr>
      <w:r w:rsidRPr="00A454E4">
        <w:rPr>
          <w:rFonts w:ascii="Arial" w:hAnsi="Arial" w:cs="Arial"/>
          <w:sz w:val="24"/>
          <w:szCs w:val="24"/>
        </w:rPr>
        <w:t xml:space="preserve"> </w:t>
      </w:r>
      <w:proofErr w:type="gramStart"/>
      <w:r w:rsidRPr="00A454E4">
        <w:rPr>
          <w:rFonts w:ascii="Arial" w:hAnsi="Arial" w:cs="Arial"/>
          <w:sz w:val="24"/>
          <w:szCs w:val="24"/>
        </w:rPr>
        <w:t>percentual</w:t>
      </w:r>
      <w:proofErr w:type="gramEnd"/>
      <w:r w:rsidRPr="00A454E4">
        <w:rPr>
          <w:rFonts w:ascii="Arial" w:hAnsi="Arial" w:cs="Arial"/>
          <w:sz w:val="24"/>
          <w:szCs w:val="24"/>
        </w:rPr>
        <w:t xml:space="preserve"> de desconto inferior a lance já registrado pelo fornecedor no sistema, quando adotado o critério de julgamento por maior desconto.</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 xml:space="preserve">O valor final mínimo ou o percentual de desconto final máximo parametrizado </w:t>
      </w:r>
      <w:r>
        <w:rPr>
          <w:rFonts w:ascii="Arial" w:hAnsi="Arial" w:cs="Arial"/>
          <w:sz w:val="24"/>
          <w:szCs w:val="24"/>
        </w:rPr>
        <w:t>na forma deste Edital</w:t>
      </w:r>
      <w:r w:rsidRPr="00A454E4">
        <w:rPr>
          <w:rFonts w:ascii="Arial" w:hAnsi="Arial" w:cs="Arial"/>
          <w:sz w:val="24"/>
          <w:szCs w:val="24"/>
        </w:rPr>
        <w:t xml:space="preserve"> possuirá caráter sigiloso para os demais fornecedores e para o órgão ou entidade promotora da licitação, podendo ser </w:t>
      </w:r>
      <w:r w:rsidRPr="00A454E4">
        <w:rPr>
          <w:rFonts w:ascii="Arial" w:hAnsi="Arial" w:cs="Arial"/>
          <w:sz w:val="24"/>
          <w:szCs w:val="24"/>
        </w:rPr>
        <w:lastRenderedPageBreak/>
        <w:t>disponibilizado estrita e permanentemente aos órgãos de controle externo e interno.</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 xml:space="preserve">Caberá ao licitante interessado em participar </w:t>
      </w:r>
      <w:proofErr w:type="gramStart"/>
      <w:r w:rsidRPr="00A454E4">
        <w:rPr>
          <w:rFonts w:ascii="Arial" w:hAnsi="Arial" w:cs="Arial"/>
          <w:sz w:val="24"/>
          <w:szCs w:val="24"/>
        </w:rPr>
        <w:t>da</w:t>
      </w:r>
      <w:proofErr w:type="gramEnd"/>
      <w:r w:rsidRPr="00A454E4">
        <w:rPr>
          <w:rFonts w:ascii="Arial" w:hAnsi="Arial" w:cs="Arial"/>
          <w:sz w:val="24"/>
          <w:szCs w:val="24"/>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 licitante deverá comunicar imediatamente ao provedor do sistema qualquer acontecimento que possa comprometer o sigilo ou a segurança, para imediato bloqueio de acesso.</w:t>
      </w:r>
    </w:p>
    <w:p w:rsidR="00C8705C" w:rsidRPr="00A454E4"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rsidR="00C8705C" w:rsidRDefault="00C8705C" w:rsidP="00A454E4">
      <w:pPr>
        <w:numPr>
          <w:ilvl w:val="1"/>
          <w:numId w:val="4"/>
        </w:numPr>
        <w:spacing w:after="240" w:line="276" w:lineRule="auto"/>
        <w:jc w:val="both"/>
        <w:rPr>
          <w:rFonts w:ascii="Arial" w:hAnsi="Arial" w:cs="Arial"/>
          <w:sz w:val="24"/>
          <w:szCs w:val="24"/>
        </w:rPr>
      </w:pPr>
      <w:r w:rsidRPr="00A454E4">
        <w:rPr>
          <w:rFonts w:ascii="Arial" w:hAnsi="Arial" w:cs="Arial"/>
          <w:sz w:val="24"/>
          <w:szCs w:val="24"/>
        </w:rPr>
        <w:t>Os documentos que compõem a proposta e a habilitação do licitante melhor classificado somente serão disponibilizados para avaliação do pregoeiro e para acesso público após o encerramento do envio de lances.</w:t>
      </w:r>
    </w:p>
    <w:p w:rsidR="00C8705C" w:rsidRDefault="00C8705C" w:rsidP="00A454E4">
      <w:pPr>
        <w:spacing w:after="240" w:line="276" w:lineRule="auto"/>
        <w:ind w:left="858"/>
        <w:jc w:val="both"/>
        <w:rPr>
          <w:rFonts w:ascii="Arial" w:hAnsi="Arial" w:cs="Arial"/>
          <w:sz w:val="24"/>
          <w:szCs w:val="24"/>
        </w:rPr>
      </w:pPr>
    </w:p>
    <w:p w:rsidR="00C8705C" w:rsidRPr="001D07A7" w:rsidRDefault="00C8705C" w:rsidP="00BD7C6B">
      <w:pPr>
        <w:pStyle w:val="PargrafodaLista"/>
        <w:numPr>
          <w:ilvl w:val="0"/>
          <w:numId w:val="4"/>
        </w:numPr>
        <w:spacing w:after="240" w:line="276" w:lineRule="auto"/>
        <w:jc w:val="both"/>
        <w:rPr>
          <w:rFonts w:ascii="Arial" w:hAnsi="Arial" w:cs="Arial"/>
          <w:b/>
          <w:sz w:val="24"/>
          <w:szCs w:val="24"/>
        </w:rPr>
      </w:pPr>
      <w:r w:rsidRPr="001D07A7">
        <w:rPr>
          <w:rFonts w:ascii="Arial" w:hAnsi="Arial" w:cs="Arial"/>
          <w:b/>
          <w:sz w:val="24"/>
          <w:szCs w:val="24"/>
        </w:rPr>
        <w:t xml:space="preserve">DO PREENCHIMENTO DA PROPOSTA  </w:t>
      </w:r>
    </w:p>
    <w:p w:rsidR="00C8705C" w:rsidRDefault="00C8705C" w:rsidP="00BD7C6B">
      <w:pPr>
        <w:numPr>
          <w:ilvl w:val="1"/>
          <w:numId w:val="4"/>
        </w:numPr>
        <w:spacing w:after="24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C8705C" w:rsidRPr="00813F1D" w:rsidRDefault="00C8705C" w:rsidP="00BD7C6B">
      <w:pPr>
        <w:numPr>
          <w:ilvl w:val="2"/>
          <w:numId w:val="4"/>
        </w:numPr>
        <w:spacing w:after="24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 (mensal, unitário, </w:t>
      </w:r>
      <w:proofErr w:type="spellStart"/>
      <w:r w:rsidRPr="00D806E4">
        <w:rPr>
          <w:rFonts w:ascii="Arial" w:hAnsi="Arial" w:cs="Arial"/>
          <w:color w:val="FF0000"/>
          <w:sz w:val="24"/>
          <w:szCs w:val="24"/>
        </w:rPr>
        <w:t>etc</w:t>
      </w:r>
      <w:proofErr w:type="spellEnd"/>
      <w:r w:rsidRPr="00D806E4">
        <w:rPr>
          <w:rFonts w:ascii="Arial" w:hAnsi="Arial" w:cs="Arial"/>
          <w:color w:val="FF0000"/>
          <w:sz w:val="24"/>
          <w:szCs w:val="24"/>
        </w:rPr>
        <w:t>, conforme o caso) e ...... (anual, total) do item</w:t>
      </w:r>
      <w:r>
        <w:rPr>
          <w:rFonts w:ascii="Arial" w:hAnsi="Arial" w:cs="Arial"/>
          <w:sz w:val="24"/>
          <w:szCs w:val="24"/>
        </w:rPr>
        <w:t>, conforme quantidade e unidade de medida prevista no Anexo I do Edital – Termo de Referência.</w:t>
      </w:r>
    </w:p>
    <w:p w:rsidR="00C8705C" w:rsidRPr="000728A9" w:rsidRDefault="00C8705C" w:rsidP="000F6E7B">
      <w:pPr>
        <w:pStyle w:val="PargrafodaLista"/>
        <w:numPr>
          <w:ilvl w:val="2"/>
          <w:numId w:val="4"/>
        </w:numPr>
        <w:spacing w:before="120"/>
        <w:ind w:left="1225" w:hanging="505"/>
        <w:contextualSpacing w:val="0"/>
        <w:rPr>
          <w:rFonts w:ascii="Arial" w:hAnsi="Arial" w:cs="Arial"/>
          <w:sz w:val="24"/>
          <w:szCs w:val="24"/>
          <w:highlight w:val="yellow"/>
        </w:rPr>
      </w:pPr>
      <w:r w:rsidRPr="000728A9">
        <w:rPr>
          <w:rFonts w:ascii="Arial" w:hAnsi="Arial" w:cs="Arial"/>
          <w:sz w:val="24"/>
          <w:szCs w:val="24"/>
        </w:rPr>
        <w:t xml:space="preserve">Quantidade cotada, devendo respeitar o mínimo </w:t>
      </w:r>
      <w:r>
        <w:rPr>
          <w:rFonts w:ascii="Arial" w:hAnsi="Arial" w:cs="Arial"/>
          <w:sz w:val="24"/>
          <w:szCs w:val="24"/>
        </w:rPr>
        <w:t>exigido.</w:t>
      </w:r>
      <w:r w:rsidRPr="000728A9">
        <w:rPr>
          <w:rFonts w:ascii="Arial" w:hAnsi="Arial" w:cs="Arial"/>
          <w:sz w:val="24"/>
          <w:szCs w:val="24"/>
          <w:highlight w:val="yellow"/>
        </w:rPr>
        <w:t xml:space="preserve">  </w:t>
      </w:r>
    </w:p>
    <w:p w:rsidR="00C8705C" w:rsidRPr="008628DD" w:rsidRDefault="00C8705C" w:rsidP="000F6E7B">
      <w:pPr>
        <w:numPr>
          <w:ilvl w:val="2"/>
          <w:numId w:val="4"/>
        </w:numPr>
        <w:spacing w:before="120" w:line="276" w:lineRule="auto"/>
        <w:ind w:left="1225" w:hanging="505"/>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sidRPr="008628DD">
        <w:rPr>
          <w:rFonts w:ascii="Arial" w:hAnsi="Arial" w:cs="Arial"/>
          <w:sz w:val="24"/>
          <w:szCs w:val="24"/>
        </w:rPr>
        <w:t xml:space="preserve">. </w:t>
      </w:r>
    </w:p>
    <w:p w:rsidR="00C8705C" w:rsidRPr="00C832AD" w:rsidRDefault="00C8705C" w:rsidP="000F6E7B">
      <w:pPr>
        <w:numPr>
          <w:ilvl w:val="1"/>
          <w:numId w:val="4"/>
        </w:numPr>
        <w:spacing w:before="120" w:after="120" w:line="276" w:lineRule="auto"/>
        <w:ind w:left="856" w:hanging="431"/>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rsidR="00C8705C" w:rsidRDefault="00C8705C" w:rsidP="00BD7C6B">
      <w:pPr>
        <w:numPr>
          <w:ilvl w:val="1"/>
          <w:numId w:val="4"/>
        </w:numPr>
        <w:spacing w:after="24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C8705C" w:rsidRDefault="00C8705C" w:rsidP="000728A9">
      <w:pPr>
        <w:pStyle w:val="PargrafodaLista"/>
        <w:numPr>
          <w:ilvl w:val="1"/>
          <w:numId w:val="4"/>
        </w:numPr>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w:t>
      </w:r>
      <w:r w:rsidRPr="00857BD0">
        <w:rPr>
          <w:rFonts w:ascii="Arial" w:hAnsi="Arial" w:cs="Arial"/>
          <w:sz w:val="24"/>
          <w:szCs w:val="24"/>
        </w:rPr>
        <w:lastRenderedPageBreak/>
        <w:t xml:space="preserve">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rsidR="00C8705C" w:rsidRPr="000728A9" w:rsidRDefault="00C8705C" w:rsidP="000F6E7B">
      <w:pPr>
        <w:pStyle w:val="PargrafodaLista"/>
        <w:numPr>
          <w:ilvl w:val="1"/>
          <w:numId w:val="4"/>
        </w:numPr>
        <w:spacing w:before="120"/>
        <w:contextualSpacing w:val="0"/>
        <w:jc w:val="both"/>
        <w:rPr>
          <w:rFonts w:ascii="Arial" w:hAnsi="Arial" w:cs="Arial"/>
          <w:sz w:val="24"/>
          <w:szCs w:val="24"/>
        </w:rPr>
      </w:pPr>
      <w:r w:rsidRPr="000728A9">
        <w:rPr>
          <w:rFonts w:ascii="Arial" w:hAnsi="Arial" w:cs="Arial"/>
          <w:sz w:val="24"/>
          <w:szCs w:val="24"/>
        </w:rPr>
        <w:t xml:space="preserve">O licitante </w:t>
      </w:r>
      <w:r w:rsidRPr="000728A9">
        <w:rPr>
          <w:rFonts w:ascii="Arial" w:hAnsi="Arial" w:cs="Arial"/>
          <w:sz w:val="24"/>
          <w:szCs w:val="24"/>
          <w:highlight w:val="yellow"/>
        </w:rPr>
        <w:t>não</w:t>
      </w:r>
      <w:r w:rsidRPr="000728A9">
        <w:rPr>
          <w:rFonts w:ascii="Arial" w:hAnsi="Arial" w:cs="Arial"/>
          <w:sz w:val="24"/>
          <w:szCs w:val="24"/>
        </w:rPr>
        <w:t xml:space="preserve"> poderá oferecer proposta em quantitativo inferior ao máximo previsto para contratação.</w:t>
      </w:r>
    </w:p>
    <w:p w:rsidR="00C8705C" w:rsidRPr="00C832AD" w:rsidRDefault="00C8705C" w:rsidP="000728A9">
      <w:pPr>
        <w:numPr>
          <w:ilvl w:val="1"/>
          <w:numId w:val="4"/>
        </w:numPr>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1C1CC6">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rsidR="00C8705C" w:rsidRPr="00C832AD" w:rsidRDefault="00C8705C" w:rsidP="000F6E7B">
      <w:pPr>
        <w:pStyle w:val="Estilo2"/>
        <w:numPr>
          <w:ilvl w:val="1"/>
          <w:numId w:val="4"/>
        </w:numPr>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1C1CC6">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rsidR="00C8705C" w:rsidRPr="00C832AD" w:rsidRDefault="00C8705C" w:rsidP="00197291">
      <w:pPr>
        <w:pStyle w:val="Corpodetexto2"/>
        <w:numPr>
          <w:ilvl w:val="2"/>
          <w:numId w:val="4"/>
        </w:numPr>
        <w:spacing w:before="120" w:line="276" w:lineRule="auto"/>
        <w:rPr>
          <w:rFonts w:ascii="Arial" w:hAnsi="Arial" w:cs="Arial"/>
          <w:color w:val="000000"/>
          <w:szCs w:val="24"/>
        </w:rPr>
      </w:pPr>
      <w:r w:rsidRPr="00C832AD">
        <w:rPr>
          <w:rFonts w:ascii="Arial" w:hAnsi="Arial" w:cs="Arial"/>
          <w:color w:val="000000"/>
          <w:szCs w:val="24"/>
        </w:rPr>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C832AD">
        <w:rPr>
          <w:rFonts w:ascii="Arial" w:hAnsi="Arial" w:cs="Arial"/>
          <w:b/>
          <w:bCs/>
          <w:color w:val="000000"/>
          <w:szCs w:val="24"/>
        </w:rPr>
        <w:t>ANEXO, TERMO DE REFERÊNCIA</w:t>
      </w:r>
      <w:r w:rsidRPr="00C832AD">
        <w:rPr>
          <w:rFonts w:ascii="Arial" w:hAnsi="Arial" w:cs="Arial"/>
          <w:bCs/>
          <w:color w:val="000000"/>
          <w:szCs w:val="24"/>
        </w:rPr>
        <w:t xml:space="preserve">, necessários à completa prestação </w:t>
      </w:r>
      <w:r w:rsidRPr="00C832AD">
        <w:rPr>
          <w:rFonts w:ascii="Arial" w:hAnsi="Arial" w:cs="Arial"/>
          <w:b/>
          <w:color w:val="000000"/>
          <w:szCs w:val="24"/>
        </w:rPr>
        <w:t>do</w:t>
      </w:r>
      <w:r w:rsidRPr="00C832AD">
        <w:rPr>
          <w:rFonts w:ascii="Arial" w:hAnsi="Arial" w:cs="Arial"/>
          <w:color w:val="000000"/>
          <w:szCs w:val="24"/>
        </w:rPr>
        <w:t xml:space="preserve"> </w:t>
      </w:r>
      <w:r w:rsidRPr="001C1CC6">
        <w:rPr>
          <w:rFonts w:ascii="Arial" w:hAnsi="Arial" w:cs="Arial"/>
          <w:b/>
          <w:noProof/>
          <w:color w:val="000000"/>
          <w:shd w:val="clear" w:color="auto" w:fill="C6D9F1" w:themeFill="text2" w:themeFillTint="33"/>
        </w:rPr>
        <w:t>PRODUTO</w:t>
      </w:r>
      <w:r w:rsidRPr="00C832AD">
        <w:rPr>
          <w:rFonts w:ascii="Arial" w:hAnsi="Arial" w:cs="Arial"/>
          <w:bCs/>
          <w:color w:val="000000"/>
          <w:szCs w:val="24"/>
        </w:rPr>
        <w:t xml:space="preserve"> licitado.</w:t>
      </w:r>
    </w:p>
    <w:p w:rsidR="00C8705C" w:rsidRPr="000728A9" w:rsidRDefault="00C8705C" w:rsidP="00197291">
      <w:pPr>
        <w:pStyle w:val="Estilo2"/>
        <w:numPr>
          <w:ilvl w:val="2"/>
          <w:numId w:val="4"/>
        </w:numPr>
        <w:spacing w:before="120" w:line="276" w:lineRule="auto"/>
        <w:rPr>
          <w:rFonts w:ascii="Arial" w:hAnsi="Arial" w:cs="Arial"/>
          <w:sz w:val="24"/>
        </w:rPr>
      </w:pPr>
      <w:r w:rsidRPr="000728A9">
        <w:rPr>
          <w:rFonts w:ascii="Arial" w:hAnsi="Arial" w:cs="Arial"/>
          <w:sz w:val="24"/>
        </w:rPr>
        <w:t>Nos valores propostos estarão inclusos todos os custos operacionais, encargos previdenciários, trabalhistas, tributários, comerciais e quaisquer outros que incidam direta ou indiretamente na execução do objeto.</w:t>
      </w:r>
    </w:p>
    <w:p w:rsidR="00C8705C" w:rsidRPr="000728A9" w:rsidRDefault="00C8705C" w:rsidP="00197291">
      <w:pPr>
        <w:pStyle w:val="Estilo2"/>
        <w:numPr>
          <w:ilvl w:val="2"/>
          <w:numId w:val="4"/>
        </w:numPr>
        <w:spacing w:before="120" w:line="276" w:lineRule="auto"/>
        <w:rPr>
          <w:rFonts w:ascii="Arial" w:hAnsi="Arial" w:cs="Arial"/>
          <w:sz w:val="24"/>
        </w:rPr>
      </w:pPr>
      <w:r w:rsidRPr="000728A9">
        <w:rPr>
          <w:rFonts w:ascii="Arial" w:hAnsi="Arial" w:cs="Arial"/>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C8705C" w:rsidRPr="000728A9" w:rsidRDefault="00C8705C" w:rsidP="00197291">
      <w:pPr>
        <w:pStyle w:val="Estilo2"/>
        <w:numPr>
          <w:ilvl w:val="1"/>
          <w:numId w:val="4"/>
        </w:numPr>
        <w:spacing w:before="120" w:after="120" w:line="276" w:lineRule="auto"/>
        <w:ind w:left="856" w:hanging="431"/>
        <w:rPr>
          <w:rFonts w:ascii="Arial" w:hAnsi="Arial" w:cs="Arial"/>
          <w:sz w:val="24"/>
        </w:rPr>
      </w:pPr>
      <w:r w:rsidRPr="000728A9">
        <w:rPr>
          <w:rFonts w:ascii="Arial" w:hAnsi="Arial" w:cs="Arial"/>
          <w:sz w:val="24"/>
        </w:rPr>
        <w:t xml:space="preserve">Se o regime tributário da empresa implicar o recolhimento de tributos em percentuais variáveis, a cotação adequada será a que corresponde à média dos efetivos recolhimentos da empresa nos últimos doze meses. </w:t>
      </w:r>
    </w:p>
    <w:p w:rsidR="00C8705C" w:rsidRPr="000728A9" w:rsidRDefault="00C8705C" w:rsidP="000728A9">
      <w:pPr>
        <w:pStyle w:val="Estilo2"/>
        <w:numPr>
          <w:ilvl w:val="1"/>
          <w:numId w:val="4"/>
        </w:numPr>
        <w:spacing w:after="240" w:line="276" w:lineRule="auto"/>
        <w:rPr>
          <w:rFonts w:ascii="Arial" w:hAnsi="Arial" w:cs="Arial"/>
          <w:sz w:val="24"/>
        </w:rPr>
      </w:pPr>
      <w:r w:rsidRPr="000728A9">
        <w:rPr>
          <w:rFonts w:ascii="Arial" w:hAnsi="Arial" w:cs="Arial"/>
          <w:sz w:val="24"/>
        </w:rPr>
        <w:t>Independentemente do percentual de tributo inserido na planilha, no pagamento serão retidos na fonte os percentuais estabelecidos na legislação vigente.</w:t>
      </w:r>
    </w:p>
    <w:p w:rsidR="00C8705C" w:rsidRDefault="00C8705C" w:rsidP="00475669">
      <w:pPr>
        <w:pStyle w:val="PargrafodaLista"/>
        <w:numPr>
          <w:ilvl w:val="1"/>
          <w:numId w:val="4"/>
        </w:numPr>
        <w:spacing w:before="120" w:line="276" w:lineRule="auto"/>
        <w:ind w:left="856" w:hanging="431"/>
        <w:contextualSpacing w:val="0"/>
        <w:jc w:val="both"/>
        <w:rPr>
          <w:rFonts w:ascii="Arial" w:hAnsi="Arial" w:cs="Arial"/>
          <w:sz w:val="24"/>
          <w:szCs w:val="24"/>
        </w:rPr>
      </w:pPr>
      <w:r w:rsidRPr="00AF0CB0">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C8705C" w:rsidRDefault="00C8705C" w:rsidP="00475669">
      <w:pPr>
        <w:pStyle w:val="Estilo2"/>
        <w:numPr>
          <w:ilvl w:val="2"/>
          <w:numId w:val="4"/>
        </w:numPr>
        <w:spacing w:before="120" w:line="276" w:lineRule="auto"/>
        <w:rPr>
          <w:rFonts w:ascii="Arial" w:hAnsi="Arial" w:cs="Arial"/>
          <w:b/>
          <w:sz w:val="24"/>
          <w:u w:val="single"/>
        </w:rPr>
      </w:pPr>
      <w:r w:rsidRPr="00857BD0">
        <w:rPr>
          <w:rFonts w:ascii="Arial" w:hAnsi="Arial" w:cs="Arial"/>
          <w:b/>
          <w:sz w:val="24"/>
          <w:u w:val="single"/>
        </w:rPr>
        <w:t>Em qualquer fase do procedimento licitatório e/ou da execução d</w:t>
      </w:r>
      <w:r>
        <w:rPr>
          <w:rFonts w:ascii="Arial" w:hAnsi="Arial" w:cs="Arial"/>
          <w:b/>
          <w:sz w:val="24"/>
          <w:u w:val="single"/>
        </w:rPr>
        <w:t>a Ata ou Contrato</w:t>
      </w:r>
      <w:r w:rsidRPr="00857BD0">
        <w:rPr>
          <w:rFonts w:ascii="Arial" w:hAnsi="Arial" w:cs="Arial"/>
          <w:b/>
          <w:sz w:val="24"/>
          <w:u w:val="single"/>
        </w:rPr>
        <w:t>, prevalecerá sempre o TERMO DE REFERÊNCIA em detrimento das possíveis redações das PROPOSTAS DE PREÇO.</w:t>
      </w:r>
    </w:p>
    <w:p w:rsidR="00C8705C" w:rsidRPr="00475669" w:rsidRDefault="00C8705C" w:rsidP="00475669">
      <w:pPr>
        <w:pStyle w:val="PargrafodaLista"/>
        <w:numPr>
          <w:ilvl w:val="1"/>
          <w:numId w:val="4"/>
        </w:numPr>
        <w:spacing w:before="120" w:line="276" w:lineRule="auto"/>
        <w:ind w:left="856" w:hanging="431"/>
        <w:contextualSpacing w:val="0"/>
        <w:jc w:val="both"/>
        <w:rPr>
          <w:rFonts w:ascii="Arial" w:hAnsi="Arial" w:cs="Arial"/>
          <w:sz w:val="24"/>
          <w:szCs w:val="24"/>
        </w:rPr>
      </w:pPr>
      <w:r w:rsidRPr="00475669">
        <w:rPr>
          <w:rFonts w:ascii="Arial" w:hAnsi="Arial" w:cs="Arial"/>
          <w:sz w:val="24"/>
          <w:szCs w:val="24"/>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475669">
        <w:rPr>
          <w:rFonts w:ascii="Arial" w:hAnsi="Arial" w:cs="Arial"/>
          <w:sz w:val="24"/>
          <w:szCs w:val="24"/>
        </w:rPr>
        <w:t>sobrepreço</w:t>
      </w:r>
      <w:proofErr w:type="spellEnd"/>
      <w:r w:rsidRPr="00475669">
        <w:rPr>
          <w:rFonts w:ascii="Arial" w:hAnsi="Arial" w:cs="Arial"/>
          <w:sz w:val="24"/>
          <w:szCs w:val="24"/>
        </w:rPr>
        <w:t xml:space="preserve"> na execução d</w:t>
      </w:r>
      <w:r>
        <w:rPr>
          <w:rFonts w:ascii="Arial" w:hAnsi="Arial" w:cs="Arial"/>
          <w:sz w:val="24"/>
          <w:szCs w:val="24"/>
        </w:rPr>
        <w:t xml:space="preserve">a Ata </w:t>
      </w:r>
      <w:r w:rsidRPr="00475669">
        <w:rPr>
          <w:rFonts w:ascii="Arial" w:hAnsi="Arial" w:cs="Arial"/>
          <w:sz w:val="24"/>
          <w:szCs w:val="24"/>
        </w:rPr>
        <w:t>o</w:t>
      </w:r>
      <w:r>
        <w:rPr>
          <w:rFonts w:ascii="Arial" w:hAnsi="Arial" w:cs="Arial"/>
          <w:sz w:val="24"/>
          <w:szCs w:val="24"/>
        </w:rPr>
        <w:t>u do</w:t>
      </w:r>
      <w:r w:rsidRPr="00475669">
        <w:rPr>
          <w:rFonts w:ascii="Arial" w:hAnsi="Arial" w:cs="Arial"/>
          <w:sz w:val="24"/>
          <w:szCs w:val="24"/>
        </w:rPr>
        <w:t xml:space="preserve"> contrato.</w:t>
      </w:r>
    </w:p>
    <w:p w:rsidR="00C8705C" w:rsidRDefault="00C8705C" w:rsidP="00AF0CB0">
      <w:pPr>
        <w:pStyle w:val="Estilo2"/>
        <w:spacing w:before="120" w:line="276" w:lineRule="auto"/>
        <w:ind w:left="1224" w:firstLine="0"/>
        <w:rPr>
          <w:rFonts w:ascii="Arial" w:hAnsi="Arial" w:cs="Arial"/>
          <w:b/>
          <w:sz w:val="24"/>
          <w:u w:val="single"/>
        </w:rPr>
      </w:pPr>
    </w:p>
    <w:p w:rsidR="00C8705C" w:rsidRPr="00C24995" w:rsidRDefault="00C8705C" w:rsidP="00BD7C6B">
      <w:pPr>
        <w:numPr>
          <w:ilvl w:val="0"/>
          <w:numId w:val="4"/>
        </w:numPr>
        <w:spacing w:after="240" w:line="276" w:lineRule="auto"/>
        <w:jc w:val="both"/>
        <w:rPr>
          <w:rFonts w:ascii="Arial" w:hAnsi="Arial" w:cs="Arial"/>
          <w:b/>
          <w:sz w:val="24"/>
          <w:szCs w:val="24"/>
        </w:rPr>
      </w:pPr>
      <w:r>
        <w:rPr>
          <w:rFonts w:ascii="Arial" w:hAnsi="Arial" w:cs="Arial"/>
          <w:b/>
          <w:sz w:val="24"/>
          <w:szCs w:val="24"/>
        </w:rPr>
        <w:t>DA FORMULAÇÃO DOS LANCES E DO</w:t>
      </w:r>
      <w:r w:rsidRPr="00C24995">
        <w:rPr>
          <w:rFonts w:ascii="Arial" w:hAnsi="Arial" w:cs="Arial"/>
          <w:b/>
          <w:sz w:val="24"/>
          <w:szCs w:val="24"/>
        </w:rPr>
        <w:t xml:space="preserve"> JULGAMENTO</w:t>
      </w:r>
      <w:r>
        <w:rPr>
          <w:rFonts w:ascii="Arial" w:hAnsi="Arial" w:cs="Arial"/>
          <w:b/>
          <w:sz w:val="24"/>
          <w:szCs w:val="24"/>
        </w:rPr>
        <w:t xml:space="preserve"> DAS PROPOSTAS</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A abertura da presente licitação dar-se-á automaticamente em sessão pública, por meio de sistema eletrônico, na data, horário e local indicados neste Edital.</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Os licitantes poderão retirar ou substituir a proposta ou os documentos de habilitação, quando for o caso, anteriormente inseridos no sistema, até a abertura da sessão pública.</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O sistema disponibilizará campo próprio para troca de mensagens entre o Pregoeiro e os licitantes.</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C8705C" w:rsidRPr="007D50AF" w:rsidRDefault="00C8705C" w:rsidP="009B27E5">
      <w:pPr>
        <w:numPr>
          <w:ilvl w:val="1"/>
          <w:numId w:val="4"/>
        </w:numPr>
        <w:spacing w:after="240" w:line="276" w:lineRule="auto"/>
        <w:jc w:val="both"/>
        <w:rPr>
          <w:rFonts w:ascii="Arial" w:hAnsi="Arial" w:cs="Arial"/>
          <w:color w:val="FF3300"/>
          <w:sz w:val="24"/>
          <w:szCs w:val="24"/>
        </w:rPr>
      </w:pPr>
      <w:r w:rsidRPr="007D50AF">
        <w:rPr>
          <w:rFonts w:ascii="Arial" w:hAnsi="Arial" w:cs="Arial"/>
          <w:color w:val="FF3300"/>
          <w:sz w:val="24"/>
          <w:szCs w:val="24"/>
        </w:rPr>
        <w:t>O lance deverá ser ofertado pelo valor unitário do item</w:t>
      </w:r>
    </w:p>
    <w:p w:rsidR="00C8705C" w:rsidRPr="007D50AF" w:rsidRDefault="00C8705C" w:rsidP="007D50AF">
      <w:pPr>
        <w:spacing w:after="240" w:line="276" w:lineRule="auto"/>
        <w:ind w:left="858"/>
        <w:jc w:val="both"/>
        <w:rPr>
          <w:rFonts w:ascii="Arial" w:hAnsi="Arial" w:cs="Arial"/>
          <w:b/>
          <w:bCs/>
          <w:sz w:val="24"/>
          <w:szCs w:val="24"/>
        </w:rPr>
      </w:pPr>
      <w:r w:rsidRPr="007D50AF">
        <w:rPr>
          <w:rFonts w:ascii="Arial" w:hAnsi="Arial" w:cs="Arial"/>
          <w:b/>
          <w:bCs/>
          <w:color w:val="FF3300"/>
          <w:sz w:val="24"/>
          <w:szCs w:val="24"/>
        </w:rPr>
        <w:t>ATENÇÃO:</w:t>
      </w:r>
      <w:r w:rsidRPr="007D50AF">
        <w:rPr>
          <w:rFonts w:ascii="Arial" w:hAnsi="Arial" w:cs="Arial"/>
          <w:b/>
          <w:bCs/>
          <w:sz w:val="24"/>
          <w:szCs w:val="24"/>
        </w:rPr>
        <w:t xml:space="preserve"> Aos licitantes que descumprirem as cláusulas do edital ou seus anexos, serão aplicadas as penalizações previstas na legislação.</w:t>
      </w:r>
    </w:p>
    <w:p w:rsidR="00C8705C" w:rsidRPr="007D50AF" w:rsidRDefault="00C8705C" w:rsidP="007D50AF">
      <w:pPr>
        <w:spacing w:after="240" w:line="276" w:lineRule="auto"/>
        <w:ind w:left="858"/>
        <w:jc w:val="both"/>
        <w:rPr>
          <w:rFonts w:ascii="Arial" w:hAnsi="Arial" w:cs="Arial"/>
          <w:b/>
          <w:bCs/>
          <w:sz w:val="24"/>
          <w:szCs w:val="24"/>
        </w:rPr>
      </w:pPr>
      <w:r w:rsidRPr="007D50AF">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Os licitantes poderão oferecer lances sucessivos, observando o horário fixado para abertura da sessão e as regras estabelecidas no Edital.</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O licitante somente poderá oferecer lance de valor inferior ou percentual de desconto superior ao último por ele ofertado e registrado pelo sistema. </w:t>
      </w:r>
    </w:p>
    <w:p w:rsidR="00C8705C" w:rsidRPr="00807BE9" w:rsidRDefault="00C8705C" w:rsidP="00AD7D90">
      <w:pPr>
        <w:numPr>
          <w:ilvl w:val="1"/>
          <w:numId w:val="4"/>
        </w:numPr>
        <w:spacing w:after="240" w:line="276" w:lineRule="auto"/>
        <w:jc w:val="both"/>
        <w:rPr>
          <w:rFonts w:ascii="Arial" w:hAnsi="Arial" w:cs="Arial"/>
          <w:sz w:val="24"/>
          <w:szCs w:val="24"/>
        </w:rPr>
      </w:pPr>
      <w:r w:rsidRPr="00197291">
        <w:rPr>
          <w:rFonts w:ascii="Arial" w:hAnsi="Arial" w:cs="Arial"/>
          <w:sz w:val="24"/>
          <w:szCs w:val="24"/>
        </w:rPr>
        <w:lastRenderedPageBreak/>
        <w:t xml:space="preserve">O intervalo mínimo de diferença de valores ou percentuais entre os lances, que incidirá tanto em relação aos lances intermediários quanto em relação à proposta que cobrir a melhor oferta deverá ser de </w:t>
      </w:r>
      <w:r w:rsidRPr="007A30D3">
        <w:rPr>
          <w:rFonts w:ascii="Arial" w:hAnsi="Arial" w:cs="Arial"/>
          <w:b/>
          <w:bCs/>
          <w:sz w:val="24"/>
          <w:szCs w:val="24"/>
          <w:highlight w:val="yellow"/>
        </w:rPr>
        <w:t>R$ 0,01 (um centavo)</w:t>
      </w:r>
      <w:r w:rsidRPr="007A30D3">
        <w:rPr>
          <w:rFonts w:ascii="Arial" w:hAnsi="Arial" w:cs="Arial"/>
          <w:b/>
          <w:bCs/>
          <w:sz w:val="24"/>
          <w:szCs w:val="24"/>
        </w:rPr>
        <w:t>.</w:t>
      </w:r>
    </w:p>
    <w:p w:rsidR="00C8705C" w:rsidRDefault="00C8705C" w:rsidP="00AD7D90">
      <w:pPr>
        <w:numPr>
          <w:ilvl w:val="1"/>
          <w:numId w:val="4"/>
        </w:numPr>
        <w:spacing w:after="240" w:line="276" w:lineRule="auto"/>
        <w:jc w:val="both"/>
        <w:rPr>
          <w:rFonts w:ascii="Arial" w:hAnsi="Arial" w:cs="Arial"/>
          <w:sz w:val="24"/>
          <w:szCs w:val="24"/>
        </w:rPr>
      </w:pPr>
      <w:r>
        <w:rPr>
          <w:rFonts w:ascii="Arial" w:hAnsi="Arial" w:cs="Arial"/>
          <w:color w:val="FF0000"/>
          <w:sz w:val="24"/>
          <w:szCs w:val="24"/>
        </w:rPr>
        <w:t xml:space="preserve">O valor estimado da contratação é de </w:t>
      </w:r>
      <w:r>
        <w:rPr>
          <w:rFonts w:ascii="Arial" w:hAnsi="Arial" w:cs="Arial"/>
          <w:color w:val="FF0000"/>
          <w:sz w:val="24"/>
          <w:szCs w:val="24"/>
          <w:highlight w:val="yellow"/>
        </w:rPr>
        <w:t>R$</w:t>
      </w:r>
      <w:r w:rsidR="00D8404F">
        <w:rPr>
          <w:rFonts w:ascii="Arial" w:hAnsi="Arial" w:cs="Arial"/>
          <w:color w:val="FF0000"/>
          <w:sz w:val="24"/>
          <w:szCs w:val="24"/>
          <w:highlight w:val="yellow"/>
        </w:rPr>
        <w:t xml:space="preserve"> 54.640,00</w:t>
      </w:r>
      <w:r>
        <w:rPr>
          <w:rFonts w:ascii="Arial" w:hAnsi="Arial" w:cs="Arial"/>
          <w:color w:val="FF0000"/>
          <w:sz w:val="24"/>
          <w:szCs w:val="24"/>
          <w:highlight w:val="yellow"/>
        </w:rPr>
        <w:t xml:space="preserve"> (</w:t>
      </w:r>
      <w:r w:rsidR="00D8404F">
        <w:rPr>
          <w:rFonts w:ascii="Arial" w:hAnsi="Arial" w:cs="Arial"/>
          <w:color w:val="FF0000"/>
          <w:sz w:val="24"/>
          <w:szCs w:val="24"/>
          <w:highlight w:val="yellow"/>
        </w:rPr>
        <w:t>cinquenta e quatro mil, seiscentos e quarenta reais</w:t>
      </w:r>
      <w:r>
        <w:rPr>
          <w:rFonts w:ascii="Arial" w:hAnsi="Arial" w:cs="Arial"/>
          <w:color w:val="FF0000"/>
          <w:sz w:val="24"/>
          <w:szCs w:val="24"/>
          <w:highlight w:val="yellow"/>
        </w:rPr>
        <w:t>)</w:t>
      </w:r>
      <w:r>
        <w:rPr>
          <w:rFonts w:ascii="Arial" w:hAnsi="Arial" w:cs="Arial"/>
          <w:sz w:val="24"/>
          <w:szCs w:val="24"/>
          <w:highlight w:val="yellow"/>
        </w:rPr>
        <w:t>.</w:t>
      </w:r>
    </w:p>
    <w:p w:rsidR="00C8705C" w:rsidRPr="00197291" w:rsidRDefault="00C8705C" w:rsidP="00AD7D90">
      <w:pPr>
        <w:numPr>
          <w:ilvl w:val="1"/>
          <w:numId w:val="4"/>
        </w:numPr>
        <w:spacing w:after="240" w:line="276" w:lineRule="auto"/>
        <w:jc w:val="both"/>
        <w:rPr>
          <w:rFonts w:ascii="Arial" w:hAnsi="Arial" w:cs="Arial"/>
          <w:sz w:val="24"/>
          <w:szCs w:val="24"/>
        </w:rPr>
      </w:pPr>
      <w:r w:rsidRPr="00197291">
        <w:rPr>
          <w:rFonts w:ascii="Arial" w:hAnsi="Arial" w:cs="Arial"/>
          <w:sz w:val="24"/>
          <w:szCs w:val="24"/>
        </w:rPr>
        <w:t>O licitante poderá, uma única vez, excluir seu último lance ofertado, no intervalo de quinze segundos após o registro no sistema, na hipótese de lance inconsistente ou inexequível.</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O procedimento seguirá de acordo com o modo de disputa adotado.</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Caso seja adotado para o envio de lances no pregão eletrônico o modo de disputa “aberto”, os licitantes apresentarão lances públicos e sucessivos, com prorrogações.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Não havendo novos lances na forma estabelecida nos itens anteriores, a sessão pública encerrar-se-á automaticamente, e o sistema ordenará e divulgará os lances conforme a ordem final de classificação.</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Após o reinício previsto no item supra, os licitantes serão convocados para apresentar lances intermediários.</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Caso seja adotado para o envio de lances no pregão eletrônico o modo de disputa “aberto e fechado”, os licitantes apresentarão lances públicos e sucessivos, com lance final e fechado.</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 xml:space="preserve">A etapa de lances da sessão pública terá duração inicial de quinze minutos. Após esse prazo, o sistema encaminhará aviso de fechamento </w:t>
      </w:r>
      <w:r w:rsidRPr="009B27E5">
        <w:rPr>
          <w:rFonts w:ascii="Arial" w:hAnsi="Arial" w:cs="Arial"/>
          <w:sz w:val="24"/>
          <w:szCs w:val="24"/>
        </w:rPr>
        <w:lastRenderedPageBreak/>
        <w:t>iminente dos lances, após o que transcorrerá o período de até dez minutos, aleatoriamente determinado, findo o qual será automaticamente encerrada a recepção de lances.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rsidR="00C8705C"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No procedimento de que trata o subitem supra, o licitante poderá optar por manter o seu último lance da etapa aberta, ou por ofertar melhor lance.</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Após o término dos prazos estabelecidos nos itens anteriores, o sistema ordenará e divulgará os lances segundo a ordem crescente de valores.</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 xml:space="preserve">Não havendo pelo menos 3 (três) propostas nas condições definidas </w:t>
      </w:r>
      <w:r>
        <w:rPr>
          <w:rFonts w:ascii="Arial" w:hAnsi="Arial" w:cs="Arial"/>
          <w:sz w:val="24"/>
          <w:szCs w:val="24"/>
        </w:rPr>
        <w:t>neste Edital</w:t>
      </w:r>
      <w:r w:rsidRPr="009B27E5">
        <w:rPr>
          <w:rFonts w:ascii="Arial" w:hAnsi="Arial" w:cs="Arial"/>
          <w:sz w:val="24"/>
          <w:szCs w:val="24"/>
        </w:rPr>
        <w:t>, poderão os licitantes que apresentaram as três melhores propostas, consideradas as empatadas, oferecer novos lances sucessivos.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lastRenderedPageBreak/>
        <w:t>Não havendo novos lances na forma estabelecida nos itens anteriores, a sessão pública encerrar-se-á automaticamente, e o sistema ordenará e divulgará os lances conforme a ordem final de classificação.</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C8705C" w:rsidRPr="009B27E5" w:rsidRDefault="00C8705C" w:rsidP="009B27E5">
      <w:pPr>
        <w:numPr>
          <w:ilvl w:val="2"/>
          <w:numId w:val="4"/>
        </w:numPr>
        <w:spacing w:after="240" w:line="276" w:lineRule="auto"/>
        <w:jc w:val="both"/>
        <w:rPr>
          <w:rFonts w:ascii="Arial" w:hAnsi="Arial" w:cs="Arial"/>
          <w:sz w:val="24"/>
          <w:szCs w:val="24"/>
        </w:rPr>
      </w:pPr>
      <w:r w:rsidRPr="009B27E5">
        <w:rPr>
          <w:rFonts w:ascii="Arial" w:hAnsi="Arial" w:cs="Arial"/>
          <w:sz w:val="24"/>
          <w:szCs w:val="24"/>
        </w:rPr>
        <w:t xml:space="preserve">Após o reinício previsto no subitem supra, os licitantes serão convocados para apresentar lances intermediários.  </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Após o término dos prazos estabelecidos nos subitens anteriores, o sistema ordenará e divulgará os lances segundo a ordem crescente de valores.</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Não serão aceitos dois ou mais lances de mesmo valor, prevalecendo aquele que for recebido e registrado em primeiro lugar. </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Durante o transcurso da sessão pública, os licitantes serão informados, em tempo real, do valor do menor lance registrado, vedada a identificação do licitante. </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Caso o licitante não apresente lances, concorrerá com o valor de sua proposta.</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B27E5">
        <w:rPr>
          <w:rFonts w:ascii="Arial" w:hAnsi="Arial" w:cs="Arial"/>
          <w:sz w:val="24"/>
          <w:szCs w:val="24"/>
        </w:rPr>
        <w:t>arts</w:t>
      </w:r>
      <w:proofErr w:type="spellEnd"/>
      <w:r w:rsidRPr="009B27E5">
        <w:rPr>
          <w:rFonts w:ascii="Arial" w:hAnsi="Arial" w:cs="Arial"/>
          <w:sz w:val="24"/>
          <w:szCs w:val="24"/>
        </w:rPr>
        <w:t>. 44 e 45 da Lei Complementar nº 123, de 2006, regulamentada pelo Decreto nº 8.538, de 2015.</w:t>
      </w:r>
    </w:p>
    <w:p w:rsidR="00C8705C" w:rsidRPr="009B27E5" w:rsidRDefault="00C8705C" w:rsidP="008940C4">
      <w:pPr>
        <w:numPr>
          <w:ilvl w:val="2"/>
          <w:numId w:val="4"/>
        </w:numPr>
        <w:spacing w:after="240" w:line="276" w:lineRule="auto"/>
        <w:jc w:val="both"/>
        <w:rPr>
          <w:rFonts w:ascii="Arial" w:hAnsi="Arial" w:cs="Arial"/>
          <w:sz w:val="24"/>
          <w:szCs w:val="24"/>
        </w:rPr>
      </w:pPr>
      <w:r w:rsidRPr="009B27E5">
        <w:rPr>
          <w:rFonts w:ascii="Arial" w:hAnsi="Arial" w:cs="Arial"/>
          <w:sz w:val="24"/>
          <w:szCs w:val="24"/>
        </w:rPr>
        <w:lastRenderedPageBreak/>
        <w:t>Nessas condições, as propostas de microempresas e empresas de pequeno porte que se encontrarem na faixa de até 5% (cinco por cento) acima da melhor proposta ou melhor lance serão consideradas empatadas com a primeira colocada.</w:t>
      </w:r>
    </w:p>
    <w:p w:rsidR="00C8705C" w:rsidRPr="009B27E5" w:rsidRDefault="00C8705C" w:rsidP="008940C4">
      <w:pPr>
        <w:numPr>
          <w:ilvl w:val="2"/>
          <w:numId w:val="4"/>
        </w:numPr>
        <w:spacing w:after="240" w:line="276" w:lineRule="auto"/>
        <w:jc w:val="both"/>
        <w:rPr>
          <w:rFonts w:ascii="Arial" w:hAnsi="Arial" w:cs="Arial"/>
          <w:sz w:val="24"/>
          <w:szCs w:val="24"/>
        </w:rPr>
      </w:pPr>
      <w:r w:rsidRPr="009B27E5">
        <w:rPr>
          <w:rFonts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C8705C" w:rsidRPr="009B27E5" w:rsidRDefault="00C8705C" w:rsidP="008940C4">
      <w:pPr>
        <w:numPr>
          <w:ilvl w:val="2"/>
          <w:numId w:val="4"/>
        </w:numPr>
        <w:spacing w:after="240" w:line="276" w:lineRule="auto"/>
        <w:jc w:val="both"/>
        <w:rPr>
          <w:rFonts w:ascii="Arial" w:hAnsi="Arial" w:cs="Arial"/>
          <w:sz w:val="24"/>
          <w:szCs w:val="24"/>
        </w:rPr>
      </w:pPr>
      <w:r w:rsidRPr="009B27E5">
        <w:rPr>
          <w:rFonts w:ascii="Arial" w:hAnsi="Arial" w:cs="Arial"/>
          <w:sz w:val="24"/>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C8705C" w:rsidRPr="009B27E5" w:rsidRDefault="00C8705C" w:rsidP="008940C4">
      <w:pPr>
        <w:numPr>
          <w:ilvl w:val="2"/>
          <w:numId w:val="4"/>
        </w:numPr>
        <w:spacing w:after="240" w:line="276" w:lineRule="auto"/>
        <w:jc w:val="both"/>
        <w:rPr>
          <w:rFonts w:ascii="Arial" w:hAnsi="Arial" w:cs="Arial"/>
          <w:sz w:val="24"/>
          <w:szCs w:val="24"/>
        </w:rPr>
      </w:pPr>
      <w:r w:rsidRPr="009B27E5">
        <w:rPr>
          <w:rFonts w:ascii="Arial" w:hAnsi="Arial" w:cs="Arial"/>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Só poderá haver empate entre propostas iguais (não seguidas de lances), ou entre lances finais da fase fechada do modo de disputa aberto e fechado. </w:t>
      </w:r>
    </w:p>
    <w:p w:rsidR="00C8705C" w:rsidRPr="009B27E5" w:rsidRDefault="00C8705C" w:rsidP="008940C4">
      <w:pPr>
        <w:numPr>
          <w:ilvl w:val="2"/>
          <w:numId w:val="4"/>
        </w:numPr>
        <w:spacing w:after="240" w:line="276" w:lineRule="auto"/>
        <w:jc w:val="both"/>
        <w:rPr>
          <w:rFonts w:ascii="Arial" w:hAnsi="Arial" w:cs="Arial"/>
          <w:sz w:val="24"/>
          <w:szCs w:val="24"/>
        </w:rPr>
      </w:pPr>
      <w:r w:rsidRPr="009B27E5">
        <w:rPr>
          <w:rFonts w:ascii="Arial" w:hAnsi="Arial" w:cs="Arial"/>
          <w:sz w:val="24"/>
          <w:szCs w:val="24"/>
        </w:rPr>
        <w:t xml:space="preserve">Havendo eventual empate entre propostas ou lances, o critério de desempate será aquele previsto no </w:t>
      </w:r>
      <w:r w:rsidRPr="000548BE">
        <w:rPr>
          <w:rFonts w:ascii="Arial" w:hAnsi="Arial" w:cs="Arial"/>
          <w:b/>
          <w:i/>
          <w:sz w:val="24"/>
          <w:szCs w:val="24"/>
        </w:rPr>
        <w:t>art. 60 da Lei nº 14.133, de 2021</w:t>
      </w:r>
      <w:r w:rsidRPr="009B27E5">
        <w:rPr>
          <w:rFonts w:ascii="Arial" w:hAnsi="Arial" w:cs="Arial"/>
          <w:sz w:val="24"/>
          <w:szCs w:val="24"/>
        </w:rPr>
        <w:t>, nesta ordem:</w:t>
      </w:r>
    </w:p>
    <w:p w:rsidR="00C8705C" w:rsidRPr="009B27E5" w:rsidRDefault="00C8705C" w:rsidP="007A30D3">
      <w:pPr>
        <w:numPr>
          <w:ilvl w:val="3"/>
          <w:numId w:val="4"/>
        </w:numPr>
        <w:spacing w:after="240" w:line="276" w:lineRule="auto"/>
        <w:jc w:val="both"/>
        <w:rPr>
          <w:rFonts w:ascii="Arial" w:hAnsi="Arial" w:cs="Arial"/>
          <w:sz w:val="24"/>
          <w:szCs w:val="24"/>
        </w:rPr>
      </w:pPr>
      <w:proofErr w:type="gramStart"/>
      <w:r w:rsidRPr="009B27E5">
        <w:rPr>
          <w:rFonts w:ascii="Arial" w:hAnsi="Arial" w:cs="Arial"/>
          <w:sz w:val="24"/>
          <w:szCs w:val="24"/>
        </w:rPr>
        <w:t>disputa</w:t>
      </w:r>
      <w:proofErr w:type="gramEnd"/>
      <w:r w:rsidRPr="009B27E5">
        <w:rPr>
          <w:rFonts w:ascii="Arial" w:hAnsi="Arial" w:cs="Arial"/>
          <w:sz w:val="24"/>
          <w:szCs w:val="24"/>
        </w:rPr>
        <w:t xml:space="preserve"> final, hipótese em que os licitantes empatados poderão apresentar nova proposta em ato contínuo à classificação;</w:t>
      </w:r>
    </w:p>
    <w:p w:rsidR="00C8705C" w:rsidRPr="009B27E5" w:rsidRDefault="00C8705C" w:rsidP="007A30D3">
      <w:pPr>
        <w:numPr>
          <w:ilvl w:val="3"/>
          <w:numId w:val="4"/>
        </w:numPr>
        <w:spacing w:after="240" w:line="276" w:lineRule="auto"/>
        <w:jc w:val="both"/>
        <w:rPr>
          <w:rFonts w:ascii="Arial" w:hAnsi="Arial" w:cs="Arial"/>
          <w:sz w:val="24"/>
          <w:szCs w:val="24"/>
        </w:rPr>
      </w:pPr>
      <w:proofErr w:type="gramStart"/>
      <w:r w:rsidRPr="009B27E5">
        <w:rPr>
          <w:rFonts w:ascii="Arial" w:hAnsi="Arial" w:cs="Arial"/>
          <w:sz w:val="24"/>
          <w:szCs w:val="24"/>
        </w:rPr>
        <w:t>avaliação</w:t>
      </w:r>
      <w:proofErr w:type="gramEnd"/>
      <w:r w:rsidRPr="009B27E5">
        <w:rPr>
          <w:rFonts w:ascii="Arial" w:hAnsi="Arial" w:cs="Arial"/>
          <w:sz w:val="24"/>
          <w:szCs w:val="24"/>
        </w:rPr>
        <w:t xml:space="preserve"> do desempenho contratual prévio dos licitantes, para a qual deverão preferencialmente ser utilizados registros cadastrais para efeito de atesto de cumprimento de obrigações previstos nesta Lei;</w:t>
      </w:r>
    </w:p>
    <w:p w:rsidR="00C8705C" w:rsidRPr="009B27E5" w:rsidRDefault="00C8705C" w:rsidP="007A30D3">
      <w:pPr>
        <w:numPr>
          <w:ilvl w:val="3"/>
          <w:numId w:val="4"/>
        </w:numPr>
        <w:spacing w:after="240" w:line="276" w:lineRule="auto"/>
        <w:jc w:val="both"/>
        <w:rPr>
          <w:rFonts w:ascii="Arial" w:hAnsi="Arial" w:cs="Arial"/>
          <w:sz w:val="24"/>
          <w:szCs w:val="24"/>
        </w:rPr>
      </w:pPr>
      <w:proofErr w:type="gramStart"/>
      <w:r w:rsidRPr="009B27E5">
        <w:rPr>
          <w:rFonts w:ascii="Arial" w:hAnsi="Arial" w:cs="Arial"/>
          <w:sz w:val="24"/>
          <w:szCs w:val="24"/>
        </w:rPr>
        <w:t>desenvolvimento</w:t>
      </w:r>
      <w:proofErr w:type="gramEnd"/>
      <w:r w:rsidRPr="009B27E5">
        <w:rPr>
          <w:rFonts w:ascii="Arial" w:hAnsi="Arial" w:cs="Arial"/>
          <w:sz w:val="24"/>
          <w:szCs w:val="24"/>
        </w:rPr>
        <w:t xml:space="preserve"> pelo licitante de ações de equidade entre homens e mulheres no ambiente de trabalho, conforme regulamento;</w:t>
      </w:r>
    </w:p>
    <w:p w:rsidR="00C8705C" w:rsidRPr="009B27E5" w:rsidRDefault="00C8705C" w:rsidP="007A30D3">
      <w:pPr>
        <w:numPr>
          <w:ilvl w:val="3"/>
          <w:numId w:val="4"/>
        </w:numPr>
        <w:spacing w:after="240" w:line="276" w:lineRule="auto"/>
        <w:jc w:val="both"/>
        <w:rPr>
          <w:rFonts w:ascii="Arial" w:hAnsi="Arial" w:cs="Arial"/>
          <w:sz w:val="24"/>
          <w:szCs w:val="24"/>
        </w:rPr>
      </w:pPr>
      <w:proofErr w:type="gramStart"/>
      <w:r w:rsidRPr="009B27E5">
        <w:rPr>
          <w:rFonts w:ascii="Arial" w:hAnsi="Arial" w:cs="Arial"/>
          <w:sz w:val="24"/>
          <w:szCs w:val="24"/>
        </w:rPr>
        <w:t>desenvolvimento</w:t>
      </w:r>
      <w:proofErr w:type="gramEnd"/>
      <w:r w:rsidRPr="009B27E5">
        <w:rPr>
          <w:rFonts w:ascii="Arial" w:hAnsi="Arial" w:cs="Arial"/>
          <w:sz w:val="24"/>
          <w:szCs w:val="24"/>
        </w:rPr>
        <w:t xml:space="preserve"> pelo licitante de programa de integridade, conforme orientações dos órgãos de controle.</w:t>
      </w:r>
    </w:p>
    <w:p w:rsidR="00C8705C" w:rsidRPr="009B27E5"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Persistindo o empate, será assegurada preferência, sucessivamente, aos bens e serviços produzidos ou prestados por:</w:t>
      </w:r>
    </w:p>
    <w:p w:rsidR="00C8705C" w:rsidRPr="009B27E5" w:rsidRDefault="00C8705C" w:rsidP="008940C4">
      <w:pPr>
        <w:numPr>
          <w:ilvl w:val="2"/>
          <w:numId w:val="4"/>
        </w:numPr>
        <w:spacing w:after="240" w:line="276" w:lineRule="auto"/>
        <w:jc w:val="both"/>
        <w:rPr>
          <w:rFonts w:ascii="Arial" w:hAnsi="Arial" w:cs="Arial"/>
          <w:sz w:val="24"/>
          <w:szCs w:val="24"/>
        </w:rPr>
      </w:pPr>
      <w:proofErr w:type="gramStart"/>
      <w:r w:rsidRPr="009B27E5">
        <w:rPr>
          <w:rFonts w:ascii="Arial" w:hAnsi="Arial" w:cs="Arial"/>
          <w:sz w:val="24"/>
          <w:szCs w:val="24"/>
        </w:rPr>
        <w:lastRenderedPageBreak/>
        <w:t>empresas</w:t>
      </w:r>
      <w:proofErr w:type="gramEnd"/>
      <w:r w:rsidRPr="009B27E5">
        <w:rPr>
          <w:rFonts w:ascii="Arial" w:hAnsi="Arial" w:cs="Arial"/>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C8705C" w:rsidRPr="009B27E5" w:rsidRDefault="00C8705C" w:rsidP="008940C4">
      <w:pPr>
        <w:numPr>
          <w:ilvl w:val="2"/>
          <w:numId w:val="4"/>
        </w:numPr>
        <w:spacing w:after="240" w:line="276" w:lineRule="auto"/>
        <w:jc w:val="both"/>
        <w:rPr>
          <w:rFonts w:ascii="Arial" w:hAnsi="Arial" w:cs="Arial"/>
          <w:sz w:val="24"/>
          <w:szCs w:val="24"/>
        </w:rPr>
      </w:pPr>
      <w:proofErr w:type="gramStart"/>
      <w:r w:rsidRPr="009B27E5">
        <w:rPr>
          <w:rFonts w:ascii="Arial" w:hAnsi="Arial" w:cs="Arial"/>
          <w:sz w:val="24"/>
          <w:szCs w:val="24"/>
        </w:rPr>
        <w:t>empresas</w:t>
      </w:r>
      <w:proofErr w:type="gramEnd"/>
      <w:r w:rsidRPr="009B27E5">
        <w:rPr>
          <w:rFonts w:ascii="Arial" w:hAnsi="Arial" w:cs="Arial"/>
          <w:sz w:val="24"/>
          <w:szCs w:val="24"/>
        </w:rPr>
        <w:t xml:space="preserve"> brasileiras;</w:t>
      </w:r>
    </w:p>
    <w:p w:rsidR="00C8705C" w:rsidRPr="009B27E5" w:rsidRDefault="00C8705C" w:rsidP="008940C4">
      <w:pPr>
        <w:numPr>
          <w:ilvl w:val="2"/>
          <w:numId w:val="4"/>
        </w:numPr>
        <w:spacing w:after="240" w:line="276" w:lineRule="auto"/>
        <w:jc w:val="both"/>
        <w:rPr>
          <w:rFonts w:ascii="Arial" w:hAnsi="Arial" w:cs="Arial"/>
          <w:sz w:val="24"/>
          <w:szCs w:val="24"/>
        </w:rPr>
      </w:pPr>
      <w:proofErr w:type="gramStart"/>
      <w:r w:rsidRPr="009B27E5">
        <w:rPr>
          <w:rFonts w:ascii="Arial" w:hAnsi="Arial" w:cs="Arial"/>
          <w:sz w:val="24"/>
          <w:szCs w:val="24"/>
        </w:rPr>
        <w:t>empresas</w:t>
      </w:r>
      <w:proofErr w:type="gramEnd"/>
      <w:r w:rsidRPr="009B27E5">
        <w:rPr>
          <w:rFonts w:ascii="Arial" w:hAnsi="Arial" w:cs="Arial"/>
          <w:sz w:val="24"/>
          <w:szCs w:val="24"/>
        </w:rPr>
        <w:t xml:space="preserve"> que invistam em pesquisa e no desenvolvimento de tecnologia no País;</w:t>
      </w:r>
    </w:p>
    <w:p w:rsidR="00C8705C" w:rsidRPr="009B27E5" w:rsidRDefault="00C8705C" w:rsidP="008940C4">
      <w:pPr>
        <w:numPr>
          <w:ilvl w:val="2"/>
          <w:numId w:val="4"/>
        </w:numPr>
        <w:spacing w:after="240" w:line="276" w:lineRule="auto"/>
        <w:jc w:val="both"/>
        <w:rPr>
          <w:rFonts w:ascii="Arial" w:hAnsi="Arial" w:cs="Arial"/>
          <w:sz w:val="24"/>
          <w:szCs w:val="24"/>
        </w:rPr>
      </w:pPr>
      <w:proofErr w:type="gramStart"/>
      <w:r w:rsidRPr="009B27E5">
        <w:rPr>
          <w:rFonts w:ascii="Arial" w:hAnsi="Arial" w:cs="Arial"/>
          <w:sz w:val="24"/>
          <w:szCs w:val="24"/>
        </w:rPr>
        <w:t>empresas</w:t>
      </w:r>
      <w:proofErr w:type="gramEnd"/>
      <w:r w:rsidRPr="009B27E5">
        <w:rPr>
          <w:rFonts w:ascii="Arial" w:hAnsi="Arial" w:cs="Arial"/>
          <w:sz w:val="24"/>
          <w:szCs w:val="24"/>
        </w:rPr>
        <w:t xml:space="preserve"> que comprovem a prática de mitigação, nos termos da Lei nº 12.187, de 29 de dezembro de 2009.</w:t>
      </w:r>
    </w:p>
    <w:p w:rsidR="00C8705C" w:rsidRPr="00391980" w:rsidRDefault="00C8705C" w:rsidP="000548BE">
      <w:pPr>
        <w:numPr>
          <w:ilvl w:val="1"/>
          <w:numId w:val="4"/>
        </w:numPr>
        <w:tabs>
          <w:tab w:val="clear" w:pos="858"/>
          <w:tab w:val="num" w:pos="432"/>
        </w:tabs>
        <w:spacing w:before="120" w:line="276" w:lineRule="auto"/>
        <w:jc w:val="both"/>
        <w:rPr>
          <w:rFonts w:ascii="Arial" w:hAnsi="Arial" w:cs="Arial"/>
          <w:sz w:val="24"/>
          <w:szCs w:val="24"/>
          <w:highlight w:val="yellow"/>
        </w:rPr>
      </w:pPr>
      <w:r w:rsidRPr="00391980">
        <w:rPr>
          <w:rFonts w:ascii="Arial" w:hAnsi="Arial" w:cs="Arial"/>
          <w:color w:val="162937"/>
          <w:sz w:val="24"/>
          <w:szCs w:val="24"/>
          <w:highlight w:val="yellow"/>
        </w:rPr>
        <w:t>Permanecendo empate após aplicação de todos os critérios de desempate de que trata o Art. 60 da 14</w:t>
      </w:r>
      <w:r>
        <w:rPr>
          <w:rFonts w:ascii="Arial" w:hAnsi="Arial" w:cs="Arial"/>
          <w:color w:val="162937"/>
          <w:sz w:val="24"/>
          <w:szCs w:val="24"/>
          <w:highlight w:val="yellow"/>
        </w:rPr>
        <w:t>.</w:t>
      </w:r>
      <w:r w:rsidRPr="00391980">
        <w:rPr>
          <w:rFonts w:ascii="Arial" w:hAnsi="Arial" w:cs="Arial"/>
          <w:color w:val="162937"/>
          <w:sz w:val="24"/>
          <w:szCs w:val="24"/>
          <w:highlight w:val="yellow"/>
        </w:rPr>
        <w:t xml:space="preserve">133/21, proceder-se-á a </w:t>
      </w:r>
      <w:r w:rsidRPr="00391980">
        <w:rPr>
          <w:rFonts w:ascii="Arial" w:hAnsi="Arial" w:cs="Arial"/>
          <w:b/>
          <w:color w:val="162937"/>
          <w:sz w:val="24"/>
          <w:szCs w:val="24"/>
          <w:highlight w:val="yellow"/>
          <w:u w:val="single"/>
        </w:rPr>
        <w:t>sorteio</w:t>
      </w:r>
      <w:r w:rsidRPr="00391980">
        <w:rPr>
          <w:rFonts w:ascii="Arial" w:hAnsi="Arial" w:cs="Arial"/>
          <w:color w:val="162937"/>
          <w:sz w:val="24"/>
          <w:szCs w:val="24"/>
          <w:highlight w:val="yellow"/>
        </w:rPr>
        <w:t xml:space="preserve"> das propostas empatadas </w:t>
      </w:r>
      <w:r>
        <w:rPr>
          <w:rFonts w:ascii="Arial" w:hAnsi="Arial" w:cs="Arial"/>
          <w:color w:val="162937"/>
          <w:sz w:val="24"/>
          <w:szCs w:val="24"/>
          <w:highlight w:val="yellow"/>
        </w:rPr>
        <w:t xml:space="preserve">pelo </w:t>
      </w:r>
      <w:r w:rsidRPr="00391980">
        <w:rPr>
          <w:rFonts w:ascii="Arial" w:hAnsi="Arial" w:cs="Arial"/>
          <w:b/>
          <w:color w:val="162937"/>
          <w:sz w:val="24"/>
          <w:szCs w:val="24"/>
          <w:highlight w:val="yellow"/>
          <w:u w:val="single"/>
        </w:rPr>
        <w:t xml:space="preserve">sistema </w:t>
      </w:r>
      <w:proofErr w:type="spellStart"/>
      <w:r w:rsidRPr="00391980">
        <w:rPr>
          <w:rFonts w:ascii="Arial" w:hAnsi="Arial" w:cs="Arial"/>
          <w:b/>
          <w:color w:val="162937"/>
          <w:sz w:val="24"/>
          <w:szCs w:val="24"/>
          <w:highlight w:val="yellow"/>
          <w:u w:val="single"/>
        </w:rPr>
        <w:t>comprasgov</w:t>
      </w:r>
      <w:proofErr w:type="spellEnd"/>
      <w:r w:rsidRPr="00391980">
        <w:rPr>
          <w:rFonts w:ascii="Arial" w:hAnsi="Arial" w:cs="Arial"/>
          <w:color w:val="162937"/>
          <w:sz w:val="24"/>
          <w:szCs w:val="24"/>
          <w:highlight w:val="yellow"/>
        </w:rPr>
        <w:t>, para o qual todos os licitantes serão convocados, vedado qualquer outro processo</w:t>
      </w:r>
      <w:r>
        <w:rPr>
          <w:rFonts w:ascii="Arial" w:hAnsi="Arial" w:cs="Arial"/>
          <w:color w:val="162937"/>
          <w:sz w:val="24"/>
          <w:szCs w:val="24"/>
          <w:highlight w:val="yellow"/>
        </w:rPr>
        <w:t>.</w:t>
      </w:r>
    </w:p>
    <w:p w:rsidR="00C8705C" w:rsidRPr="006A713C" w:rsidRDefault="00C8705C" w:rsidP="009B27E5">
      <w:pPr>
        <w:numPr>
          <w:ilvl w:val="1"/>
          <w:numId w:val="4"/>
        </w:numPr>
        <w:spacing w:after="240" w:line="276" w:lineRule="auto"/>
        <w:jc w:val="both"/>
        <w:rPr>
          <w:rFonts w:ascii="Arial" w:hAnsi="Arial" w:cs="Arial"/>
          <w:sz w:val="24"/>
          <w:szCs w:val="24"/>
        </w:rPr>
      </w:pPr>
      <w:r w:rsidRPr="009B27E5">
        <w:rPr>
          <w:rFonts w:ascii="Arial" w:hAnsi="Arial" w:cs="Arial"/>
          <w:sz w:val="24"/>
          <w:szCs w:val="24"/>
        </w:rPr>
        <w:t xml:space="preserve">Encerrada a etapa de envio de lances da sessão pública, na hipótese </w:t>
      </w:r>
      <w:proofErr w:type="gramStart"/>
      <w:r w:rsidRPr="009B27E5">
        <w:rPr>
          <w:rFonts w:ascii="Arial" w:hAnsi="Arial" w:cs="Arial"/>
          <w:sz w:val="24"/>
          <w:szCs w:val="24"/>
        </w:rPr>
        <w:t>da</w:t>
      </w:r>
      <w:proofErr w:type="gramEnd"/>
      <w:r w:rsidRPr="009B27E5">
        <w:rPr>
          <w:rFonts w:ascii="Arial" w:hAnsi="Arial" w:cs="Arial"/>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C8705C" w:rsidRPr="006A713C" w:rsidRDefault="00C8705C" w:rsidP="00A35CE0">
      <w:pPr>
        <w:pStyle w:val="PargrafodaLista"/>
        <w:numPr>
          <w:ilvl w:val="1"/>
          <w:numId w:val="4"/>
        </w:numPr>
        <w:jc w:val="both"/>
        <w:rPr>
          <w:rFonts w:ascii="Arial" w:hAnsi="Arial" w:cs="Arial"/>
          <w:sz w:val="24"/>
          <w:szCs w:val="24"/>
        </w:rPr>
      </w:pPr>
      <w:r w:rsidRPr="006A713C">
        <w:rPr>
          <w:rFonts w:ascii="Arial" w:hAnsi="Arial" w:cs="Arial"/>
          <w:sz w:val="24"/>
          <w:szCs w:val="24"/>
        </w:rPr>
        <w:t xml:space="preserve">Não será admitida a previsão de preços diferentes em razão de local de entrega ou de acondicionamento, tamanho de lote ou qualquer outro motivo </w:t>
      </w:r>
    </w:p>
    <w:p w:rsidR="00C8705C" w:rsidRPr="006A713C" w:rsidRDefault="00C8705C" w:rsidP="00A35CE0">
      <w:pPr>
        <w:pStyle w:val="PargrafodaLista"/>
        <w:ind w:left="858"/>
        <w:jc w:val="both"/>
        <w:rPr>
          <w:rFonts w:ascii="Arial" w:hAnsi="Arial" w:cs="Arial"/>
          <w:sz w:val="24"/>
          <w:szCs w:val="24"/>
        </w:rPr>
      </w:pPr>
    </w:p>
    <w:p w:rsidR="00C8705C" w:rsidRPr="008940C4"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C8705C" w:rsidRPr="008940C4"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A negociação será realizada por meio do sistema, podendo ser acompanhada pelos demais licitantes.</w:t>
      </w:r>
    </w:p>
    <w:p w:rsidR="00C8705C" w:rsidRPr="008940C4"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O resultado da negociação será divulgado a todos os licitantes e anexado aos autos do processo licitatório.</w:t>
      </w:r>
    </w:p>
    <w:p w:rsidR="00C8705C" w:rsidRPr="008940C4"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C8705C" w:rsidRPr="008940C4"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É facultado ao pregoeiro prorrogar o prazo estabelecido, a partir de solicitação fundamentada feita no chat pelo licitante, antes de findo o prazo.</w:t>
      </w:r>
    </w:p>
    <w:p w:rsidR="00C8705C" w:rsidRPr="006A713C"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lang w:eastAsia="en-US"/>
        </w:rPr>
      </w:pPr>
      <w:r w:rsidRPr="008940C4">
        <w:rPr>
          <w:rFonts w:ascii="Arial" w:hAnsi="Arial" w:cs="Arial"/>
          <w:sz w:val="24"/>
          <w:szCs w:val="24"/>
        </w:rPr>
        <w:t>Após a negociação do preço, o Pregoeiro iniciará a fase de aceitação e julgamento da proposta.</w:t>
      </w:r>
    </w:p>
    <w:p w:rsidR="00C8705C" w:rsidRPr="006A713C"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lang w:eastAsia="en-US"/>
        </w:rPr>
      </w:pPr>
      <w:r w:rsidRPr="006A713C">
        <w:rPr>
          <w:rFonts w:ascii="Arial" w:hAnsi="Arial" w:cs="Arial"/>
          <w:sz w:val="24"/>
          <w:szCs w:val="24"/>
          <w:lang w:eastAsia="en-US"/>
        </w:rPr>
        <w:lastRenderedPageBreak/>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C8705C" w:rsidRPr="006A713C" w:rsidRDefault="00C8705C" w:rsidP="008940C4">
      <w:pPr>
        <w:pStyle w:val="PargrafodaLista"/>
        <w:numPr>
          <w:ilvl w:val="1"/>
          <w:numId w:val="4"/>
        </w:numPr>
        <w:suppressAutoHyphens w:val="0"/>
        <w:spacing w:before="120" w:line="276" w:lineRule="auto"/>
        <w:ind w:left="856" w:hanging="431"/>
        <w:contextualSpacing w:val="0"/>
        <w:jc w:val="both"/>
        <w:rPr>
          <w:rFonts w:ascii="Arial" w:hAnsi="Arial" w:cs="Arial"/>
          <w:sz w:val="24"/>
          <w:szCs w:val="24"/>
          <w:lang w:eastAsia="en-US"/>
        </w:rPr>
      </w:pPr>
      <w:r w:rsidRPr="006A713C">
        <w:rPr>
          <w:rFonts w:ascii="Arial" w:hAnsi="Arial" w:cs="Arial"/>
          <w:sz w:val="24"/>
          <w:szCs w:val="24"/>
          <w:lang w:eastAsia="en-US"/>
        </w:rPr>
        <w:t>Se a mesma empresa vencer a cota reservada e a cota principal, a contratação das cotas deverá ocorrer pelo menor preço.</w:t>
      </w:r>
    </w:p>
    <w:p w:rsidR="00C8705C" w:rsidRPr="00A74454" w:rsidRDefault="00C8705C" w:rsidP="008940C4">
      <w:pPr>
        <w:pStyle w:val="PargrafodaLista"/>
        <w:suppressAutoHyphens w:val="0"/>
        <w:spacing w:before="120" w:line="276" w:lineRule="auto"/>
        <w:ind w:left="856"/>
        <w:contextualSpacing w:val="0"/>
        <w:jc w:val="both"/>
        <w:rPr>
          <w:rFonts w:ascii="Arial" w:hAnsi="Arial" w:cs="Arial"/>
          <w:color w:val="FF0000"/>
          <w:sz w:val="24"/>
          <w:szCs w:val="24"/>
          <w:lang w:eastAsia="en-US"/>
        </w:rPr>
      </w:pPr>
    </w:p>
    <w:p w:rsidR="00C8705C" w:rsidRPr="004B0730" w:rsidRDefault="00C8705C" w:rsidP="00BD7C6B">
      <w:pPr>
        <w:pStyle w:val="PargrafodaLista"/>
        <w:numPr>
          <w:ilvl w:val="0"/>
          <w:numId w:val="4"/>
        </w:numPr>
        <w:suppressAutoHyphens w:val="0"/>
        <w:spacing w:before="120" w:after="120" w:line="276" w:lineRule="auto"/>
        <w:ind w:right="-17"/>
        <w:contextualSpacing w:val="0"/>
        <w:jc w:val="both"/>
        <w:rPr>
          <w:rFonts w:ascii="Arial" w:hAnsi="Arial" w:cs="Arial"/>
          <w:b/>
          <w:color w:val="000000"/>
          <w:sz w:val="24"/>
          <w:szCs w:val="24"/>
        </w:rPr>
      </w:pPr>
      <w:r w:rsidRPr="000A0025">
        <w:rPr>
          <w:rFonts w:ascii="Arial" w:hAnsi="Arial" w:cs="Arial"/>
          <w:b/>
          <w:bCs/>
          <w:color w:val="000000"/>
          <w:sz w:val="24"/>
          <w:szCs w:val="24"/>
          <w:lang w:eastAsia="en-US"/>
        </w:rPr>
        <w:t xml:space="preserve">DA ACEITABILIDADE DA </w:t>
      </w:r>
      <w:r w:rsidRPr="004B0730">
        <w:rPr>
          <w:rFonts w:ascii="Arial" w:hAnsi="Arial" w:cs="Arial"/>
          <w:b/>
          <w:bCs/>
          <w:color w:val="000000"/>
          <w:sz w:val="24"/>
          <w:szCs w:val="24"/>
          <w:lang w:eastAsia="en-US"/>
        </w:rPr>
        <w:t>PROPOSTA VENCEDORA</w:t>
      </w:r>
    </w:p>
    <w:p w:rsidR="00C8705C" w:rsidRPr="007B2EE4" w:rsidRDefault="00C8705C" w:rsidP="00BB2372">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sz w:val="24"/>
          <w:szCs w:val="24"/>
        </w:rPr>
        <w:t xml:space="preserve">Após o envio de lances, será verificada a conformidade da </w:t>
      </w:r>
      <w:r w:rsidRPr="007B2EE4">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rsidR="00C8705C" w:rsidRPr="006D4087"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u w:val="single"/>
        </w:rPr>
      </w:pPr>
      <w:r w:rsidRPr="006D4087">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6D4087">
        <w:rPr>
          <w:rFonts w:ascii="Arial" w:hAnsi="Arial" w:cs="Arial"/>
          <w:sz w:val="24"/>
          <w:szCs w:val="24"/>
          <w:u w:val="single"/>
        </w:rPr>
        <w:t>sob pena de não aceitação da proposta.</w:t>
      </w:r>
    </w:p>
    <w:p w:rsidR="00C8705C" w:rsidRPr="006D4087"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Pr>
          <w:rFonts w:ascii="Arial" w:hAnsi="Arial" w:cs="Arial"/>
          <w:sz w:val="24"/>
          <w:szCs w:val="24"/>
        </w:rPr>
        <w:t>No caso de obras e serviços de engenharia, a</w:t>
      </w:r>
      <w:r w:rsidRPr="006D4087">
        <w:rPr>
          <w:rFonts w:ascii="Arial" w:hAnsi="Arial" w:cs="Arial"/>
          <w:sz w:val="24"/>
          <w:szCs w:val="24"/>
        </w:rPr>
        <w:t xml:space="preserve"> análise da exequibilidade da proposta de preços deverá ser realizada com o auxílio da Planilha de Custos e Formação de Preços, a ser preenchida pelo licitante em relação à sua proposta final, conforme anexo deste Edital.</w:t>
      </w:r>
    </w:p>
    <w:p w:rsidR="00C8705C" w:rsidRPr="006D4087"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rsidR="00C8705C" w:rsidRPr="006D4087"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D4087">
        <w:rPr>
          <w:rFonts w:ascii="Arial" w:hAnsi="Arial" w:cs="Arial"/>
          <w:sz w:val="24"/>
          <w:szCs w:val="24"/>
        </w:rPr>
        <w:t>semi-integrada</w:t>
      </w:r>
      <w:proofErr w:type="spellEnd"/>
      <w:r w:rsidRPr="006D4087">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rsidR="00C8705C" w:rsidRPr="007B2EE4"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rsidR="00C8705C" w:rsidRPr="001C44FD"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rsidR="00C8705C" w:rsidRPr="001C44FD"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O ajuste de que trata este dispositivo se limita a sanar erros ou falhas que não alterem a substância das propostas;</w:t>
      </w:r>
    </w:p>
    <w:p w:rsidR="00C8705C" w:rsidRDefault="00C8705C" w:rsidP="00BB2372">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Considera-se erro no preenchimento da planilha passível de correção a indicação de recolhimento de impostos e contribuições na forma do Simples Nacional, quando não cabível esse regime</w:t>
      </w:r>
      <w:r>
        <w:rPr>
          <w:rFonts w:ascii="Arial" w:hAnsi="Arial" w:cs="Arial"/>
          <w:sz w:val="24"/>
          <w:szCs w:val="24"/>
        </w:rPr>
        <w:t>.</w:t>
      </w:r>
    </w:p>
    <w:p w:rsidR="00C8705C" w:rsidRPr="001C44FD" w:rsidRDefault="00C8705C" w:rsidP="00BB2372">
      <w:pPr>
        <w:pStyle w:val="PargrafodaLista"/>
        <w:suppressAutoHyphens w:val="0"/>
        <w:spacing w:before="120" w:line="276" w:lineRule="auto"/>
        <w:ind w:left="856"/>
        <w:contextualSpacing w:val="0"/>
        <w:jc w:val="both"/>
        <w:rPr>
          <w:rFonts w:ascii="Arial" w:hAnsi="Arial" w:cs="Arial"/>
          <w:sz w:val="24"/>
          <w:szCs w:val="24"/>
        </w:rPr>
      </w:pPr>
    </w:p>
    <w:p w:rsidR="00C8705C" w:rsidRPr="007B2EE4" w:rsidRDefault="00C8705C" w:rsidP="00BB2372">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r>
        <w:rPr>
          <w:rFonts w:ascii="Arial" w:hAnsi="Arial" w:cs="Arial"/>
          <w:color w:val="000000" w:themeColor="text1"/>
          <w:sz w:val="24"/>
          <w:szCs w:val="24"/>
        </w:rPr>
        <w:t xml:space="preserve"> que</w:t>
      </w:r>
      <w:r w:rsidRPr="007B2EE4">
        <w:rPr>
          <w:rFonts w:ascii="Arial" w:hAnsi="Arial" w:cs="Arial"/>
          <w:color w:val="000000" w:themeColor="text1"/>
          <w:sz w:val="24"/>
          <w:szCs w:val="24"/>
        </w:rPr>
        <w:t>:</w:t>
      </w:r>
    </w:p>
    <w:p w:rsidR="00C8705C" w:rsidRPr="007B2EE4" w:rsidRDefault="00C8705C" w:rsidP="00BB2372">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rsidR="00C8705C" w:rsidRPr="007B2EE4" w:rsidRDefault="00C8705C" w:rsidP="00BB2372">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obedecer às especificações técnicas contidas no Termo de Referência e neste edital;</w:t>
      </w:r>
    </w:p>
    <w:p w:rsidR="00C8705C" w:rsidRPr="007B2EE4" w:rsidRDefault="00C8705C" w:rsidP="00BB2372">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preços inexequíveis ou permanecerem acima do preço máximo definido par a contratação:</w:t>
      </w:r>
    </w:p>
    <w:p w:rsidR="00C8705C" w:rsidRPr="007B2EE4" w:rsidRDefault="00C8705C" w:rsidP="00BB2372">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tiverem sua exequibilidade demonstrada, quando exigido pela Administração;</w:t>
      </w:r>
    </w:p>
    <w:p w:rsidR="00C8705C" w:rsidRPr="007B2EE4" w:rsidRDefault="00C8705C" w:rsidP="00BB2372">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desconformidade com quaisquer outras exigências deste Edital ou seus anexos desde que insanável;</w:t>
      </w:r>
    </w:p>
    <w:p w:rsidR="00C8705C" w:rsidRPr="001C44FD" w:rsidRDefault="00C8705C" w:rsidP="00BB2372">
      <w:pPr>
        <w:pStyle w:val="PargrafodaLista"/>
        <w:numPr>
          <w:ilvl w:val="1"/>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rsidR="00C8705C" w:rsidRPr="001C44FD" w:rsidRDefault="00C8705C" w:rsidP="00BB2372">
      <w:pPr>
        <w:pStyle w:val="PargrafodaLista"/>
        <w:numPr>
          <w:ilvl w:val="3"/>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rsidR="00C8705C" w:rsidRPr="001C44FD" w:rsidRDefault="00C8705C" w:rsidP="00BB2372">
      <w:pPr>
        <w:pStyle w:val="Nivel4"/>
        <w:numPr>
          <w:ilvl w:val="3"/>
          <w:numId w:val="4"/>
        </w:numPr>
        <w:spacing w:beforeLines="120" w:before="288" w:afterLines="120" w:after="288"/>
        <w:rPr>
          <w:sz w:val="24"/>
          <w:szCs w:val="24"/>
        </w:rPr>
      </w:pPr>
      <w:proofErr w:type="gramStart"/>
      <w:r w:rsidRPr="001C44FD">
        <w:rPr>
          <w:sz w:val="24"/>
          <w:szCs w:val="24"/>
        </w:rPr>
        <w:t>que</w:t>
      </w:r>
      <w:proofErr w:type="gramEnd"/>
      <w:r w:rsidRPr="001C44FD">
        <w:rPr>
          <w:sz w:val="24"/>
          <w:szCs w:val="24"/>
        </w:rPr>
        <w:t xml:space="preserve"> o custo do licitante ultrapassa o valor da proposta; e</w:t>
      </w:r>
    </w:p>
    <w:p w:rsidR="00C8705C" w:rsidRPr="001C44FD" w:rsidRDefault="00C8705C" w:rsidP="00BB2372">
      <w:pPr>
        <w:pStyle w:val="Nivel4"/>
        <w:numPr>
          <w:ilvl w:val="3"/>
          <w:numId w:val="4"/>
        </w:numPr>
        <w:spacing w:beforeLines="120" w:before="288" w:afterLines="120" w:after="288"/>
        <w:rPr>
          <w:sz w:val="24"/>
          <w:szCs w:val="24"/>
        </w:rPr>
      </w:pPr>
      <w:proofErr w:type="gramStart"/>
      <w:r w:rsidRPr="001C44FD">
        <w:rPr>
          <w:sz w:val="24"/>
          <w:szCs w:val="24"/>
        </w:rPr>
        <w:t>inexistirem</w:t>
      </w:r>
      <w:proofErr w:type="gramEnd"/>
      <w:r w:rsidRPr="001C44FD">
        <w:rPr>
          <w:sz w:val="24"/>
          <w:szCs w:val="24"/>
        </w:rPr>
        <w:t xml:space="preserve"> custos de oportunidade capazes de justificar o vulto da oferta.</w:t>
      </w:r>
    </w:p>
    <w:p w:rsidR="00C8705C" w:rsidRPr="001C44FD" w:rsidRDefault="00C8705C" w:rsidP="00BB2372">
      <w:pPr>
        <w:pStyle w:val="PargrafodaLista"/>
        <w:numPr>
          <w:ilvl w:val="1"/>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Em contratação de serviços de engenharia, além das disposições acima, a análise de exequibilidade e </w:t>
      </w:r>
      <w:proofErr w:type="spellStart"/>
      <w:r w:rsidRPr="001C44FD">
        <w:rPr>
          <w:rFonts w:ascii="Arial" w:hAnsi="Arial" w:cs="Arial"/>
          <w:sz w:val="24"/>
          <w:szCs w:val="24"/>
        </w:rPr>
        <w:t>sobrepreço</w:t>
      </w:r>
      <w:proofErr w:type="spellEnd"/>
      <w:r w:rsidRPr="001C44FD">
        <w:rPr>
          <w:rFonts w:ascii="Arial" w:hAnsi="Arial" w:cs="Arial"/>
          <w:sz w:val="24"/>
          <w:szCs w:val="24"/>
        </w:rPr>
        <w:t xml:space="preserve"> considerará o seguinte:</w:t>
      </w:r>
    </w:p>
    <w:p w:rsidR="00C8705C" w:rsidRPr="001C44FD" w:rsidRDefault="00C8705C" w:rsidP="00BB2372">
      <w:pPr>
        <w:pStyle w:val="PargrafodaLista"/>
        <w:numPr>
          <w:ilvl w:val="2"/>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Nos regimes de execução por tarefa, empreitada por preço global ou empreitada integral, </w:t>
      </w:r>
      <w:proofErr w:type="spellStart"/>
      <w:r w:rsidRPr="001C44FD">
        <w:rPr>
          <w:rFonts w:ascii="Arial" w:hAnsi="Arial" w:cs="Arial"/>
          <w:sz w:val="24"/>
          <w:szCs w:val="24"/>
        </w:rPr>
        <w:t>semi-integrada</w:t>
      </w:r>
      <w:proofErr w:type="spellEnd"/>
      <w:r w:rsidRPr="001C44FD">
        <w:rPr>
          <w:rFonts w:ascii="Arial" w:hAnsi="Arial" w:cs="Arial"/>
          <w:sz w:val="24"/>
          <w:szCs w:val="24"/>
        </w:rPr>
        <w:t xml:space="preserve"> ou integrada, a caracterização do </w:t>
      </w:r>
      <w:proofErr w:type="spellStart"/>
      <w:r w:rsidRPr="001C44FD">
        <w:rPr>
          <w:rFonts w:ascii="Arial" w:hAnsi="Arial" w:cs="Arial"/>
          <w:sz w:val="24"/>
          <w:szCs w:val="24"/>
        </w:rPr>
        <w:t>sobrepreço</w:t>
      </w:r>
      <w:proofErr w:type="spellEnd"/>
      <w:r w:rsidRPr="001C44FD">
        <w:rPr>
          <w:rFonts w:ascii="Arial" w:hAnsi="Arial" w:cs="Arial"/>
          <w:sz w:val="24"/>
          <w:szCs w:val="24"/>
        </w:rPr>
        <w:t xml:space="preserve"> se dará pela superação do valor global estimado;</w:t>
      </w:r>
    </w:p>
    <w:p w:rsidR="00C8705C" w:rsidRPr="001C44FD" w:rsidRDefault="00C8705C" w:rsidP="00BB2372">
      <w:pPr>
        <w:pStyle w:val="Nivel3"/>
        <w:numPr>
          <w:ilvl w:val="2"/>
          <w:numId w:val="4"/>
        </w:numPr>
        <w:spacing w:beforeLines="120" w:before="288" w:afterLines="120" w:after="288"/>
        <w:rPr>
          <w:b/>
          <w:color w:val="auto"/>
          <w:sz w:val="24"/>
          <w:szCs w:val="24"/>
        </w:rPr>
      </w:pPr>
      <w:r w:rsidRPr="001C44FD">
        <w:rPr>
          <w:color w:val="auto"/>
          <w:sz w:val="24"/>
          <w:szCs w:val="24"/>
        </w:rPr>
        <w:lastRenderedPageBreak/>
        <w:t xml:space="preserve">No regime de empreitada por preço unitário, a caracterização do </w:t>
      </w:r>
      <w:proofErr w:type="spellStart"/>
      <w:r w:rsidRPr="001C44FD">
        <w:rPr>
          <w:color w:val="auto"/>
          <w:sz w:val="24"/>
          <w:szCs w:val="24"/>
        </w:rPr>
        <w:t>sobrepreço</w:t>
      </w:r>
      <w:proofErr w:type="spellEnd"/>
      <w:r w:rsidRPr="001C44FD">
        <w:rPr>
          <w:color w:val="auto"/>
          <w:sz w:val="24"/>
          <w:szCs w:val="24"/>
        </w:rPr>
        <w:t xml:space="preserve"> se dará pela superação do valor global estimado e </w:t>
      </w:r>
      <w:r w:rsidRPr="001C44FD">
        <w:rPr>
          <w:i/>
          <w:iCs/>
          <w:color w:val="auto"/>
          <w:sz w:val="24"/>
          <w:szCs w:val="24"/>
        </w:rPr>
        <w:t>pela superação de custo unitário tido como relevante, conforme planilha anexa ao edital;</w:t>
      </w:r>
    </w:p>
    <w:p w:rsidR="00C8705C" w:rsidRPr="001C44FD" w:rsidRDefault="00C8705C" w:rsidP="00BB2372">
      <w:pPr>
        <w:pStyle w:val="Nivel3"/>
        <w:numPr>
          <w:ilvl w:val="2"/>
          <w:numId w:val="4"/>
        </w:numPr>
        <w:spacing w:beforeLines="120" w:before="288" w:afterLines="120" w:after="288"/>
        <w:rPr>
          <w:b/>
          <w:bCs/>
          <w:color w:val="auto"/>
          <w:sz w:val="24"/>
          <w:szCs w:val="24"/>
        </w:rPr>
      </w:pPr>
      <w:r w:rsidRPr="001C44FD">
        <w:rPr>
          <w:color w:val="auto"/>
          <w:sz w:val="24"/>
          <w:szCs w:val="24"/>
        </w:rPr>
        <w:t xml:space="preserve">No caso de serviços de engenharia, serão consideradas inexequíveis as propostas cujos valores forem inferiores a </w:t>
      </w:r>
      <w:r w:rsidRPr="001C44FD">
        <w:rPr>
          <w:b/>
          <w:color w:val="auto"/>
          <w:sz w:val="24"/>
          <w:szCs w:val="24"/>
          <w:u w:val="single"/>
        </w:rPr>
        <w:t>75% (setenta e cinco por cento)</w:t>
      </w:r>
      <w:r w:rsidRPr="001C44FD">
        <w:rPr>
          <w:color w:val="auto"/>
          <w:sz w:val="24"/>
          <w:szCs w:val="24"/>
        </w:rPr>
        <w:t xml:space="preserve"> do valor orçado pela Administração, independentemente do regime de execução.</w:t>
      </w:r>
    </w:p>
    <w:p w:rsidR="00C8705C" w:rsidRPr="001C44FD" w:rsidRDefault="00C8705C" w:rsidP="00BB2372">
      <w:pPr>
        <w:pStyle w:val="PargrafodaLista"/>
        <w:numPr>
          <w:ilvl w:val="3"/>
          <w:numId w:val="4"/>
        </w:numPr>
        <w:suppressAutoHyphens w:val="0"/>
        <w:spacing w:before="120" w:line="276" w:lineRule="auto"/>
        <w:contextualSpacing w:val="0"/>
        <w:jc w:val="both"/>
        <w:rPr>
          <w:rFonts w:ascii="Arial" w:hAnsi="Arial" w:cs="Arial"/>
          <w:sz w:val="24"/>
          <w:szCs w:val="24"/>
        </w:rPr>
      </w:pPr>
      <w:r>
        <w:rPr>
          <w:rFonts w:ascii="Arial" w:hAnsi="Arial" w:cs="Arial"/>
          <w:sz w:val="24"/>
          <w:szCs w:val="24"/>
        </w:rPr>
        <w:t>No caso de obras e serviços de engenharia, s</w:t>
      </w:r>
      <w:r w:rsidRPr="001C44FD">
        <w:rPr>
          <w:rFonts w:ascii="Arial" w:hAnsi="Arial" w:cs="Arial"/>
          <w:sz w:val="24"/>
          <w:szCs w:val="24"/>
        </w:rPr>
        <w:t xml:space="preserve">erá exigida </w:t>
      </w:r>
      <w:r w:rsidRPr="001C44FD">
        <w:rPr>
          <w:rFonts w:ascii="Arial" w:hAnsi="Arial" w:cs="Arial"/>
          <w:b/>
          <w:sz w:val="24"/>
          <w:szCs w:val="24"/>
          <w:u w:val="single"/>
        </w:rPr>
        <w:t>garantia adicional</w:t>
      </w:r>
      <w:r w:rsidRPr="001C44FD">
        <w:rPr>
          <w:rFonts w:ascii="Arial" w:hAnsi="Arial" w:cs="Arial"/>
          <w:sz w:val="24"/>
          <w:szCs w:val="24"/>
        </w:rPr>
        <w:t xml:space="preserve"> do licitante vencedor cuja proposta </w:t>
      </w:r>
      <w:r w:rsidRPr="001C44FD">
        <w:rPr>
          <w:rFonts w:ascii="Arial" w:hAnsi="Arial" w:cs="Arial"/>
          <w:b/>
          <w:sz w:val="24"/>
          <w:szCs w:val="24"/>
          <w:u w:val="single"/>
        </w:rPr>
        <w:t>for inferior a 85% (oitenta e cinco por cento) do valor orçado</w:t>
      </w:r>
      <w:r w:rsidRPr="001C44FD">
        <w:rPr>
          <w:rFonts w:ascii="Arial" w:hAnsi="Arial" w:cs="Arial"/>
          <w:sz w:val="24"/>
          <w:szCs w:val="24"/>
        </w:rPr>
        <w:t xml:space="preserve"> pela Administração, equivalente à diferença entre este último e o valor da proposta, sem prejuízo das demais garantias exigíveis de acordo com a Lei.</w:t>
      </w:r>
    </w:p>
    <w:p w:rsidR="00C8705C" w:rsidRPr="007B2EE4" w:rsidRDefault="00C8705C" w:rsidP="00BB2372">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 final superior ao preço máximo fixado (Acórdão nº 1455/2018 -TCU - Plenário), percentual de desconto inferior ao mínimo exigido, ou que apresentar preço manifestamente inexequível; </w:t>
      </w:r>
    </w:p>
    <w:p w:rsidR="00C8705C" w:rsidRPr="007B2EE4" w:rsidRDefault="00C8705C" w:rsidP="00BB2372">
      <w:pPr>
        <w:pStyle w:val="PargrafodaLista"/>
        <w:numPr>
          <w:ilvl w:val="3"/>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rsidR="00C8705C" w:rsidRPr="007B2EE4" w:rsidRDefault="00C8705C" w:rsidP="00BB2372">
      <w:pPr>
        <w:pStyle w:val="PargrafodaLista"/>
        <w:numPr>
          <w:ilvl w:val="4"/>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for</w:t>
      </w:r>
      <w:proofErr w:type="gramEnd"/>
      <w:r w:rsidRPr="007B2EE4">
        <w:rPr>
          <w:rFonts w:ascii="Arial" w:hAnsi="Arial" w:cs="Arial"/>
          <w:color w:val="000000" w:themeColor="text1"/>
          <w:sz w:val="24"/>
          <w:szCs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C8705C" w:rsidRPr="007B2EE4" w:rsidRDefault="00C8705C" w:rsidP="00BB2372">
      <w:pPr>
        <w:pStyle w:val="PargrafodaLista"/>
        <w:numPr>
          <w:ilvl w:val="4"/>
          <w:numId w:val="4"/>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um ou mais valores da planilha de custo que sejam inferiores àqueles fixados em instrumentos de caráter normativo obrigatório, tais como leis, medidas provisórias e convenções coletivas de trabalho vigentes.</w:t>
      </w:r>
    </w:p>
    <w:p w:rsidR="00C8705C" w:rsidRDefault="00C8705C" w:rsidP="00BB2372">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9D4955">
        <w:rPr>
          <w:rFonts w:ascii="Arial" w:hAnsi="Arial" w:cs="Arial"/>
          <w:color w:val="000000" w:themeColor="text1"/>
          <w:sz w:val="24"/>
          <w:szCs w:val="24"/>
        </w:rPr>
        <w:t>Não será admitida a previsão de preços diferentes em razão de local de entrega ou de acondicionamento, tamanho de lote ou qualquer outro motivo</w:t>
      </w:r>
      <w:r>
        <w:rPr>
          <w:rFonts w:ascii="Arial" w:hAnsi="Arial" w:cs="Arial"/>
          <w:color w:val="000000" w:themeColor="text1"/>
          <w:sz w:val="24"/>
          <w:szCs w:val="24"/>
        </w:rPr>
        <w:t>.</w:t>
      </w:r>
    </w:p>
    <w:p w:rsidR="00C8705C" w:rsidRPr="007B2EE4" w:rsidRDefault="00C8705C" w:rsidP="00BB2372">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 houver indícios de inexequibilidade da proposta de preço, ou em caso da necessidade de esclarecimentos complementares, poderão ser efetuadas diligências para que a empresa comprove a exequibilidade da proposta.</w:t>
      </w:r>
    </w:p>
    <w:p w:rsidR="00C8705C" w:rsidRPr="007B2EE4" w:rsidRDefault="00C8705C" w:rsidP="00BB2372">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bCs/>
          <w:iCs/>
          <w:sz w:val="24"/>
          <w:szCs w:val="24"/>
        </w:rPr>
        <w:t>Todos os dados informados pelo licitante em sua planilha deverão refletir com fidelidade os custos especificados e a margem de lucro pretendida.</w:t>
      </w:r>
    </w:p>
    <w:p w:rsidR="00C8705C" w:rsidRPr="007B2EE4" w:rsidRDefault="00C8705C" w:rsidP="00BB2372">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lastRenderedPageBreak/>
        <w:t xml:space="preserve">O Pregoeiro analisará a compatibilidade dos preços unitários apresentados na Planilha de Custos e Formação de Preços com aqueles praticados no mercado em relação aos </w:t>
      </w:r>
      <w:r w:rsidRPr="001C44FD">
        <w:rPr>
          <w:rFonts w:ascii="Arial" w:hAnsi="Arial" w:cs="Arial"/>
          <w:bCs/>
          <w:iCs/>
          <w:sz w:val="24"/>
          <w:szCs w:val="24"/>
        </w:rPr>
        <w:t xml:space="preserve">insumos e também quanto aos salários das categorias </w:t>
      </w:r>
      <w:r w:rsidRPr="007B2EE4">
        <w:rPr>
          <w:rFonts w:ascii="Arial" w:hAnsi="Arial" w:cs="Arial"/>
          <w:bCs/>
          <w:iCs/>
          <w:sz w:val="24"/>
          <w:szCs w:val="24"/>
        </w:rPr>
        <w:t>envolvidas na contratação;</w:t>
      </w:r>
    </w:p>
    <w:p w:rsidR="00C8705C" w:rsidRPr="007B2EE4" w:rsidRDefault="00C8705C" w:rsidP="00BB2372">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rsidR="00C8705C" w:rsidRPr="007B2EE4" w:rsidRDefault="00C8705C" w:rsidP="00BB2372">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rsidR="00C8705C" w:rsidRPr="007B2EE4" w:rsidRDefault="00C8705C" w:rsidP="00BB2372">
      <w:pPr>
        <w:pStyle w:val="PargrafodaLista"/>
        <w:numPr>
          <w:ilvl w:val="1"/>
          <w:numId w:val="4"/>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O Pregoeiro p</w:t>
      </w:r>
      <w:r w:rsidRPr="007B2EE4">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7B2EE4">
        <w:rPr>
          <w:rFonts w:ascii="Arial" w:hAnsi="Arial" w:cs="Arial"/>
          <w:color w:val="000000" w:themeColor="text1"/>
          <w:sz w:val="24"/>
          <w:szCs w:val="24"/>
          <w:lang w:eastAsia="en-US"/>
        </w:rPr>
        <w:t>sob pena de não aceitação da proposta.</w:t>
      </w:r>
    </w:p>
    <w:p w:rsidR="00C8705C" w:rsidRPr="007B2EE4" w:rsidRDefault="00C8705C" w:rsidP="00BB2372">
      <w:pPr>
        <w:numPr>
          <w:ilvl w:val="2"/>
          <w:numId w:val="4"/>
        </w:numPr>
        <w:suppressAutoHyphens w:val="0"/>
        <w:spacing w:before="120" w:line="276" w:lineRule="auto"/>
        <w:ind w:right="-15"/>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rsidR="00C8705C" w:rsidRPr="007B2EE4" w:rsidRDefault="00C8705C" w:rsidP="00BB2372">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rsidR="00C8705C" w:rsidRPr="007B2EE4" w:rsidRDefault="00C8705C" w:rsidP="00BB2372">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 xml:space="preserve">Havendo necessidade, o Pregoeiro suspenderá a sessão, informando no </w:t>
      </w:r>
      <w:r w:rsidRPr="007B2EE4">
        <w:rPr>
          <w:rFonts w:ascii="Arial" w:hAnsi="Arial" w:cs="Arial"/>
          <w:i/>
          <w:color w:val="000000" w:themeColor="text1"/>
          <w:sz w:val="24"/>
          <w:szCs w:val="24"/>
          <w:lang w:eastAsia="en-US"/>
        </w:rPr>
        <w:t>“chat</w:t>
      </w:r>
      <w:r w:rsidRPr="007B2EE4">
        <w:rPr>
          <w:rFonts w:ascii="Arial" w:hAnsi="Arial" w:cs="Arial"/>
          <w:color w:val="000000" w:themeColor="text1"/>
          <w:sz w:val="24"/>
          <w:szCs w:val="24"/>
          <w:lang w:eastAsia="en-US"/>
        </w:rPr>
        <w:t>” a nova data e horário para a continuidade da mesma.</w:t>
      </w:r>
    </w:p>
    <w:p w:rsidR="00C8705C" w:rsidRPr="007B2EE4" w:rsidRDefault="00C8705C" w:rsidP="00BB2372">
      <w:pPr>
        <w:pStyle w:val="PargrafodaLista"/>
        <w:numPr>
          <w:ilvl w:val="1"/>
          <w:numId w:val="4"/>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w:t>
      </w:r>
      <w:r w:rsidRPr="00C50AD7">
        <w:rPr>
          <w:rFonts w:ascii="Arial" w:hAnsi="Arial" w:cs="Arial"/>
          <w:color w:val="FF0000"/>
          <w:sz w:val="24"/>
          <w:szCs w:val="24"/>
          <w:lang w:eastAsia="en-US"/>
        </w:rPr>
        <w:t>, no mínimo, 24 (vinte e quatro) horas de antecedência</w:t>
      </w:r>
      <w:r w:rsidRPr="007B2EE4">
        <w:rPr>
          <w:rFonts w:ascii="Arial" w:hAnsi="Arial" w:cs="Arial"/>
          <w:color w:val="000000" w:themeColor="text1"/>
          <w:sz w:val="24"/>
          <w:szCs w:val="24"/>
          <w:lang w:eastAsia="en-US"/>
        </w:rPr>
        <w:t>, e a ocorrência será registrada em ata</w:t>
      </w:r>
    </w:p>
    <w:p w:rsidR="00C8705C" w:rsidRPr="007B2EE4" w:rsidRDefault="00C8705C" w:rsidP="00BB2372">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C8705C" w:rsidRPr="007B2EE4" w:rsidRDefault="00C8705C" w:rsidP="00BB2372">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rsidR="00C8705C" w:rsidRPr="00337A09" w:rsidRDefault="00C8705C" w:rsidP="00BB2372">
      <w:pPr>
        <w:pStyle w:val="PargrafodaLista"/>
        <w:suppressAutoHyphens w:val="0"/>
        <w:spacing w:before="120" w:line="276" w:lineRule="auto"/>
        <w:ind w:left="856"/>
        <w:contextualSpacing w:val="0"/>
        <w:jc w:val="both"/>
        <w:rPr>
          <w:rFonts w:ascii="Arial" w:hAnsi="Arial" w:cs="Arial"/>
          <w:sz w:val="24"/>
          <w:szCs w:val="24"/>
        </w:rPr>
      </w:pPr>
    </w:p>
    <w:p w:rsidR="00C8705C" w:rsidRDefault="00C8705C" w:rsidP="00BD7C6B">
      <w:pPr>
        <w:pStyle w:val="PargrafodaLista"/>
        <w:numPr>
          <w:ilvl w:val="0"/>
          <w:numId w:val="4"/>
        </w:numPr>
        <w:suppressAutoHyphens w:val="0"/>
        <w:spacing w:before="120" w:after="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C8705C" w:rsidRPr="001C44FD" w:rsidRDefault="00C8705C" w:rsidP="009F6AE7">
      <w:pPr>
        <w:pStyle w:val="PargrafodaLista"/>
        <w:numPr>
          <w:ilvl w:val="1"/>
          <w:numId w:val="4"/>
        </w:numPr>
        <w:suppressAutoHyphens w:val="0"/>
        <w:spacing w:before="120" w:after="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C8705C" w:rsidRPr="00B03660" w:rsidRDefault="00C8705C" w:rsidP="009F6AE7">
      <w:pPr>
        <w:pStyle w:val="PargrafodaLista"/>
        <w:numPr>
          <w:ilvl w:val="2"/>
          <w:numId w:val="4"/>
        </w:numPr>
        <w:spacing w:before="120" w:after="120" w:line="276" w:lineRule="auto"/>
        <w:contextualSpacing w:val="0"/>
        <w:jc w:val="both"/>
        <w:rPr>
          <w:rFonts w:ascii="Arial" w:hAnsi="Arial" w:cs="Arial"/>
          <w:sz w:val="24"/>
          <w:szCs w:val="24"/>
        </w:rPr>
      </w:pPr>
      <w:r w:rsidRPr="00B03660">
        <w:rPr>
          <w:rFonts w:ascii="Arial" w:hAnsi="Arial" w:cs="Arial"/>
          <w:sz w:val="24"/>
          <w:szCs w:val="24"/>
        </w:rPr>
        <w:lastRenderedPageBreak/>
        <w:t>A documentação exigida para fins de habilitação jurídica, fiscal, social e trabalhista e econômico</w:t>
      </w:r>
      <w:r>
        <w:rPr>
          <w:rFonts w:ascii="Arial" w:hAnsi="Arial" w:cs="Arial"/>
          <w:sz w:val="24"/>
          <w:szCs w:val="24"/>
        </w:rPr>
        <w:t>-</w:t>
      </w:r>
      <w:proofErr w:type="spellStart"/>
      <w:r w:rsidRPr="00B03660">
        <w:rPr>
          <w:rFonts w:ascii="Arial" w:hAnsi="Arial" w:cs="Arial"/>
          <w:sz w:val="24"/>
          <w:szCs w:val="24"/>
        </w:rPr>
        <w:t>ﬁnanceir</w:t>
      </w:r>
      <w:r>
        <w:rPr>
          <w:rFonts w:ascii="Arial" w:hAnsi="Arial" w:cs="Arial"/>
          <w:sz w:val="24"/>
          <w:szCs w:val="24"/>
        </w:rPr>
        <w:t>o</w:t>
      </w:r>
      <w:proofErr w:type="spellEnd"/>
      <w:r w:rsidRPr="00B03660">
        <w:rPr>
          <w:rFonts w:ascii="Arial" w:hAnsi="Arial" w:cs="Arial"/>
          <w:sz w:val="24"/>
          <w:szCs w:val="24"/>
        </w:rPr>
        <w:t>, poderá ser substituída pelo registro cadastral no SICAF.</w:t>
      </w:r>
    </w:p>
    <w:p w:rsidR="00C8705C" w:rsidRPr="00B03660" w:rsidRDefault="00C8705C" w:rsidP="00872DB1">
      <w:pPr>
        <w:pStyle w:val="Nivel2"/>
        <w:numPr>
          <w:ilvl w:val="1"/>
          <w:numId w:val="4"/>
        </w:numPr>
        <w:spacing w:beforeLines="120" w:before="288" w:afterLines="120" w:after="288"/>
        <w:rPr>
          <w:rFonts w:eastAsia="Times New Roman"/>
          <w:color w:val="auto"/>
          <w:sz w:val="24"/>
          <w:szCs w:val="24"/>
          <w:lang w:eastAsia="ar-SA"/>
        </w:rPr>
      </w:pPr>
      <w:r w:rsidRPr="00B03660">
        <w:rPr>
          <w:rFonts w:eastAsia="Times New Roman"/>
          <w:color w:val="auto"/>
          <w:sz w:val="24"/>
          <w:szCs w:val="24"/>
          <w:lang w:eastAsia="ar-SA"/>
        </w:rPr>
        <w:t>Quando permitida a participação de empresas estrangeiras que não funcionem no País, as exigências de habilitação serão atendidas mediante documentos equivalentes, inicialmente apresentados em tradução livre.</w:t>
      </w:r>
    </w:p>
    <w:p w:rsidR="00C8705C" w:rsidRPr="00B03660" w:rsidRDefault="00C8705C" w:rsidP="00872DB1">
      <w:pPr>
        <w:pStyle w:val="Nivel2"/>
        <w:numPr>
          <w:ilvl w:val="1"/>
          <w:numId w:val="4"/>
        </w:numPr>
        <w:spacing w:beforeLines="120" w:before="288" w:afterLines="120" w:after="288"/>
        <w:rPr>
          <w:rFonts w:eastAsia="Times New Roman"/>
          <w:color w:val="auto"/>
          <w:sz w:val="24"/>
          <w:szCs w:val="24"/>
          <w:lang w:eastAsia="ar-SA"/>
        </w:rPr>
      </w:pPr>
      <w:r w:rsidRPr="00B03660">
        <w:rPr>
          <w:rFonts w:eastAsia="Times New Roman"/>
          <w:color w:val="auto"/>
          <w:sz w:val="24"/>
          <w:szCs w:val="24"/>
          <w:lang w:eastAsia="ar-SA"/>
        </w:rPr>
        <w:t xml:space="preserve">Na hipótese de o licitante vencedor ser empresa estrangeira que não funcione no País, para </w:t>
      </w:r>
      <w:proofErr w:type="spellStart"/>
      <w:r w:rsidRPr="00B03660">
        <w:rPr>
          <w:rFonts w:eastAsia="Times New Roman"/>
          <w:color w:val="auto"/>
          <w:sz w:val="24"/>
          <w:szCs w:val="24"/>
          <w:lang w:eastAsia="ar-SA"/>
        </w:rPr>
        <w:t>ﬁns</w:t>
      </w:r>
      <w:proofErr w:type="spellEnd"/>
      <w:r w:rsidRPr="00B03660">
        <w:rPr>
          <w:rFonts w:eastAsia="Times New Roman"/>
          <w:color w:val="auto"/>
          <w:sz w:val="24"/>
          <w:szCs w:val="24"/>
          <w:lang w:eastAsia="ar-SA"/>
        </w:rPr>
        <w:t xml:space="preserve"> de assinatura da ata de registro de preços</w:t>
      </w:r>
      <w:r>
        <w:rPr>
          <w:rFonts w:eastAsia="Times New Roman"/>
          <w:color w:val="auto"/>
          <w:sz w:val="24"/>
          <w:szCs w:val="24"/>
          <w:lang w:eastAsia="ar-SA"/>
        </w:rPr>
        <w:t xml:space="preserve"> ou do contrato</w:t>
      </w:r>
      <w:r w:rsidRPr="00B03660">
        <w:rPr>
          <w:rFonts w:eastAsia="Times New Roman"/>
          <w:color w:val="auto"/>
          <w:sz w:val="24"/>
          <w:szCs w:val="24"/>
          <w:lang w:eastAsia="ar-SA"/>
        </w:rPr>
        <w:t xml:space="preserve">, os documentos exigidos para a habilitação serão traduzidos por tradutor juramentado no País e apostilados nos termos do disposto no Decreto nº 8.660, de 29 de janeiro de 2016, ou de outro que venha a substituí-lo, ou </w:t>
      </w:r>
      <w:proofErr w:type="spellStart"/>
      <w:r w:rsidRPr="00B03660">
        <w:rPr>
          <w:rFonts w:eastAsia="Times New Roman"/>
          <w:color w:val="auto"/>
          <w:sz w:val="24"/>
          <w:szCs w:val="24"/>
          <w:lang w:eastAsia="ar-SA"/>
        </w:rPr>
        <w:t>consularizados</w:t>
      </w:r>
      <w:proofErr w:type="spellEnd"/>
      <w:r w:rsidRPr="00B03660">
        <w:rPr>
          <w:rFonts w:eastAsia="Times New Roman"/>
          <w:color w:val="auto"/>
          <w:sz w:val="24"/>
          <w:szCs w:val="24"/>
          <w:lang w:eastAsia="ar-SA"/>
        </w:rPr>
        <w:t xml:space="preserve"> pelos respectivos consulados ou embaixadas.</w:t>
      </w:r>
    </w:p>
    <w:p w:rsidR="00C8705C" w:rsidRPr="00B03660" w:rsidRDefault="00C8705C" w:rsidP="00872DB1">
      <w:pPr>
        <w:pStyle w:val="Nivel3"/>
        <w:numPr>
          <w:ilvl w:val="1"/>
          <w:numId w:val="4"/>
        </w:numPr>
        <w:spacing w:beforeLines="120" w:before="288" w:afterLines="120" w:after="288"/>
        <w:rPr>
          <w:sz w:val="24"/>
          <w:szCs w:val="24"/>
        </w:rPr>
      </w:pPr>
      <w:r w:rsidRPr="00B03660">
        <w:rPr>
          <w:sz w:val="24"/>
          <w:szCs w:val="24"/>
        </w:rPr>
        <w:t xml:space="preserve">Os documentos exigidos para fins de habilitação poderão ser apresentados em original, por cópia ou por </w:t>
      </w:r>
      <w:r>
        <w:rPr>
          <w:sz w:val="24"/>
          <w:szCs w:val="24"/>
        </w:rPr>
        <w:t>correio</w:t>
      </w:r>
      <w:r w:rsidRPr="00B03660">
        <w:rPr>
          <w:sz w:val="24"/>
          <w:szCs w:val="24"/>
        </w:rPr>
        <w:t>.</w:t>
      </w:r>
    </w:p>
    <w:p w:rsidR="00C8705C" w:rsidRPr="00B03660" w:rsidRDefault="00C8705C" w:rsidP="00872DB1">
      <w:pPr>
        <w:pStyle w:val="Nivel3"/>
        <w:numPr>
          <w:ilvl w:val="1"/>
          <w:numId w:val="4"/>
        </w:numPr>
        <w:spacing w:beforeLines="120" w:before="288" w:afterLines="120" w:after="288"/>
        <w:rPr>
          <w:sz w:val="24"/>
          <w:szCs w:val="24"/>
        </w:rPr>
      </w:pPr>
      <w:r w:rsidRPr="00B03660">
        <w:rPr>
          <w:sz w:val="24"/>
          <w:szCs w:val="24"/>
        </w:rPr>
        <w:t>Os documentos exigidos para fins de habilitação poderão ser substituídos por registro cadastral emitido por órgão ou entidade pública, desde que o registro tenha sido feito em obediência ao disposto na Lei nº 14.133/2021.</w:t>
      </w:r>
    </w:p>
    <w:p w:rsidR="00C8705C" w:rsidRPr="00B03660" w:rsidRDefault="00C8705C" w:rsidP="00872DB1">
      <w:pPr>
        <w:pStyle w:val="Nivel3"/>
        <w:numPr>
          <w:ilvl w:val="1"/>
          <w:numId w:val="4"/>
        </w:numPr>
        <w:spacing w:beforeLines="120" w:before="288" w:afterLines="120" w:after="288"/>
        <w:rPr>
          <w:sz w:val="24"/>
          <w:szCs w:val="24"/>
        </w:rPr>
      </w:pPr>
      <w:r w:rsidRPr="00B03660">
        <w:rPr>
          <w:sz w:val="24"/>
          <w:szCs w:val="24"/>
        </w:rPr>
        <w:t>Será verificado se o licitante apresentou declaração de que atende aos requisitos de habilitação, e o declarante responderá pela veracidade das informações prestadas, na forma da lei (art. 63, I, da Lei nº 14.133/2021).</w:t>
      </w:r>
    </w:p>
    <w:p w:rsidR="00C8705C" w:rsidRPr="00B03660" w:rsidRDefault="00C8705C" w:rsidP="00872DB1">
      <w:pPr>
        <w:pStyle w:val="Nivel3"/>
        <w:numPr>
          <w:ilvl w:val="1"/>
          <w:numId w:val="4"/>
        </w:numPr>
        <w:spacing w:beforeLines="120" w:before="288" w:afterLines="120" w:after="288"/>
        <w:rPr>
          <w:sz w:val="24"/>
          <w:szCs w:val="24"/>
        </w:rPr>
      </w:pPr>
      <w:r w:rsidRPr="00B03660">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C8705C" w:rsidRPr="00B03660" w:rsidRDefault="00C8705C" w:rsidP="00872DB1">
      <w:pPr>
        <w:pStyle w:val="Nivel3"/>
        <w:numPr>
          <w:ilvl w:val="1"/>
          <w:numId w:val="4"/>
        </w:numPr>
        <w:spacing w:beforeLines="120" w:before="288" w:afterLines="120" w:after="288"/>
        <w:rPr>
          <w:sz w:val="24"/>
          <w:szCs w:val="24"/>
        </w:rPr>
      </w:pPr>
      <w:r w:rsidRPr="00B03660">
        <w:rPr>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B03660">
        <w:rPr>
          <w:sz w:val="24"/>
          <w:szCs w:val="24"/>
        </w:rPr>
        <w:t>infralegais</w:t>
      </w:r>
      <w:proofErr w:type="spellEnd"/>
      <w:r w:rsidRPr="00B03660">
        <w:rPr>
          <w:sz w:val="24"/>
          <w:szCs w:val="24"/>
        </w:rPr>
        <w:t>, nas convenções coletivas de trabalho e nos termos de ajustamento de conduta vigentes na data de entrega das propostas.</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 xml:space="preserve">A habilitação será verificada por meio do </w:t>
      </w:r>
      <w:proofErr w:type="spellStart"/>
      <w:r w:rsidRPr="00714B28">
        <w:rPr>
          <w:sz w:val="24"/>
          <w:szCs w:val="24"/>
        </w:rPr>
        <w:t>Sicaf</w:t>
      </w:r>
      <w:proofErr w:type="spellEnd"/>
      <w:r w:rsidRPr="00714B28">
        <w:rPr>
          <w:sz w:val="24"/>
          <w:szCs w:val="24"/>
        </w:rPr>
        <w:t>, nos documentos por ele abrangidos.</w:t>
      </w:r>
    </w:p>
    <w:p w:rsidR="00C8705C" w:rsidRPr="00714B28" w:rsidRDefault="00C8705C" w:rsidP="00872DB1">
      <w:pPr>
        <w:pStyle w:val="Nivel3"/>
        <w:numPr>
          <w:ilvl w:val="2"/>
          <w:numId w:val="4"/>
        </w:numPr>
        <w:spacing w:beforeLines="120" w:before="288" w:afterLines="120" w:after="288"/>
        <w:rPr>
          <w:sz w:val="24"/>
          <w:szCs w:val="24"/>
        </w:rPr>
      </w:pPr>
      <w:r w:rsidRPr="00714B28">
        <w:rPr>
          <w:sz w:val="24"/>
          <w:szCs w:val="24"/>
        </w:rPr>
        <w:t>Somente haverá a necessidade de comprovação do preenchimento de requisitos mediante apresentação dos documentos originais não</w:t>
      </w:r>
      <w:r>
        <w:rPr>
          <w:sz w:val="24"/>
          <w:szCs w:val="24"/>
        </w:rPr>
        <w:t xml:space="preserve"> </w:t>
      </w:r>
      <w:r w:rsidRPr="00714B28">
        <w:rPr>
          <w:sz w:val="24"/>
          <w:szCs w:val="24"/>
        </w:rPr>
        <w:t xml:space="preserve">digitais </w:t>
      </w:r>
      <w:r w:rsidRPr="00714B28">
        <w:rPr>
          <w:sz w:val="24"/>
          <w:szCs w:val="24"/>
        </w:rPr>
        <w:lastRenderedPageBreak/>
        <w:t xml:space="preserve">quando houver dúvida em relação à integridade do documento digital ou quando a lei expressamente o exigir. </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rsidR="00C8705C" w:rsidRPr="00714B28" w:rsidRDefault="00C8705C" w:rsidP="00872DB1">
      <w:pPr>
        <w:pStyle w:val="Nivel3"/>
        <w:numPr>
          <w:ilvl w:val="2"/>
          <w:numId w:val="4"/>
        </w:numPr>
        <w:spacing w:beforeLines="120" w:before="288" w:afterLines="120" w:after="288"/>
        <w:rPr>
          <w:sz w:val="24"/>
          <w:szCs w:val="24"/>
        </w:rPr>
      </w:pPr>
      <w:r w:rsidRPr="00714B28">
        <w:rPr>
          <w:sz w:val="24"/>
          <w:szCs w:val="24"/>
        </w:rPr>
        <w:t xml:space="preserve">A não observância do disposto no item anterior poderá ensejar desclassificação no momento da habilitação. </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A verificação pelo pregoeiro, em sítios eletrônicos oficiais de órgãos e entidades emissores de certidões constitui meio legal de prova, para fins de habilitação.</w:t>
      </w:r>
    </w:p>
    <w:p w:rsidR="00C8705C" w:rsidRPr="00714B28" w:rsidRDefault="00C8705C" w:rsidP="00872DB1">
      <w:pPr>
        <w:pStyle w:val="Nivel3"/>
        <w:numPr>
          <w:ilvl w:val="2"/>
          <w:numId w:val="4"/>
        </w:numPr>
        <w:spacing w:beforeLines="120" w:before="288" w:afterLines="120" w:after="288"/>
        <w:rPr>
          <w:sz w:val="24"/>
          <w:szCs w:val="24"/>
        </w:rPr>
      </w:pPr>
      <w:r w:rsidRPr="00714B28">
        <w:rPr>
          <w:sz w:val="24"/>
          <w:szCs w:val="24"/>
        </w:rPr>
        <w:t xml:space="preserve">Os documentos exigidos para habilitação que não estejam contemplados no SICAF serão enviados por meio do sistema, em formato digital, no prazo de </w:t>
      </w:r>
      <w:r w:rsidRPr="00714B28">
        <w:rPr>
          <w:color w:val="FF0000"/>
          <w:sz w:val="24"/>
          <w:szCs w:val="24"/>
        </w:rPr>
        <w:t>duas horas</w:t>
      </w:r>
      <w:r w:rsidRPr="00714B28">
        <w:rPr>
          <w:sz w:val="24"/>
          <w:szCs w:val="24"/>
        </w:rPr>
        <w:t>, prorrogável por igual período, contado da solicitação do pregoeiro.</w:t>
      </w:r>
    </w:p>
    <w:p w:rsidR="00C8705C" w:rsidRPr="00714B28" w:rsidRDefault="00C8705C" w:rsidP="00872DB1">
      <w:pPr>
        <w:pStyle w:val="Nivel3"/>
        <w:numPr>
          <w:ilvl w:val="2"/>
          <w:numId w:val="4"/>
        </w:numPr>
        <w:spacing w:beforeLines="120" w:before="288" w:afterLines="120" w:after="288"/>
        <w:rPr>
          <w:sz w:val="24"/>
          <w:szCs w:val="24"/>
        </w:rPr>
      </w:pPr>
      <w:r w:rsidRPr="00714B28">
        <w:rPr>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A verificação no SICAF ou a exigência dos documentos nele não contidos somente será feita em relação ao licitante vencedor.</w:t>
      </w:r>
    </w:p>
    <w:p w:rsidR="00C8705C" w:rsidRPr="00714B28" w:rsidRDefault="00C8705C" w:rsidP="00872DB1">
      <w:pPr>
        <w:pStyle w:val="Nivel3"/>
        <w:numPr>
          <w:ilvl w:val="2"/>
          <w:numId w:val="4"/>
        </w:numPr>
        <w:spacing w:beforeLines="120" w:before="288" w:afterLines="120" w:after="288"/>
        <w:rPr>
          <w:sz w:val="24"/>
          <w:szCs w:val="24"/>
        </w:rPr>
      </w:pPr>
      <w:r w:rsidRPr="00714B28">
        <w:rPr>
          <w:sz w:val="24"/>
          <w:szCs w:val="24"/>
        </w:rPr>
        <w:t>Os documentos relativos à regularidade fiscal que constem do Termo de Referência somente serão exigidos, em qualquer caso, em momento posterior ao julgamento das propostas, e apenas do licitante mais bem classificado.</w:t>
      </w:r>
    </w:p>
    <w:p w:rsidR="00C8705C" w:rsidRPr="00714B28" w:rsidRDefault="00C8705C" w:rsidP="00872DB1">
      <w:pPr>
        <w:pStyle w:val="Nivel3"/>
        <w:numPr>
          <w:ilvl w:val="2"/>
          <w:numId w:val="4"/>
        </w:numPr>
        <w:spacing w:beforeLines="120" w:before="288" w:afterLines="120" w:after="288"/>
        <w:rPr>
          <w:sz w:val="24"/>
          <w:szCs w:val="24"/>
        </w:rPr>
      </w:pPr>
      <w:r w:rsidRPr="00714B28">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 xml:space="preserve">Após a entrega dos documentos para habilitação, não será permitida a substituição ou a apresentação de novos documentos, salvo em sede de diligência, </w:t>
      </w:r>
      <w:r>
        <w:rPr>
          <w:sz w:val="24"/>
          <w:szCs w:val="24"/>
        </w:rPr>
        <w:t>para:</w:t>
      </w:r>
    </w:p>
    <w:p w:rsidR="00C8705C" w:rsidRPr="00714B28" w:rsidRDefault="00C8705C" w:rsidP="00872DB1">
      <w:pPr>
        <w:pStyle w:val="Nivel3"/>
        <w:numPr>
          <w:ilvl w:val="2"/>
          <w:numId w:val="4"/>
        </w:numPr>
        <w:spacing w:beforeLines="120" w:before="288" w:afterLines="120" w:after="288"/>
        <w:rPr>
          <w:sz w:val="24"/>
          <w:szCs w:val="24"/>
        </w:rPr>
      </w:pPr>
      <w:proofErr w:type="gramStart"/>
      <w:r w:rsidRPr="00714B28">
        <w:rPr>
          <w:sz w:val="24"/>
          <w:szCs w:val="24"/>
        </w:rPr>
        <w:lastRenderedPageBreak/>
        <w:t>complementação</w:t>
      </w:r>
      <w:proofErr w:type="gramEnd"/>
      <w:r w:rsidRPr="00714B28">
        <w:rPr>
          <w:sz w:val="24"/>
          <w:szCs w:val="24"/>
        </w:rPr>
        <w:t xml:space="preserve"> de informações acerca dos documentos já apresentados pelos licitantes e desde que necessária para apurar fatos existentes à época da abertura do certame; e</w:t>
      </w:r>
    </w:p>
    <w:p w:rsidR="00C8705C" w:rsidRDefault="00C8705C" w:rsidP="00872DB1">
      <w:pPr>
        <w:pStyle w:val="Nivel3"/>
        <w:numPr>
          <w:ilvl w:val="2"/>
          <w:numId w:val="4"/>
        </w:numPr>
        <w:spacing w:beforeLines="120" w:before="288" w:afterLines="120" w:after="288"/>
        <w:rPr>
          <w:sz w:val="24"/>
          <w:szCs w:val="24"/>
        </w:rPr>
      </w:pPr>
      <w:proofErr w:type="gramStart"/>
      <w:r w:rsidRPr="00714B28">
        <w:rPr>
          <w:sz w:val="24"/>
          <w:szCs w:val="24"/>
        </w:rPr>
        <w:t>atualização</w:t>
      </w:r>
      <w:proofErr w:type="gramEnd"/>
      <w:r w:rsidRPr="00714B28">
        <w:rPr>
          <w:sz w:val="24"/>
          <w:szCs w:val="24"/>
        </w:rPr>
        <w:t xml:space="preserve"> de documentos cuja validade tenha expirado após a data de recebimento das propostas;</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sz w:val="24"/>
          <w:szCs w:val="24"/>
        </w:rPr>
        <w:t>10.14</w:t>
      </w:r>
      <w:r w:rsidRPr="00714B28">
        <w:rPr>
          <w:sz w:val="24"/>
          <w:szCs w:val="24"/>
        </w:rPr>
        <w:t>.1.</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Somente serão disponibilizados para acesso público os documentos de habilitação do licitante cuja proposta atenda ao edital de licitação, após concluídos os procedimentos de que trata o subitem anterior.</w:t>
      </w:r>
    </w:p>
    <w:p w:rsidR="00C8705C" w:rsidRPr="00714B28" w:rsidRDefault="00C8705C" w:rsidP="00872DB1">
      <w:pPr>
        <w:pStyle w:val="Nivel3"/>
        <w:numPr>
          <w:ilvl w:val="1"/>
          <w:numId w:val="4"/>
        </w:numPr>
        <w:spacing w:beforeLines="120" w:before="288" w:afterLines="120" w:after="288"/>
        <w:rPr>
          <w:sz w:val="24"/>
          <w:szCs w:val="24"/>
        </w:rPr>
      </w:pPr>
      <w:r w:rsidRPr="00714B28">
        <w:rPr>
          <w:sz w:val="24"/>
          <w:szCs w:val="24"/>
        </w:rPr>
        <w:t>A comprovação de regularidade fiscal e trabalhista das microempresas e das empresas de pequeno porte somente será exigida para efeito de contratação, e não como condição para participação na licitação</w:t>
      </w:r>
      <w:r>
        <w:rPr>
          <w:sz w:val="24"/>
          <w:szCs w:val="24"/>
        </w:rPr>
        <w:t>.</w:t>
      </w:r>
      <w:r w:rsidRPr="00714B28">
        <w:rPr>
          <w:sz w:val="24"/>
          <w:szCs w:val="24"/>
        </w:rPr>
        <w:t xml:space="preserve"> </w:t>
      </w:r>
    </w:p>
    <w:p w:rsidR="00C8705C" w:rsidRDefault="00C8705C" w:rsidP="00872DB1">
      <w:pPr>
        <w:pStyle w:val="Nivel3"/>
        <w:numPr>
          <w:ilvl w:val="1"/>
          <w:numId w:val="4"/>
        </w:numPr>
        <w:spacing w:beforeLines="120" w:before="288" w:afterLines="120" w:after="288"/>
        <w:rPr>
          <w:sz w:val="24"/>
          <w:szCs w:val="24"/>
        </w:rPr>
      </w:pPr>
      <w:r w:rsidRPr="00714B28">
        <w:rPr>
          <w:sz w:val="24"/>
          <w:szCs w:val="24"/>
        </w:rPr>
        <w:t>Quando a fase de habilitação anteceder a de julgamento e já tiver sido encerrada, não caberá exclusão de licitante por motivo relacionado à habilitação, salvo em razão de fatos supervenientes ou só</w:t>
      </w:r>
      <w:r>
        <w:rPr>
          <w:sz w:val="24"/>
          <w:szCs w:val="24"/>
        </w:rPr>
        <w:t xml:space="preserve"> conhecidos após o julgamento.</w:t>
      </w:r>
    </w:p>
    <w:p w:rsidR="00C8705C" w:rsidRPr="007B2EE4" w:rsidRDefault="00C8705C" w:rsidP="00872DB1">
      <w:pPr>
        <w:pStyle w:val="Nivel3"/>
        <w:numPr>
          <w:ilvl w:val="1"/>
          <w:numId w:val="4"/>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rsidR="00C8705C" w:rsidRPr="007B2EE4" w:rsidRDefault="00C8705C" w:rsidP="00872DB1">
      <w:pPr>
        <w:pStyle w:val="Nivel3"/>
        <w:numPr>
          <w:ilvl w:val="1"/>
          <w:numId w:val="4"/>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rsidR="00C8705C" w:rsidRPr="007B2EE4" w:rsidRDefault="00C8705C" w:rsidP="00872DB1">
      <w:pPr>
        <w:pStyle w:val="PargrafodaLista"/>
        <w:numPr>
          <w:ilvl w:val="1"/>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rsidR="00C8705C" w:rsidRPr="007B2EE4" w:rsidRDefault="00C8705C" w:rsidP="00872DB1">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7B2EE4">
        <w:rPr>
          <w:rFonts w:ascii="Arial" w:hAnsi="Arial" w:cs="Arial"/>
          <w:bCs/>
          <w:color w:val="000000"/>
          <w:sz w:val="24"/>
          <w:szCs w:val="24"/>
        </w:rPr>
        <w:t>arts</w:t>
      </w:r>
      <w:proofErr w:type="spellEnd"/>
      <w:r w:rsidRPr="007B2EE4">
        <w:rPr>
          <w:rFonts w:ascii="Arial" w:hAnsi="Arial" w:cs="Arial"/>
          <w:bCs/>
          <w:color w:val="000000"/>
          <w:sz w:val="24"/>
          <w:szCs w:val="24"/>
        </w:rPr>
        <w:t>. 44 e 45 da Lei Complementar nº 123, de 2006, seguindo-se a disciplina antes estabelecida para aceitação da proposta subsequente.</w:t>
      </w:r>
    </w:p>
    <w:p w:rsidR="00C8705C" w:rsidRPr="007B2EE4" w:rsidRDefault="00C8705C" w:rsidP="00872DB1">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lastRenderedPageBreak/>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rsidR="00C8705C" w:rsidRPr="007B2EE4" w:rsidRDefault="00C8705C" w:rsidP="00872DB1">
      <w:pPr>
        <w:pStyle w:val="PargrafodaLista"/>
        <w:numPr>
          <w:ilvl w:val="1"/>
          <w:numId w:val="4"/>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rsidR="00C8705C" w:rsidRPr="007B2EE4" w:rsidRDefault="00C8705C" w:rsidP="00872DB1">
      <w:pPr>
        <w:pStyle w:val="Nivel2"/>
        <w:numPr>
          <w:ilvl w:val="1"/>
          <w:numId w:val="4"/>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rsidR="00C8705C" w:rsidRPr="001C44FD" w:rsidRDefault="00C8705C" w:rsidP="00872DB1">
      <w:pPr>
        <w:numPr>
          <w:ilvl w:val="1"/>
          <w:numId w:val="4"/>
        </w:numPr>
        <w:suppressAutoHyphens w:val="0"/>
        <w:spacing w:before="120" w:line="276" w:lineRule="auto"/>
        <w:jc w:val="both"/>
        <w:rPr>
          <w:rFonts w:ascii="Arial" w:hAnsi="Arial" w:cs="Arial"/>
          <w:bCs/>
          <w:sz w:val="24"/>
          <w:szCs w:val="24"/>
        </w:rPr>
      </w:pPr>
      <w:r w:rsidRPr="001C44FD">
        <w:rPr>
          <w:rFonts w:ascii="Arial" w:hAnsi="Arial" w:cs="Arial"/>
          <w:bCs/>
          <w:sz w:val="24"/>
          <w:szCs w:val="24"/>
        </w:rPr>
        <w:t xml:space="preserve">O licitante deverá apresentar, sob pena de inabilitação, a declaração de que suas propostas econômicas compreendem a integralidade dos custos para atendimento dos direitos trabalhistas assegurados na Constituição Federal, nas leis trabalhistas, nas normas </w:t>
      </w:r>
      <w:proofErr w:type="spellStart"/>
      <w:r w:rsidRPr="001C44FD">
        <w:rPr>
          <w:rFonts w:ascii="Arial" w:hAnsi="Arial" w:cs="Arial"/>
          <w:bCs/>
          <w:sz w:val="24"/>
          <w:szCs w:val="24"/>
        </w:rPr>
        <w:t>infralegais</w:t>
      </w:r>
      <w:proofErr w:type="spellEnd"/>
      <w:r w:rsidRPr="001C44FD">
        <w:rPr>
          <w:rFonts w:ascii="Arial" w:hAnsi="Arial" w:cs="Arial"/>
          <w:bCs/>
          <w:sz w:val="24"/>
          <w:szCs w:val="24"/>
        </w:rPr>
        <w:t>, nas convenções coletivas de trabalho e nos termos de ajustamento de conduta vigentes na data de entrega das propostas.</w:t>
      </w:r>
    </w:p>
    <w:p w:rsidR="00C8705C" w:rsidRPr="007B2EE4" w:rsidRDefault="00C8705C" w:rsidP="00872DB1">
      <w:pPr>
        <w:numPr>
          <w:ilvl w:val="1"/>
          <w:numId w:val="4"/>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rsidR="00C8705C" w:rsidRPr="007B2EE4" w:rsidRDefault="00C8705C" w:rsidP="00872DB1">
      <w:pPr>
        <w:pStyle w:val="PargrafodaLista"/>
        <w:numPr>
          <w:ilvl w:val="1"/>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rsidR="00C8705C" w:rsidRPr="00B408DB" w:rsidRDefault="00C8705C" w:rsidP="00872DB1">
      <w:pPr>
        <w:pStyle w:val="PargrafodaLista"/>
        <w:numPr>
          <w:ilvl w:val="1"/>
          <w:numId w:val="4"/>
        </w:numPr>
        <w:suppressAutoHyphens w:val="0"/>
        <w:spacing w:before="120" w:line="276" w:lineRule="auto"/>
        <w:contextualSpacing w:val="0"/>
        <w:jc w:val="both"/>
        <w:rPr>
          <w:rFonts w:ascii="Arial" w:hAnsi="Arial" w:cs="Arial"/>
          <w:sz w:val="24"/>
          <w:szCs w:val="24"/>
        </w:rPr>
      </w:pPr>
      <w:r w:rsidRPr="00B408DB">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C8705C" w:rsidRDefault="00C8705C" w:rsidP="00872DB1">
      <w:pPr>
        <w:pStyle w:val="PargrafodaLista"/>
        <w:numPr>
          <w:ilvl w:val="2"/>
          <w:numId w:val="4"/>
        </w:numPr>
        <w:suppressAutoHyphens w:val="0"/>
        <w:spacing w:before="120" w:line="276" w:lineRule="auto"/>
        <w:contextualSpacing w:val="0"/>
        <w:jc w:val="both"/>
        <w:rPr>
          <w:rFonts w:ascii="Arial" w:hAnsi="Arial" w:cs="Arial"/>
          <w:sz w:val="24"/>
          <w:szCs w:val="24"/>
        </w:rPr>
      </w:pPr>
      <w:r w:rsidRPr="00B408DB">
        <w:rPr>
          <w:rFonts w:ascii="Arial" w:hAnsi="Arial" w:cs="Arial"/>
          <w:sz w:val="24"/>
          <w:szCs w:val="24"/>
        </w:rPr>
        <w:t>Serão aceitos registros de CNPJ de licitante matriz e filial com diferenças de números de documentos pertinentes ao CND e ao CRF/FGTS, quando for comprovada a centralização do recolhimento dessas contribuições.</w:t>
      </w:r>
    </w:p>
    <w:p w:rsidR="00C8705C" w:rsidRPr="00B408DB" w:rsidRDefault="00C8705C" w:rsidP="00872DB1">
      <w:pPr>
        <w:pStyle w:val="PargrafodaLista"/>
        <w:suppressAutoHyphens w:val="0"/>
        <w:spacing w:before="120" w:line="276" w:lineRule="auto"/>
        <w:ind w:left="1224"/>
        <w:contextualSpacing w:val="0"/>
        <w:jc w:val="both"/>
        <w:rPr>
          <w:rFonts w:ascii="Arial" w:hAnsi="Arial" w:cs="Arial"/>
          <w:sz w:val="24"/>
          <w:szCs w:val="24"/>
        </w:rPr>
      </w:pPr>
    </w:p>
    <w:p w:rsidR="00C8705C" w:rsidRPr="007B2EE4" w:rsidRDefault="00C8705C" w:rsidP="00872DB1">
      <w:pPr>
        <w:numPr>
          <w:ilvl w:val="1"/>
          <w:numId w:val="4"/>
        </w:numPr>
        <w:tabs>
          <w:tab w:val="center" w:pos="1418"/>
          <w:tab w:val="right" w:pos="11188"/>
        </w:tabs>
        <w:spacing w:before="120" w:line="276" w:lineRule="auto"/>
        <w:ind w:left="792"/>
        <w:jc w:val="both"/>
        <w:rPr>
          <w:rFonts w:ascii="Arial" w:hAnsi="Arial" w:cs="Arial"/>
          <w:sz w:val="24"/>
          <w:szCs w:val="24"/>
        </w:rPr>
      </w:pPr>
      <w:r w:rsidRPr="007B2EE4">
        <w:rPr>
          <w:rFonts w:ascii="Arial" w:hAnsi="Arial" w:cs="Arial"/>
          <w:sz w:val="24"/>
          <w:szCs w:val="24"/>
        </w:rPr>
        <w:t>Prazo de validade dos documentos:</w:t>
      </w:r>
    </w:p>
    <w:p w:rsidR="00C8705C" w:rsidRPr="007B2EE4" w:rsidRDefault="00C8705C" w:rsidP="00872DB1">
      <w:pPr>
        <w:numPr>
          <w:ilvl w:val="2"/>
          <w:numId w:val="4"/>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rsidR="00C8705C" w:rsidRPr="002E325C" w:rsidRDefault="00C8705C" w:rsidP="00872DB1">
      <w:pPr>
        <w:pStyle w:val="PargrafodaLista"/>
        <w:numPr>
          <w:ilvl w:val="2"/>
          <w:numId w:val="4"/>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rsidR="00C8705C" w:rsidRPr="001820B5" w:rsidRDefault="00C8705C" w:rsidP="002E325C">
      <w:pPr>
        <w:pStyle w:val="PargrafodaLista"/>
        <w:suppressAutoHyphens w:val="0"/>
        <w:spacing w:before="120" w:line="276" w:lineRule="auto"/>
        <w:ind w:left="1224"/>
        <w:contextualSpacing w:val="0"/>
        <w:jc w:val="both"/>
        <w:rPr>
          <w:rFonts w:ascii="Arial" w:hAnsi="Arial" w:cs="Arial"/>
          <w:sz w:val="24"/>
          <w:szCs w:val="24"/>
        </w:rPr>
      </w:pPr>
    </w:p>
    <w:p w:rsidR="00C8705C" w:rsidRPr="00F6603B" w:rsidRDefault="00C8705C" w:rsidP="00872DB1">
      <w:pPr>
        <w:pStyle w:val="PargrafodaLista"/>
        <w:numPr>
          <w:ilvl w:val="1"/>
          <w:numId w:val="4"/>
        </w:numPr>
        <w:suppressAutoHyphens w:val="0"/>
        <w:spacing w:before="120" w:after="120" w:line="276" w:lineRule="auto"/>
        <w:contextualSpacing w:val="0"/>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C8705C" w:rsidRPr="00FD716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lastRenderedPageBreak/>
        <w:t xml:space="preserve">No caso de empresário individual: inscrição </w:t>
      </w:r>
      <w:r w:rsidRPr="002E325C">
        <w:rPr>
          <w:rFonts w:ascii="Arial" w:hAnsi="Arial" w:cs="Arial"/>
          <w:b/>
          <w:color w:val="000000"/>
          <w:sz w:val="24"/>
          <w:szCs w:val="24"/>
        </w:rPr>
        <w:t xml:space="preserve">no Registro Público de Empresas Mercantis, a cargo da Junta Comercial </w:t>
      </w:r>
      <w:r w:rsidRPr="00FD716E">
        <w:rPr>
          <w:rFonts w:ascii="Arial" w:hAnsi="Arial" w:cs="Arial"/>
          <w:bCs/>
          <w:color w:val="000000"/>
          <w:sz w:val="24"/>
          <w:szCs w:val="24"/>
        </w:rPr>
        <w:t>da respectiva sede;</w:t>
      </w:r>
    </w:p>
    <w:p w:rsidR="00C8705C" w:rsidRPr="00FD716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 xml:space="preserve">Em se tratando de microempreendedor individual – MEI: </w:t>
      </w:r>
      <w:r w:rsidRPr="002E325C">
        <w:rPr>
          <w:rFonts w:ascii="Arial" w:hAnsi="Arial" w:cs="Arial"/>
          <w:b/>
          <w:color w:val="000000"/>
          <w:sz w:val="24"/>
          <w:szCs w:val="24"/>
        </w:rPr>
        <w:t>Certificado da Condição de Microempreendedor Individual</w:t>
      </w:r>
      <w:r w:rsidRPr="00FD716E">
        <w:rPr>
          <w:rFonts w:ascii="Arial" w:hAnsi="Arial" w:cs="Arial"/>
          <w:bCs/>
          <w:color w:val="000000"/>
          <w:sz w:val="24"/>
          <w:szCs w:val="24"/>
        </w:rPr>
        <w:t xml:space="preserve"> - CCMEI, cuja aceitação ficará condicionada à verificação da autenticidade no sítio www.portaldoempreendedor.gov.br;</w:t>
      </w:r>
    </w:p>
    <w:p w:rsidR="00C8705C"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 xml:space="preserve">No caso de sociedade empresária ou empresa individual de responsabilidade limitada - EIRELI: </w:t>
      </w:r>
      <w:r w:rsidRPr="00CC008F">
        <w:rPr>
          <w:rFonts w:ascii="Arial" w:hAnsi="Arial" w:cs="Arial"/>
          <w:b/>
          <w:color w:val="003399"/>
          <w:sz w:val="24"/>
          <w:szCs w:val="24"/>
        </w:rPr>
        <w:t>ato constitutivo, estatuto ou contrato social em vigor, devidamente registrado na Junta Comercial</w:t>
      </w:r>
      <w:r w:rsidRPr="00FD716E">
        <w:rPr>
          <w:rFonts w:ascii="Arial" w:hAnsi="Arial" w:cs="Arial"/>
          <w:bCs/>
          <w:color w:val="000000"/>
          <w:sz w:val="24"/>
          <w:szCs w:val="24"/>
        </w:rPr>
        <w:t xml:space="preserve"> da respectiva sede, acompanhado de documento comprobatório de seus administradores;</w:t>
      </w:r>
    </w:p>
    <w:p w:rsidR="00C8705C" w:rsidRPr="00FD716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proofErr w:type="gramStart"/>
      <w:r w:rsidRPr="00CA5915">
        <w:rPr>
          <w:rFonts w:ascii="Arial" w:hAnsi="Arial" w:cs="Arial"/>
          <w:bCs/>
          <w:color w:val="000000"/>
          <w:sz w:val="24"/>
          <w:szCs w:val="24"/>
        </w:rPr>
        <w:t>inscrição</w:t>
      </w:r>
      <w:proofErr w:type="gramEnd"/>
      <w:r w:rsidRPr="00CA5915">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r>
        <w:rPr>
          <w:rFonts w:ascii="Arial" w:hAnsi="Arial" w:cs="Arial"/>
          <w:bCs/>
          <w:color w:val="000000"/>
          <w:sz w:val="24"/>
          <w:szCs w:val="24"/>
        </w:rPr>
        <w:t>;</w:t>
      </w:r>
    </w:p>
    <w:p w:rsidR="00C8705C" w:rsidRPr="00F56F72"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w:t>
      </w:r>
      <w:r w:rsidRPr="00CC008F">
        <w:rPr>
          <w:rFonts w:ascii="Arial" w:hAnsi="Arial" w:cs="Arial"/>
          <w:b/>
          <w:color w:val="17365D" w:themeColor="text2" w:themeShade="BF"/>
          <w:sz w:val="24"/>
          <w:szCs w:val="24"/>
        </w:rPr>
        <w:t xml:space="preserve">inscrição do ato constitutivo no Registro Civil das Pessoas Jurídicas </w:t>
      </w:r>
      <w:r w:rsidRPr="00F56F72">
        <w:rPr>
          <w:rFonts w:ascii="Arial" w:hAnsi="Arial" w:cs="Arial"/>
          <w:bCs/>
          <w:sz w:val="24"/>
          <w:szCs w:val="24"/>
        </w:rPr>
        <w:t>do local de sua sede, acompanhada de prova da indicação dos seus administradores;</w:t>
      </w:r>
    </w:p>
    <w:p w:rsidR="00C8705C" w:rsidRPr="00FD716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rsidR="00C8705C" w:rsidRPr="00FD716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sz w:val="24"/>
          <w:szCs w:val="24"/>
        </w:rPr>
        <w:t>No caso de agricultor familiar: Declaração de Aptidão ao Pronaf – DAP ou DAP-P válida, ou, ainda, outros documentos definidos pelo Ministério do Desenvolvimento Social, nos termos do art. 4º, §2º do Decreto n. 7.775, de 2012.</w:t>
      </w:r>
    </w:p>
    <w:p w:rsidR="00C8705C" w:rsidRPr="00FD716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w:t>
      </w:r>
      <w:proofErr w:type="spellStart"/>
      <w:r w:rsidRPr="00FD716E">
        <w:rPr>
          <w:rFonts w:ascii="Arial" w:hAnsi="Arial" w:cs="Arial"/>
          <w:bCs/>
          <w:sz w:val="24"/>
          <w:szCs w:val="24"/>
        </w:rPr>
        <w:t>arts</w:t>
      </w:r>
      <w:proofErr w:type="spellEnd"/>
      <w:r w:rsidRPr="00FD716E">
        <w:rPr>
          <w:rFonts w:ascii="Arial" w:hAnsi="Arial" w:cs="Arial"/>
          <w:bCs/>
          <w:sz w:val="24"/>
          <w:szCs w:val="24"/>
        </w:rPr>
        <w:t>. 17 a 19 e 165).</w:t>
      </w:r>
    </w:p>
    <w:p w:rsidR="00C8705C"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C8705C" w:rsidRPr="00BD4D15" w:rsidRDefault="00C8705C" w:rsidP="00BD4D15">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AB12E9">
        <w:rPr>
          <w:rFonts w:ascii="Arial" w:hAnsi="Arial" w:cs="Arial"/>
          <w:sz w:val="24"/>
          <w:szCs w:val="24"/>
        </w:rPr>
        <w:t>Certidão de Microempresa ou Empresa de Pequeno Porte emitida pela Junta Comercial, do ano civil corrente, exigível nos termos da Lei Complementar nº 123/06</w:t>
      </w:r>
      <w:r>
        <w:rPr>
          <w:rFonts w:ascii="Arial" w:hAnsi="Arial" w:cs="Arial"/>
          <w:sz w:val="24"/>
          <w:szCs w:val="24"/>
        </w:rPr>
        <w:t>;</w:t>
      </w:r>
    </w:p>
    <w:p w:rsidR="00C8705C" w:rsidRPr="00B60D8C" w:rsidRDefault="00C8705C" w:rsidP="00926546">
      <w:pPr>
        <w:pStyle w:val="PargrafodaLista"/>
        <w:numPr>
          <w:ilvl w:val="2"/>
          <w:numId w:val="4"/>
        </w:numPr>
        <w:rPr>
          <w:rFonts w:ascii="Arial" w:hAnsi="Arial" w:cs="Arial"/>
          <w:bCs/>
          <w:sz w:val="24"/>
          <w:szCs w:val="24"/>
        </w:rPr>
      </w:pPr>
      <w:r w:rsidRPr="00B60D8C">
        <w:rPr>
          <w:rFonts w:ascii="Arial" w:hAnsi="Arial" w:cs="Arial"/>
          <w:bCs/>
          <w:sz w:val="24"/>
          <w:szCs w:val="24"/>
        </w:rPr>
        <w:t>No caso de Consórcios de empresas: compromisso de constituição (qualquer que seja sua forma de constituição);</w:t>
      </w:r>
    </w:p>
    <w:p w:rsidR="00C8705C"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C8705C" w:rsidRPr="00FD716E" w:rsidRDefault="00C8705C" w:rsidP="00CC008F">
      <w:pPr>
        <w:pStyle w:val="PargrafodaLista"/>
        <w:suppressAutoHyphens w:val="0"/>
        <w:spacing w:before="120" w:after="120" w:line="276" w:lineRule="auto"/>
        <w:ind w:left="1224"/>
        <w:contextualSpacing w:val="0"/>
        <w:jc w:val="both"/>
        <w:rPr>
          <w:rFonts w:ascii="Arial" w:hAnsi="Arial" w:cs="Arial"/>
          <w:bCs/>
          <w:color w:val="000000"/>
          <w:sz w:val="24"/>
          <w:szCs w:val="24"/>
        </w:rPr>
      </w:pPr>
    </w:p>
    <w:p w:rsidR="00C8705C" w:rsidRPr="002C5619" w:rsidRDefault="00C8705C" w:rsidP="00BD7C6B">
      <w:pPr>
        <w:numPr>
          <w:ilvl w:val="1"/>
          <w:numId w:val="4"/>
        </w:numPr>
        <w:suppressAutoHyphens w:val="0"/>
        <w:spacing w:before="120" w:after="120" w:line="276" w:lineRule="auto"/>
        <w:jc w:val="both"/>
        <w:rPr>
          <w:rFonts w:ascii="Arial" w:hAnsi="Arial" w:cs="Arial"/>
          <w:b/>
          <w:bCs/>
          <w:color w:val="000000"/>
          <w:sz w:val="24"/>
          <w:szCs w:val="24"/>
        </w:rPr>
      </w:pPr>
      <w:r w:rsidRPr="002C5619">
        <w:rPr>
          <w:rFonts w:ascii="Arial" w:hAnsi="Arial" w:cs="Arial"/>
          <w:b/>
          <w:bCs/>
          <w:color w:val="000000"/>
          <w:sz w:val="24"/>
          <w:szCs w:val="24"/>
        </w:rPr>
        <w:lastRenderedPageBreak/>
        <w:t>Regularidade fiscal e trabalhista:</w:t>
      </w:r>
    </w:p>
    <w:p w:rsidR="00C8705C" w:rsidRPr="00F42E46" w:rsidRDefault="00C8705C" w:rsidP="005F19F1">
      <w:pPr>
        <w:numPr>
          <w:ilvl w:val="2"/>
          <w:numId w:val="4"/>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Prova de inscrição no </w:t>
      </w:r>
      <w:r w:rsidRPr="00F42E46">
        <w:rPr>
          <w:rFonts w:ascii="Arial" w:hAnsi="Arial" w:cs="Arial"/>
          <w:b/>
          <w:sz w:val="24"/>
          <w:szCs w:val="24"/>
        </w:rPr>
        <w:t>Cadastro Nacional de Pessoa Jurídica (CNPJ)</w:t>
      </w:r>
      <w:r w:rsidRPr="000D3847">
        <w:rPr>
          <w:rFonts w:ascii="Arial" w:hAnsi="Arial" w:cs="Arial"/>
          <w:sz w:val="24"/>
          <w:szCs w:val="24"/>
        </w:rPr>
        <w:t xml:space="preserve"> do Ministério da Fazenda</w:t>
      </w:r>
      <w:r w:rsidRPr="00F42E46">
        <w:rPr>
          <w:rFonts w:ascii="Arial" w:hAnsi="Arial" w:cs="Arial"/>
          <w:sz w:val="24"/>
          <w:szCs w:val="24"/>
        </w:rPr>
        <w:t xml:space="preserve"> ou no Cadastro de Pessoas Físicas, conforme o caso.</w:t>
      </w:r>
    </w:p>
    <w:p w:rsidR="00C8705C" w:rsidRDefault="00C8705C" w:rsidP="005F19F1">
      <w:pPr>
        <w:numPr>
          <w:ilvl w:val="2"/>
          <w:numId w:val="4"/>
        </w:numPr>
        <w:suppressAutoHyphens w:val="0"/>
        <w:autoSpaceDE w:val="0"/>
        <w:snapToGrid w:val="0"/>
        <w:spacing w:before="120" w:after="120" w:line="276" w:lineRule="auto"/>
        <w:jc w:val="both"/>
        <w:rPr>
          <w:rFonts w:ascii="Arial" w:hAnsi="Arial" w:cs="Arial"/>
          <w:sz w:val="24"/>
          <w:szCs w:val="24"/>
        </w:rPr>
      </w:pPr>
      <w:r w:rsidRPr="000D3847">
        <w:rPr>
          <w:rFonts w:ascii="Arial" w:hAnsi="Arial" w:cs="Arial"/>
          <w:sz w:val="24"/>
          <w:szCs w:val="24"/>
        </w:rPr>
        <w:t xml:space="preserve"> </w:t>
      </w:r>
      <w:proofErr w:type="gramStart"/>
      <w:r>
        <w:rPr>
          <w:rFonts w:ascii="Arial" w:hAnsi="Arial" w:cs="Arial"/>
          <w:sz w:val="24"/>
          <w:szCs w:val="24"/>
        </w:rPr>
        <w:t>p</w:t>
      </w:r>
      <w:r w:rsidRPr="000D3847">
        <w:rPr>
          <w:rFonts w:ascii="Arial" w:hAnsi="Arial" w:cs="Arial"/>
          <w:sz w:val="24"/>
          <w:szCs w:val="24"/>
        </w:rPr>
        <w:t>rova</w:t>
      </w:r>
      <w:proofErr w:type="gramEnd"/>
      <w:r w:rsidRPr="000D3847">
        <w:rPr>
          <w:rFonts w:ascii="Arial" w:hAnsi="Arial" w:cs="Arial"/>
          <w:sz w:val="24"/>
          <w:szCs w:val="24"/>
        </w:rPr>
        <w:t xml:space="preserve"> de inscrição no cadastro de </w:t>
      </w:r>
      <w:r w:rsidRPr="00F42E46">
        <w:rPr>
          <w:rFonts w:ascii="Arial" w:hAnsi="Arial" w:cs="Arial"/>
          <w:b/>
          <w:sz w:val="24"/>
          <w:szCs w:val="24"/>
        </w:rPr>
        <w:t>contribuintes municipal ou estadual</w:t>
      </w:r>
      <w:r w:rsidRPr="000D3847">
        <w:rPr>
          <w:rFonts w:ascii="Arial" w:hAnsi="Arial" w:cs="Arial"/>
          <w:sz w:val="24"/>
          <w:szCs w:val="24"/>
        </w:rPr>
        <w:t>, relativo ao domicílio ou sede da empresa, pertinente ao seu ramo de atividade e compatível com o objeto contratual</w:t>
      </w:r>
    </w:p>
    <w:p w:rsidR="00C8705C" w:rsidRPr="002C5619" w:rsidRDefault="00C8705C" w:rsidP="00BD7C6B">
      <w:pPr>
        <w:numPr>
          <w:ilvl w:val="2"/>
          <w:numId w:val="4"/>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CC008F">
        <w:rPr>
          <w:rFonts w:ascii="Arial" w:hAnsi="Arial" w:cs="Arial"/>
          <w:b/>
          <w:bCs/>
          <w:color w:val="17365D" w:themeColor="text2" w:themeShade="BF"/>
          <w:sz w:val="24"/>
          <w:szCs w:val="24"/>
        </w:rPr>
        <w:t>Fazenda Nacional</w:t>
      </w:r>
      <w:r w:rsidRPr="002C5619">
        <w:rPr>
          <w:rFonts w:ascii="Arial" w:hAnsi="Arial" w:cs="Arial"/>
          <w:sz w:val="24"/>
          <w:szCs w:val="24"/>
        </w:rPr>
        <w:t xml:space="preserve">,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CC008F">
        <w:rPr>
          <w:rFonts w:ascii="Arial" w:hAnsi="Arial" w:cs="Arial"/>
          <w:color w:val="17365D" w:themeColor="text2" w:themeShade="BF"/>
          <w:sz w:val="24"/>
          <w:szCs w:val="24"/>
        </w:rPr>
        <w:t>(</w:t>
      </w:r>
      <w:r w:rsidRPr="00CC008F">
        <w:rPr>
          <w:rFonts w:ascii="Arial" w:hAnsi="Arial" w:cs="Arial"/>
          <w:b/>
          <w:color w:val="17365D" w:themeColor="text2" w:themeShade="BF"/>
          <w:sz w:val="24"/>
          <w:szCs w:val="24"/>
        </w:rPr>
        <w:t>Certidão Conjunta de Débitos Relativos aos Tributos Federais e à Dívida Ativa da União</w:t>
      </w:r>
      <w:r w:rsidRPr="00CC008F">
        <w:rPr>
          <w:rFonts w:ascii="Arial" w:hAnsi="Arial" w:cs="Arial"/>
          <w:color w:val="17365D" w:themeColor="text2" w:themeShade="BF"/>
          <w:sz w:val="24"/>
          <w:szCs w:val="24"/>
        </w:rPr>
        <w:t>);</w:t>
      </w:r>
    </w:p>
    <w:p w:rsidR="00C8705C" w:rsidRPr="002C5619" w:rsidRDefault="00C8705C" w:rsidP="00BD7C6B">
      <w:pPr>
        <w:numPr>
          <w:ilvl w:val="2"/>
          <w:numId w:val="4"/>
        </w:numPr>
        <w:suppressAutoHyphens w:val="0"/>
        <w:autoSpaceDE w:val="0"/>
        <w:snapToGrid w:val="0"/>
        <w:spacing w:before="120" w:after="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regularidade fiscal perante a Fazenda Estadual </w:t>
      </w:r>
      <w:r w:rsidRPr="00CC008F">
        <w:rPr>
          <w:rFonts w:ascii="Arial" w:hAnsi="Arial" w:cs="Arial"/>
          <w:color w:val="17365D" w:themeColor="text2" w:themeShade="BF"/>
          <w:sz w:val="24"/>
          <w:szCs w:val="24"/>
        </w:rPr>
        <w:t>(</w:t>
      </w:r>
      <w:r w:rsidRPr="00CC008F">
        <w:rPr>
          <w:rFonts w:ascii="Arial" w:hAnsi="Arial" w:cs="Arial"/>
          <w:b/>
          <w:color w:val="17365D" w:themeColor="text2" w:themeShade="BF"/>
          <w:sz w:val="24"/>
          <w:szCs w:val="24"/>
        </w:rPr>
        <w:t>Certidão Negativa de Débitos Estaduais, expedida por órgão da Secretaria da Fazenda Estadual</w:t>
      </w:r>
      <w:r w:rsidRPr="00CC008F">
        <w:rPr>
          <w:rFonts w:ascii="Arial" w:hAnsi="Arial" w:cs="Arial"/>
          <w:color w:val="17365D" w:themeColor="text2" w:themeShade="BF"/>
          <w:sz w:val="24"/>
          <w:szCs w:val="24"/>
        </w:rPr>
        <w:t>);</w:t>
      </w:r>
    </w:p>
    <w:p w:rsidR="00C8705C" w:rsidRPr="00D57690" w:rsidRDefault="00C8705C" w:rsidP="00BD7C6B">
      <w:pPr>
        <w:numPr>
          <w:ilvl w:val="2"/>
          <w:numId w:val="4"/>
        </w:numPr>
        <w:suppressAutoHyphens w:val="0"/>
        <w:autoSpaceDE w:val="0"/>
        <w:snapToGrid w:val="0"/>
        <w:spacing w:before="120" w:after="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regularidade fiscal perante a Fazenda Municipal </w:t>
      </w:r>
      <w:r w:rsidRPr="00CC008F">
        <w:rPr>
          <w:rFonts w:ascii="Arial" w:hAnsi="Arial" w:cs="Arial"/>
          <w:color w:val="17365D" w:themeColor="text2" w:themeShade="BF"/>
          <w:sz w:val="24"/>
          <w:szCs w:val="24"/>
        </w:rPr>
        <w:t>(</w:t>
      </w:r>
      <w:r w:rsidRPr="00CC008F">
        <w:rPr>
          <w:rFonts w:ascii="Arial" w:hAnsi="Arial" w:cs="Arial"/>
          <w:b/>
          <w:color w:val="17365D" w:themeColor="text2" w:themeShade="BF"/>
          <w:sz w:val="24"/>
          <w:szCs w:val="24"/>
        </w:rPr>
        <w:t>Certidão Negativa de Débitos Municipais, expedida por órgão da Secretaria da Fazenda Municipal</w:t>
      </w:r>
      <w:r w:rsidRPr="00CC008F">
        <w:rPr>
          <w:rFonts w:ascii="Arial" w:hAnsi="Arial" w:cs="Arial"/>
          <w:color w:val="17365D" w:themeColor="text2" w:themeShade="BF"/>
          <w:sz w:val="24"/>
          <w:szCs w:val="24"/>
        </w:rPr>
        <w:t>)</w:t>
      </w:r>
      <w:r>
        <w:rPr>
          <w:rFonts w:ascii="Arial" w:hAnsi="Arial" w:cs="Arial"/>
          <w:sz w:val="24"/>
          <w:szCs w:val="24"/>
        </w:rPr>
        <w:t>, na forma da lei</w:t>
      </w:r>
      <w:r w:rsidRPr="00D57690">
        <w:rPr>
          <w:rFonts w:ascii="Arial" w:hAnsi="Arial" w:cs="Arial"/>
          <w:sz w:val="24"/>
          <w:szCs w:val="24"/>
        </w:rPr>
        <w:t>;</w:t>
      </w:r>
    </w:p>
    <w:p w:rsidR="00C8705C" w:rsidRPr="002C5619" w:rsidRDefault="00C8705C" w:rsidP="00BD7C6B">
      <w:pPr>
        <w:numPr>
          <w:ilvl w:val="2"/>
          <w:numId w:val="4"/>
        </w:numPr>
        <w:suppressAutoHyphens w:val="0"/>
        <w:autoSpaceDE w:val="0"/>
        <w:snapToGrid w:val="0"/>
        <w:spacing w:before="120" w:after="120" w:line="276" w:lineRule="auto"/>
        <w:jc w:val="both"/>
        <w:rPr>
          <w:rFonts w:ascii="Arial" w:hAnsi="Arial" w:cs="Arial"/>
          <w:sz w:val="24"/>
          <w:szCs w:val="24"/>
        </w:rPr>
      </w:pPr>
      <w:proofErr w:type="gramStart"/>
      <w:r w:rsidRPr="00D57690">
        <w:rPr>
          <w:rFonts w:ascii="Arial" w:hAnsi="Arial" w:cs="Arial"/>
          <w:sz w:val="24"/>
          <w:szCs w:val="24"/>
        </w:rPr>
        <w:t>prova</w:t>
      </w:r>
      <w:proofErr w:type="gramEnd"/>
      <w:r w:rsidRPr="00D57690">
        <w:rPr>
          <w:rFonts w:ascii="Arial" w:hAnsi="Arial" w:cs="Arial"/>
          <w:sz w:val="24"/>
          <w:szCs w:val="24"/>
        </w:rPr>
        <w:t xml:space="preserve"> de regularidade com o Fundo</w:t>
      </w:r>
      <w:r w:rsidRPr="002C5619">
        <w:rPr>
          <w:rFonts w:ascii="Arial" w:hAnsi="Arial" w:cs="Arial"/>
          <w:sz w:val="24"/>
          <w:szCs w:val="24"/>
        </w:rPr>
        <w:t xml:space="preserve"> de Gar</w:t>
      </w:r>
      <w:r>
        <w:rPr>
          <w:rFonts w:ascii="Arial" w:hAnsi="Arial" w:cs="Arial"/>
          <w:sz w:val="24"/>
          <w:szCs w:val="24"/>
        </w:rPr>
        <w:t>antia do Tempo de Serviço – FGTS (</w:t>
      </w:r>
      <w:r w:rsidRPr="00CC008F">
        <w:rPr>
          <w:rFonts w:ascii="Arial" w:hAnsi="Arial" w:cs="Arial"/>
          <w:b/>
          <w:bCs/>
          <w:color w:val="17365D" w:themeColor="text2" w:themeShade="BF"/>
          <w:sz w:val="24"/>
          <w:szCs w:val="24"/>
        </w:rPr>
        <w:t>Certificado de Regularidade do FGTS – CRF</w:t>
      </w:r>
      <w:r w:rsidRPr="00CC008F">
        <w:rPr>
          <w:rFonts w:ascii="Arial" w:hAnsi="Arial" w:cs="Arial"/>
          <w:color w:val="17365D" w:themeColor="text2" w:themeShade="BF"/>
          <w:sz w:val="24"/>
          <w:szCs w:val="24"/>
        </w:rPr>
        <w:t>),</w:t>
      </w:r>
      <w:r w:rsidRPr="00C24995">
        <w:rPr>
          <w:rFonts w:ascii="Arial" w:hAnsi="Arial" w:cs="Arial"/>
          <w:color w:val="000000"/>
          <w:sz w:val="24"/>
          <w:szCs w:val="24"/>
        </w:rPr>
        <w:t xml:space="preserve"> fornecido pela Caixa Econômica Federal, de acordo com a Lei n° 8.036, de 11 de maio de 1990</w:t>
      </w:r>
      <w:r w:rsidRPr="002C5619">
        <w:rPr>
          <w:rFonts w:ascii="Arial" w:hAnsi="Arial" w:cs="Arial"/>
          <w:sz w:val="24"/>
          <w:szCs w:val="24"/>
        </w:rPr>
        <w:t>;</w:t>
      </w:r>
    </w:p>
    <w:p w:rsidR="00C8705C" w:rsidRPr="00CC008F" w:rsidRDefault="00C8705C" w:rsidP="00BD7C6B">
      <w:pPr>
        <w:numPr>
          <w:ilvl w:val="2"/>
          <w:numId w:val="4"/>
        </w:numPr>
        <w:suppressAutoHyphens w:val="0"/>
        <w:autoSpaceDE w:val="0"/>
        <w:snapToGrid w:val="0"/>
        <w:spacing w:before="120" w:after="120" w:line="276" w:lineRule="auto"/>
        <w:jc w:val="both"/>
        <w:rPr>
          <w:rFonts w:ascii="Arial" w:hAnsi="Arial" w:cs="Arial"/>
          <w:color w:val="17365D" w:themeColor="text2" w:themeShade="BF"/>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Arial" w:hAnsi="Arial" w:cs="Arial"/>
          <w:sz w:val="24"/>
          <w:szCs w:val="24"/>
        </w:rPr>
        <w:t xml:space="preserve"> </w:t>
      </w:r>
      <w:r w:rsidRPr="00CC008F">
        <w:rPr>
          <w:rFonts w:ascii="Arial" w:hAnsi="Arial" w:cs="Arial"/>
          <w:color w:val="17365D" w:themeColor="text2" w:themeShade="BF"/>
          <w:sz w:val="24"/>
          <w:szCs w:val="24"/>
        </w:rPr>
        <w:t>(</w:t>
      </w:r>
      <w:r w:rsidRPr="00CC008F">
        <w:rPr>
          <w:rFonts w:ascii="Arial" w:hAnsi="Arial" w:cs="Arial"/>
          <w:b/>
          <w:color w:val="17365D" w:themeColor="text2" w:themeShade="BF"/>
          <w:sz w:val="24"/>
          <w:szCs w:val="24"/>
        </w:rPr>
        <w:t>Certidão Negativa de Débitos Trabalhistas – CNDT</w:t>
      </w:r>
      <w:r w:rsidRPr="00CC008F">
        <w:rPr>
          <w:rFonts w:ascii="Arial" w:hAnsi="Arial" w:cs="Arial"/>
          <w:color w:val="17365D" w:themeColor="text2" w:themeShade="BF"/>
          <w:sz w:val="24"/>
          <w:szCs w:val="24"/>
        </w:rPr>
        <w:t>);</w:t>
      </w:r>
    </w:p>
    <w:p w:rsidR="00C8705C" w:rsidRDefault="00C8705C" w:rsidP="00BD7C6B">
      <w:pPr>
        <w:numPr>
          <w:ilvl w:val="2"/>
          <w:numId w:val="4"/>
        </w:numPr>
        <w:suppressAutoHyphens w:val="0"/>
        <w:autoSpaceDE w:val="0"/>
        <w:snapToGrid w:val="0"/>
        <w:spacing w:before="120" w:after="120" w:line="276" w:lineRule="auto"/>
        <w:jc w:val="both"/>
        <w:rPr>
          <w:rFonts w:ascii="Arial" w:hAnsi="Arial" w:cs="Arial"/>
          <w:sz w:val="24"/>
          <w:szCs w:val="24"/>
        </w:rPr>
      </w:pPr>
      <w:proofErr w:type="gramStart"/>
      <w:r w:rsidRPr="002C5619">
        <w:rPr>
          <w:rFonts w:ascii="Arial" w:hAnsi="Arial" w:cs="Arial"/>
          <w:sz w:val="24"/>
          <w:szCs w:val="24"/>
        </w:rPr>
        <w:t>caso</w:t>
      </w:r>
      <w:proofErr w:type="gramEnd"/>
      <w:r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C8705C" w:rsidRPr="002C5619" w:rsidRDefault="00C8705C" w:rsidP="00CC008F">
      <w:pPr>
        <w:suppressAutoHyphens w:val="0"/>
        <w:autoSpaceDE w:val="0"/>
        <w:snapToGrid w:val="0"/>
        <w:spacing w:before="120" w:after="120" w:line="276" w:lineRule="auto"/>
        <w:ind w:left="1224"/>
        <w:jc w:val="both"/>
        <w:rPr>
          <w:rFonts w:ascii="Arial" w:hAnsi="Arial" w:cs="Arial"/>
          <w:sz w:val="24"/>
          <w:szCs w:val="24"/>
        </w:rPr>
      </w:pPr>
    </w:p>
    <w:p w:rsidR="00C8705C" w:rsidRPr="001919AA" w:rsidRDefault="00C8705C" w:rsidP="00BD7C6B">
      <w:pPr>
        <w:numPr>
          <w:ilvl w:val="1"/>
          <w:numId w:val="4"/>
        </w:numPr>
        <w:suppressAutoHyphens w:val="0"/>
        <w:spacing w:before="120" w:after="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C8705C" w:rsidRPr="007A7143" w:rsidRDefault="00C8705C" w:rsidP="007A7143">
      <w:pPr>
        <w:numPr>
          <w:ilvl w:val="2"/>
          <w:numId w:val="4"/>
        </w:numPr>
        <w:suppressAutoHyphens w:val="0"/>
        <w:autoSpaceDE w:val="0"/>
        <w:snapToGrid w:val="0"/>
        <w:spacing w:before="120" w:after="120" w:line="276" w:lineRule="auto"/>
        <w:jc w:val="both"/>
        <w:rPr>
          <w:rFonts w:ascii="Arial" w:hAnsi="Arial" w:cs="Arial"/>
          <w:bCs/>
          <w:iCs/>
          <w:color w:val="000000" w:themeColor="text1"/>
          <w:sz w:val="24"/>
          <w:szCs w:val="24"/>
        </w:rPr>
      </w:pPr>
      <w:r w:rsidRPr="007A7143">
        <w:rPr>
          <w:rFonts w:ascii="Arial" w:hAnsi="Arial" w:cs="Arial"/>
          <w:bCs/>
          <w:iCs/>
          <w:color w:val="000000" w:themeColor="text1"/>
          <w:sz w:val="24"/>
          <w:szCs w:val="24"/>
        </w:rPr>
        <w:lastRenderedPageBreak/>
        <w:t xml:space="preserve">Prova de regularidade mediante a apresentação de </w:t>
      </w:r>
      <w:r w:rsidRPr="007A7143">
        <w:rPr>
          <w:rFonts w:ascii="Arial" w:hAnsi="Arial" w:cs="Arial"/>
          <w:b/>
          <w:bCs/>
          <w:iCs/>
          <w:color w:val="000000" w:themeColor="text1"/>
          <w:sz w:val="24"/>
          <w:szCs w:val="24"/>
        </w:rPr>
        <w:t xml:space="preserve">certidão negativa de feitos sobre Falência </w:t>
      </w:r>
      <w:r w:rsidRPr="007A7143">
        <w:rPr>
          <w:rFonts w:ascii="Arial" w:hAnsi="Arial" w:cs="Arial"/>
          <w:bCs/>
          <w:iCs/>
          <w:color w:val="000000" w:themeColor="text1"/>
          <w:sz w:val="24"/>
          <w:szCs w:val="24"/>
        </w:rPr>
        <w:t>expedida pelo distribuidor da sede do licitante.</w:t>
      </w:r>
    </w:p>
    <w:p w:rsidR="00C8705C" w:rsidRDefault="00C8705C" w:rsidP="00CC008F">
      <w:pPr>
        <w:suppressAutoHyphens w:val="0"/>
        <w:autoSpaceDE w:val="0"/>
        <w:snapToGrid w:val="0"/>
        <w:spacing w:before="120" w:after="120" w:line="276" w:lineRule="auto"/>
        <w:ind w:left="1224"/>
        <w:jc w:val="both"/>
        <w:rPr>
          <w:rFonts w:ascii="Arial" w:hAnsi="Arial" w:cs="Arial"/>
          <w:bCs/>
          <w:iCs/>
          <w:sz w:val="24"/>
          <w:szCs w:val="24"/>
        </w:rPr>
      </w:pPr>
    </w:p>
    <w:p w:rsidR="00C8705C" w:rsidRPr="001919AA" w:rsidRDefault="00C8705C" w:rsidP="00BD7C6B">
      <w:pPr>
        <w:numPr>
          <w:ilvl w:val="1"/>
          <w:numId w:val="4"/>
        </w:numPr>
        <w:suppressAutoHyphens w:val="0"/>
        <w:spacing w:before="120" w:after="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D14E2C" w:rsidRPr="00D14E2C" w:rsidRDefault="00D14E2C" w:rsidP="00BD7C6B">
      <w:pPr>
        <w:numPr>
          <w:ilvl w:val="2"/>
          <w:numId w:val="4"/>
        </w:numPr>
        <w:suppressAutoHyphens w:val="0"/>
        <w:spacing w:before="120" w:after="120" w:line="276" w:lineRule="auto"/>
        <w:jc w:val="both"/>
        <w:rPr>
          <w:rFonts w:ascii="Arial" w:hAnsi="Arial" w:cs="Arial"/>
          <w:bCs/>
          <w:iCs/>
          <w:sz w:val="24"/>
          <w:szCs w:val="24"/>
        </w:rPr>
      </w:pPr>
      <w:r w:rsidRPr="00D14E2C">
        <w:rPr>
          <w:rFonts w:ascii="Arial" w:hAnsi="Arial" w:cs="Arial"/>
          <w:sz w:val="24"/>
          <w:szCs w:val="24"/>
        </w:rPr>
        <w:t xml:space="preserve">Comprovação de aptidão para o fornecimento de bens/produtos similares de complexidade tecnológica e operacional equivalente a 50% do quantitativo do objeto desta contratação, por meio da apresentação de </w:t>
      </w:r>
      <w:r w:rsidRPr="00D14E2C">
        <w:rPr>
          <w:rFonts w:ascii="Arial" w:hAnsi="Arial" w:cs="Arial"/>
          <w:b/>
          <w:sz w:val="24"/>
          <w:szCs w:val="24"/>
          <w:u w:val="single"/>
        </w:rPr>
        <w:t>certidões ou atestados</w:t>
      </w:r>
      <w:r w:rsidRPr="00D14E2C">
        <w:rPr>
          <w:rFonts w:ascii="Arial" w:hAnsi="Arial" w:cs="Arial"/>
          <w:sz w:val="24"/>
          <w:szCs w:val="24"/>
        </w:rPr>
        <w:t xml:space="preserve">, por pessoas jurídicas de direito público ou privado, </w:t>
      </w:r>
      <w:r w:rsidRPr="00D14E2C">
        <w:rPr>
          <w:rFonts w:ascii="Arial" w:hAnsi="Arial" w:cs="Arial"/>
          <w:sz w:val="24"/>
          <w:szCs w:val="24"/>
          <w:highlight w:val="yellow"/>
        </w:rPr>
        <w:t>sendo permitido a somatório de atestados para composição da qualificação</w:t>
      </w:r>
    </w:p>
    <w:p w:rsidR="00D14E2C" w:rsidRPr="00D14E2C" w:rsidRDefault="00D14E2C" w:rsidP="00BD7C6B">
      <w:pPr>
        <w:numPr>
          <w:ilvl w:val="2"/>
          <w:numId w:val="4"/>
        </w:numPr>
        <w:suppressAutoHyphens w:val="0"/>
        <w:spacing w:before="120" w:after="120" w:line="276" w:lineRule="auto"/>
        <w:jc w:val="both"/>
        <w:rPr>
          <w:rFonts w:ascii="Arial" w:hAnsi="Arial" w:cs="Arial"/>
          <w:bCs/>
          <w:iCs/>
          <w:sz w:val="24"/>
          <w:szCs w:val="24"/>
        </w:rPr>
      </w:pPr>
      <w:proofErr w:type="gramStart"/>
      <w:r w:rsidRPr="00D14E2C">
        <w:rPr>
          <w:rFonts w:ascii="Arial" w:hAnsi="Arial" w:cs="Arial"/>
          <w:sz w:val="24"/>
          <w:szCs w:val="24"/>
        </w:rPr>
        <w:t>O(</w:t>
      </w:r>
      <w:proofErr w:type="gramEnd"/>
      <w:r w:rsidRPr="00D14E2C">
        <w:rPr>
          <w:rFonts w:ascii="Arial" w:hAnsi="Arial" w:cs="Arial"/>
          <w:sz w:val="24"/>
          <w:szCs w:val="24"/>
        </w:rPr>
        <w:t>s) atestado(s) ou Declaração(</w:t>
      </w:r>
      <w:proofErr w:type="spellStart"/>
      <w:r w:rsidRPr="00D14E2C">
        <w:rPr>
          <w:rFonts w:ascii="Arial" w:hAnsi="Arial" w:cs="Arial"/>
          <w:sz w:val="24"/>
          <w:szCs w:val="24"/>
        </w:rPr>
        <w:t>ões</w:t>
      </w:r>
      <w:proofErr w:type="spellEnd"/>
      <w:r w:rsidRPr="00D14E2C">
        <w:rPr>
          <w:rFonts w:ascii="Arial" w:hAnsi="Arial" w:cs="Arial"/>
          <w:sz w:val="24"/>
          <w:szCs w:val="24"/>
        </w:rPr>
        <w:t>) deverá(</w:t>
      </w:r>
      <w:proofErr w:type="spellStart"/>
      <w:r w:rsidRPr="00D14E2C">
        <w:rPr>
          <w:rFonts w:ascii="Arial" w:hAnsi="Arial" w:cs="Arial"/>
          <w:sz w:val="24"/>
          <w:szCs w:val="24"/>
        </w:rPr>
        <w:t>ão</w:t>
      </w:r>
      <w:proofErr w:type="spellEnd"/>
      <w:r w:rsidRPr="00D14E2C">
        <w:rPr>
          <w:rFonts w:ascii="Arial" w:hAnsi="Arial" w:cs="Arial"/>
          <w:sz w:val="24"/>
          <w:szCs w:val="24"/>
        </w:rPr>
        <w:t>) ser emitido(s) em papel timbrado da emitente, datado e assinado e, deverá referir-se a fornecimentos concluídos, com especificação dos fornecimentos realizados e informações relativas ao desempenho do fornecimento.</w:t>
      </w:r>
    </w:p>
    <w:p w:rsidR="00C8705C" w:rsidRPr="00DB4059" w:rsidRDefault="00C8705C" w:rsidP="00D14E2C">
      <w:pPr>
        <w:suppressAutoHyphens w:val="0"/>
        <w:spacing w:before="120" w:after="120" w:line="276" w:lineRule="auto"/>
        <w:ind w:left="1080"/>
        <w:jc w:val="both"/>
        <w:rPr>
          <w:rFonts w:ascii="Arial" w:hAnsi="Arial" w:cs="Arial"/>
          <w:bCs/>
          <w:iCs/>
          <w:sz w:val="24"/>
          <w:szCs w:val="24"/>
        </w:rPr>
      </w:pPr>
    </w:p>
    <w:p w:rsidR="00D14E2C" w:rsidRDefault="00D14E2C" w:rsidP="00BD7C6B">
      <w:pPr>
        <w:pStyle w:val="PargrafodaLista"/>
        <w:numPr>
          <w:ilvl w:val="1"/>
          <w:numId w:val="4"/>
        </w:numPr>
        <w:suppressAutoHyphens w:val="0"/>
        <w:spacing w:before="120" w:after="120" w:line="276" w:lineRule="auto"/>
        <w:contextualSpacing w:val="0"/>
        <w:jc w:val="both"/>
        <w:rPr>
          <w:rFonts w:ascii="Arial" w:hAnsi="Arial" w:cs="Arial"/>
          <w:bCs/>
          <w:color w:val="000000"/>
          <w:sz w:val="24"/>
          <w:szCs w:val="24"/>
        </w:rPr>
      </w:pPr>
      <w:r w:rsidRPr="00D14E2C">
        <w:rPr>
          <w:rFonts w:ascii="Arial" w:hAnsi="Arial" w:cs="Arial"/>
          <w:b/>
          <w:bCs/>
          <w:color w:val="000000"/>
          <w:sz w:val="24"/>
          <w:szCs w:val="24"/>
        </w:rPr>
        <w:t>Demais Especifi</w:t>
      </w:r>
      <w:r>
        <w:rPr>
          <w:rFonts w:ascii="Arial" w:hAnsi="Arial" w:cs="Arial"/>
          <w:b/>
          <w:bCs/>
          <w:color w:val="000000"/>
          <w:sz w:val="24"/>
          <w:szCs w:val="24"/>
        </w:rPr>
        <w:t>c</w:t>
      </w:r>
      <w:r w:rsidRPr="00D14E2C">
        <w:rPr>
          <w:rFonts w:ascii="Arial" w:hAnsi="Arial" w:cs="Arial"/>
          <w:b/>
          <w:bCs/>
          <w:color w:val="000000"/>
          <w:sz w:val="24"/>
          <w:szCs w:val="24"/>
        </w:rPr>
        <w:t>ações</w:t>
      </w:r>
      <w:r>
        <w:rPr>
          <w:rFonts w:ascii="Arial" w:hAnsi="Arial" w:cs="Arial"/>
          <w:bCs/>
          <w:color w:val="000000"/>
          <w:sz w:val="24"/>
          <w:szCs w:val="24"/>
        </w:rPr>
        <w:t>.</w:t>
      </w:r>
    </w:p>
    <w:p w:rsidR="00C8705C" w:rsidRDefault="00C8705C" w:rsidP="00D14E2C">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ascii="Arial" w:hAnsi="Arial" w:cs="Arial"/>
          <w:bCs/>
          <w:color w:val="000000"/>
          <w:sz w:val="24"/>
          <w:szCs w:val="24"/>
        </w:rPr>
        <w:t>.</w:t>
      </w:r>
    </w:p>
    <w:p w:rsidR="00C8705C" w:rsidRPr="0040195E" w:rsidRDefault="00C8705C" w:rsidP="00BD7C6B">
      <w:pPr>
        <w:pStyle w:val="PargrafodaLista"/>
        <w:numPr>
          <w:ilvl w:val="1"/>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C8705C" w:rsidRPr="0040195E" w:rsidRDefault="00C8705C" w:rsidP="00BD7C6B">
      <w:pPr>
        <w:pStyle w:val="PargrafodaLista"/>
        <w:numPr>
          <w:ilvl w:val="2"/>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C8705C" w:rsidRPr="0040195E" w:rsidRDefault="00C8705C" w:rsidP="00BD7C6B">
      <w:pPr>
        <w:pStyle w:val="PargrafodaLista"/>
        <w:numPr>
          <w:ilvl w:val="1"/>
          <w:numId w:val="4"/>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C8705C" w:rsidRPr="0040195E"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195E">
        <w:rPr>
          <w:rFonts w:ascii="Arial" w:hAnsi="Arial" w:cs="Arial"/>
          <w:bCs/>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w:t>
      </w:r>
      <w:r w:rsidRPr="0040195E">
        <w:rPr>
          <w:rFonts w:ascii="Arial" w:hAnsi="Arial" w:cs="Arial"/>
          <w:bCs/>
          <w:color w:val="000000"/>
          <w:sz w:val="24"/>
          <w:szCs w:val="24"/>
        </w:rPr>
        <w:lastRenderedPageBreak/>
        <w:t>microempresa, empresa de pequeno porte ou sociedade cooperativa com alguma restrição na documentação fiscal e trabalhista, será concedido o mesmo prazo para regularização.</w:t>
      </w:r>
    </w:p>
    <w:p w:rsidR="00C8705C" w:rsidRPr="0040195E"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C8705C" w:rsidRPr="0040195E"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C008F">
        <w:rPr>
          <w:rFonts w:ascii="Arial" w:hAnsi="Arial" w:cs="Arial"/>
          <w:b/>
          <w:bCs/>
          <w:color w:val="000000"/>
          <w:sz w:val="24"/>
          <w:szCs w:val="24"/>
        </w:rPr>
        <w:t>Será inabilitado</w:t>
      </w:r>
      <w:r w:rsidRPr="0040195E">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C8705C" w:rsidRPr="0040195E" w:rsidRDefault="00C8705C" w:rsidP="00BD7C6B">
      <w:pPr>
        <w:numPr>
          <w:ilvl w:val="1"/>
          <w:numId w:val="4"/>
        </w:numPr>
        <w:suppressAutoHyphens w:val="0"/>
        <w:spacing w:before="120" w:after="120" w:line="276" w:lineRule="auto"/>
        <w:jc w:val="both"/>
        <w:rPr>
          <w:rFonts w:ascii="Arial" w:hAnsi="Arial" w:cs="Arial"/>
          <w:color w:val="000000"/>
          <w:sz w:val="24"/>
          <w:szCs w:val="24"/>
          <w:lang w:eastAsia="en-US"/>
        </w:rPr>
      </w:pPr>
      <w:r w:rsidRPr="0040195E">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40195E">
        <w:rPr>
          <w:rFonts w:ascii="Arial" w:hAnsi="Arial" w:cs="Arial"/>
          <w:bCs/>
          <w:color w:val="000000"/>
          <w:sz w:val="24"/>
          <w:szCs w:val="24"/>
          <w:lang w:eastAsia="en-US"/>
        </w:rPr>
        <w:t>.</w:t>
      </w:r>
    </w:p>
    <w:p w:rsidR="00C8705C" w:rsidRDefault="00C8705C" w:rsidP="00BD7C6B">
      <w:pPr>
        <w:numPr>
          <w:ilvl w:val="1"/>
          <w:numId w:val="4"/>
        </w:numPr>
        <w:suppressAutoHyphens w:val="0"/>
        <w:spacing w:before="120" w:after="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rsidR="00C8705C" w:rsidRPr="0040195E" w:rsidRDefault="00C8705C" w:rsidP="00CC008F">
      <w:pPr>
        <w:suppressAutoHyphens w:val="0"/>
        <w:spacing w:before="120" w:after="120" w:line="276" w:lineRule="auto"/>
        <w:ind w:left="858"/>
        <w:jc w:val="both"/>
        <w:rPr>
          <w:rFonts w:ascii="Arial" w:hAnsi="Arial" w:cs="Arial"/>
          <w:color w:val="000000"/>
          <w:sz w:val="24"/>
          <w:szCs w:val="24"/>
          <w:lang w:eastAsia="en-US"/>
        </w:rPr>
      </w:pPr>
    </w:p>
    <w:p w:rsidR="00C8705C" w:rsidRPr="00B408DB" w:rsidRDefault="00C8705C" w:rsidP="007718B9">
      <w:pPr>
        <w:pStyle w:val="PargrafodaLista"/>
        <w:numPr>
          <w:ilvl w:val="0"/>
          <w:numId w:val="4"/>
        </w:numPr>
        <w:suppressAutoHyphens w:val="0"/>
        <w:spacing w:before="120" w:line="276" w:lineRule="auto"/>
        <w:ind w:left="357" w:hanging="357"/>
        <w:contextualSpacing w:val="0"/>
        <w:jc w:val="both"/>
        <w:rPr>
          <w:rFonts w:ascii="Arial" w:hAnsi="Arial" w:cs="Arial"/>
          <w:b/>
          <w:bCs/>
          <w:sz w:val="24"/>
          <w:szCs w:val="24"/>
          <w:lang w:eastAsia="en-US"/>
        </w:rPr>
      </w:pPr>
      <w:r>
        <w:rPr>
          <w:rFonts w:ascii="Arial" w:hAnsi="Arial" w:cs="Arial"/>
          <w:sz w:val="24"/>
          <w:szCs w:val="24"/>
          <w:lang w:eastAsia="en-US"/>
        </w:rPr>
        <w:t xml:space="preserve"> </w:t>
      </w:r>
      <w:r>
        <w:rPr>
          <w:rFonts w:ascii="Arial" w:hAnsi="Arial" w:cs="Arial"/>
          <w:sz w:val="24"/>
          <w:szCs w:val="24"/>
          <w:lang w:eastAsia="en-US"/>
        </w:rPr>
        <w:tab/>
      </w:r>
      <w:r w:rsidRPr="00B408DB">
        <w:rPr>
          <w:rFonts w:ascii="Arial" w:hAnsi="Arial" w:cs="Arial"/>
          <w:b/>
          <w:bCs/>
          <w:sz w:val="24"/>
          <w:szCs w:val="24"/>
          <w:lang w:eastAsia="en-US"/>
        </w:rPr>
        <w:t>DA ATA DE REGISTRO DE PREÇOS</w:t>
      </w:r>
    </w:p>
    <w:p w:rsidR="00C8705C" w:rsidRPr="00B408DB" w:rsidRDefault="00C8705C" w:rsidP="00830830">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Homologado o resultado da licitação, o licitante mais bem classificado terá o prazo de </w:t>
      </w:r>
      <w:r>
        <w:rPr>
          <w:rFonts w:ascii="Arial" w:hAnsi="Arial" w:cs="Arial"/>
          <w:sz w:val="24"/>
          <w:szCs w:val="24"/>
          <w:lang w:eastAsia="en-US"/>
        </w:rPr>
        <w:t xml:space="preserve">5 </w:t>
      </w:r>
      <w:r w:rsidRPr="00B408DB">
        <w:rPr>
          <w:rFonts w:ascii="Arial" w:hAnsi="Arial" w:cs="Arial"/>
          <w:sz w:val="24"/>
          <w:szCs w:val="24"/>
          <w:lang w:eastAsia="en-US"/>
        </w:rPr>
        <w:t>(</w:t>
      </w:r>
      <w:r>
        <w:rPr>
          <w:rFonts w:ascii="Arial" w:hAnsi="Arial" w:cs="Arial"/>
          <w:sz w:val="24"/>
          <w:szCs w:val="24"/>
          <w:lang w:eastAsia="en-US"/>
        </w:rPr>
        <w:t>cinco)</w:t>
      </w:r>
      <w:r w:rsidRPr="00B408DB">
        <w:rPr>
          <w:rFonts w:ascii="Arial" w:hAnsi="Arial" w:cs="Arial"/>
          <w:sz w:val="24"/>
          <w:szCs w:val="24"/>
          <w:lang w:eastAsia="en-US"/>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O prazo de convocação poderá ser prorrogado uma vez, por igual período, mediante solicitação do licitante mais bem classificado ou do fornecedor convocado, desde que:</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a solicitação seja devidamente justificada e apresentada dentro do prazo; e</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(b) a justificativa apresentada seja aceita pela Administração.</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ata de registro de preços será assinada por meio de assinatura digital e disponibilizada no sistema de registro de preços.</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Serão formalizadas tantas Atas de Registro de Preços quantas forem necessárias para o registro de todos os itens constantes no Termo de Referência, com a indicação do licitante vencedor, a descrição </w:t>
      </w:r>
      <w:proofErr w:type="gramStart"/>
      <w:r w:rsidRPr="00B408DB">
        <w:rPr>
          <w:rFonts w:ascii="Arial" w:hAnsi="Arial" w:cs="Arial"/>
          <w:sz w:val="24"/>
          <w:szCs w:val="24"/>
          <w:lang w:eastAsia="en-US"/>
        </w:rPr>
        <w:t>do(</w:t>
      </w:r>
      <w:proofErr w:type="gramEnd"/>
      <w:r w:rsidRPr="00B408DB">
        <w:rPr>
          <w:rFonts w:ascii="Arial" w:hAnsi="Arial" w:cs="Arial"/>
          <w:sz w:val="24"/>
          <w:szCs w:val="24"/>
          <w:lang w:eastAsia="en-US"/>
        </w:rPr>
        <w:t>s) item(</w:t>
      </w:r>
      <w:proofErr w:type="spellStart"/>
      <w:r w:rsidRPr="00B408DB">
        <w:rPr>
          <w:rFonts w:ascii="Arial" w:hAnsi="Arial" w:cs="Arial"/>
          <w:sz w:val="24"/>
          <w:szCs w:val="24"/>
          <w:lang w:eastAsia="en-US"/>
        </w:rPr>
        <w:t>ns</w:t>
      </w:r>
      <w:proofErr w:type="spellEnd"/>
      <w:r w:rsidRPr="00B408DB">
        <w:rPr>
          <w:rFonts w:ascii="Arial" w:hAnsi="Arial" w:cs="Arial"/>
          <w:sz w:val="24"/>
          <w:szCs w:val="24"/>
          <w:lang w:eastAsia="en-US"/>
        </w:rPr>
        <w:t>), as respectivas quantidades, preços registrados e demais condições.</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O preço registrado, com a indicação dos fornecedores, será divulgado no PNCP e disponibilizado durante a vigência da ata de registro de preços.</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C8705C"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C8705C" w:rsidRPr="00B408DB" w:rsidRDefault="00C8705C" w:rsidP="007718B9">
      <w:pPr>
        <w:pStyle w:val="PargrafodaLista"/>
        <w:suppressAutoHyphens w:val="0"/>
        <w:spacing w:before="120" w:line="276" w:lineRule="auto"/>
        <w:ind w:left="858"/>
        <w:contextualSpacing w:val="0"/>
        <w:jc w:val="both"/>
        <w:rPr>
          <w:rFonts w:ascii="Arial" w:hAnsi="Arial" w:cs="Arial"/>
          <w:sz w:val="24"/>
          <w:szCs w:val="24"/>
          <w:lang w:eastAsia="en-US"/>
        </w:rPr>
      </w:pPr>
    </w:p>
    <w:p w:rsidR="00C8705C" w:rsidRPr="00B408DB" w:rsidRDefault="00C8705C" w:rsidP="007718B9">
      <w:pPr>
        <w:pStyle w:val="PargrafodaLista"/>
        <w:numPr>
          <w:ilvl w:val="0"/>
          <w:numId w:val="4"/>
        </w:numPr>
        <w:suppressAutoHyphens w:val="0"/>
        <w:spacing w:before="120" w:line="276" w:lineRule="auto"/>
        <w:ind w:left="357" w:hanging="357"/>
        <w:contextualSpacing w:val="0"/>
        <w:jc w:val="both"/>
        <w:rPr>
          <w:rFonts w:ascii="Arial" w:hAnsi="Arial" w:cs="Arial"/>
          <w:b/>
          <w:bCs/>
          <w:sz w:val="24"/>
          <w:szCs w:val="24"/>
          <w:lang w:eastAsia="en-US"/>
        </w:rPr>
      </w:pPr>
      <w:r w:rsidRPr="00B408DB">
        <w:rPr>
          <w:rFonts w:ascii="Arial" w:hAnsi="Arial" w:cs="Arial"/>
          <w:b/>
          <w:bCs/>
          <w:sz w:val="24"/>
          <w:szCs w:val="24"/>
          <w:lang w:eastAsia="en-US"/>
        </w:rPr>
        <w:t xml:space="preserve">DA FORMAÇÃO DO CADASTRO DE RESERVA </w:t>
      </w:r>
    </w:p>
    <w:p w:rsidR="00C8705C" w:rsidRPr="00EB5541" w:rsidRDefault="00C8705C" w:rsidP="00EB5541">
      <w:pPr>
        <w:pStyle w:val="PargrafodaLista"/>
        <w:numPr>
          <w:ilvl w:val="1"/>
          <w:numId w:val="4"/>
        </w:numPr>
        <w:suppressAutoHyphens w:val="0"/>
        <w:autoSpaceDE w:val="0"/>
        <w:autoSpaceDN w:val="0"/>
        <w:adjustRightInd w:val="0"/>
        <w:spacing w:before="240" w:after="240" w:line="276" w:lineRule="auto"/>
        <w:contextualSpacing w:val="0"/>
        <w:jc w:val="both"/>
        <w:rPr>
          <w:rFonts w:ascii="Arial" w:hAnsi="Arial" w:cs="Arial"/>
          <w:sz w:val="24"/>
          <w:szCs w:val="24"/>
          <w:lang w:eastAsia="en-US"/>
        </w:rPr>
      </w:pPr>
      <w:r w:rsidRPr="00EB5541">
        <w:rPr>
          <w:rFonts w:ascii="Arial" w:hAnsi="Arial" w:cs="Arial"/>
          <w:b/>
          <w:sz w:val="24"/>
          <w:szCs w:val="24"/>
          <w:u w:val="single"/>
        </w:rPr>
        <w:t xml:space="preserve">CONVOCAÇÃO </w:t>
      </w:r>
      <w:r w:rsidRPr="00EB5541">
        <w:rPr>
          <w:rFonts w:ascii="Arial" w:hAnsi="Arial" w:cs="Arial"/>
          <w:sz w:val="24"/>
          <w:szCs w:val="24"/>
        </w:rPr>
        <w:t xml:space="preserve">= considerando que o sistema COMPRASGOV não disponibiliza local para </w:t>
      </w:r>
      <w:r w:rsidRPr="00EB5541">
        <w:rPr>
          <w:rFonts w:ascii="Arial" w:hAnsi="Arial" w:cs="Arial"/>
          <w:b/>
          <w:sz w:val="24"/>
          <w:szCs w:val="24"/>
          <w:u w:val="single"/>
        </w:rPr>
        <w:t>CADASTRO DE RESERVA</w:t>
      </w:r>
      <w:r w:rsidRPr="00EB5541">
        <w:rPr>
          <w:rFonts w:ascii="Arial" w:hAnsi="Arial" w:cs="Arial"/>
          <w:sz w:val="24"/>
          <w:szCs w:val="24"/>
        </w:rPr>
        <w:t xml:space="preserve">, convocamos as empresas interessadas para se manifestarem via e-mail: </w:t>
      </w:r>
      <w:hyperlink r:id="rId10" w:history="1">
        <w:r w:rsidRPr="00EB5541">
          <w:rPr>
            <w:rStyle w:val="Hyperlink"/>
            <w:rFonts w:ascii="Arial" w:hAnsi="Arial" w:cs="Arial"/>
            <w:sz w:val="24"/>
            <w:szCs w:val="24"/>
          </w:rPr>
          <w:t>licitacoes@semasaitajai.com.br</w:t>
        </w:r>
      </w:hyperlink>
      <w:r w:rsidRPr="00EB5541">
        <w:rPr>
          <w:rFonts w:ascii="Arial" w:hAnsi="Arial" w:cs="Arial"/>
          <w:sz w:val="24"/>
          <w:szCs w:val="24"/>
        </w:rPr>
        <w:t xml:space="preserve"> após a </w:t>
      </w:r>
      <w:r w:rsidRPr="00EB5541">
        <w:rPr>
          <w:rFonts w:ascii="Arial" w:hAnsi="Arial" w:cs="Arial"/>
          <w:sz w:val="24"/>
          <w:szCs w:val="24"/>
          <w:u w:val="single"/>
        </w:rPr>
        <w:t>fase de habilitação</w:t>
      </w:r>
      <w:r w:rsidRPr="00EB5541">
        <w:rPr>
          <w:rFonts w:ascii="Arial" w:hAnsi="Arial" w:cs="Arial"/>
          <w:sz w:val="24"/>
          <w:szCs w:val="24"/>
        </w:rPr>
        <w:t xml:space="preserve">, mantendo o valor do licitante vencedor ou o seu último lance ofertado. O prazo para manifestação será de </w:t>
      </w:r>
      <w:r w:rsidRPr="00EB5541">
        <w:rPr>
          <w:rFonts w:ascii="Arial" w:hAnsi="Arial" w:cs="Arial"/>
          <w:b/>
          <w:sz w:val="24"/>
          <w:szCs w:val="24"/>
        </w:rPr>
        <w:t>24(vinte e quatro) horas ao término do dia da sessão.</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Após a homologação da licitação, será incluído na ata, na forma de anexo, o registro:</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proofErr w:type="gramStart"/>
      <w:r w:rsidRPr="00B408DB">
        <w:rPr>
          <w:rFonts w:ascii="Arial" w:hAnsi="Arial" w:cs="Arial"/>
          <w:sz w:val="24"/>
          <w:szCs w:val="24"/>
          <w:lang w:eastAsia="en-US"/>
        </w:rPr>
        <w:t>dos</w:t>
      </w:r>
      <w:proofErr w:type="gramEnd"/>
      <w:r w:rsidRPr="00B408DB">
        <w:rPr>
          <w:rFonts w:ascii="Arial" w:hAnsi="Arial" w:cs="Arial"/>
          <w:sz w:val="24"/>
          <w:szCs w:val="24"/>
          <w:lang w:eastAsia="en-US"/>
        </w:rPr>
        <w:t xml:space="preserve"> licitantes que aceitarem cotar o objeto com preço igual ao do adjudicatário, observada a classificação na licitação; e </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proofErr w:type="gramStart"/>
      <w:r w:rsidRPr="00B408DB">
        <w:rPr>
          <w:rFonts w:ascii="Arial" w:hAnsi="Arial" w:cs="Arial"/>
          <w:sz w:val="24"/>
          <w:szCs w:val="24"/>
          <w:lang w:eastAsia="en-US"/>
        </w:rPr>
        <w:t>dos</w:t>
      </w:r>
      <w:proofErr w:type="gramEnd"/>
      <w:r w:rsidRPr="00B408DB">
        <w:rPr>
          <w:rFonts w:ascii="Arial" w:hAnsi="Arial" w:cs="Arial"/>
          <w:sz w:val="24"/>
          <w:szCs w:val="24"/>
          <w:lang w:eastAsia="en-US"/>
        </w:rPr>
        <w:t xml:space="preserve"> licitantes que mantiverem sua proposta original</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Será respeitada, nas contratações, a ordem de classificação dos licitantes ou fornecedores registrados na ata.</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apresentação de novas propostas na forma deste item não prejudicará o resultado do certame em relação ao licitante mais bem classificado.</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Para fins da ordem de classificação, os licitantes ou fornecedores que aceitarem cotar o objeto com preço igual ao do adjudicatário antecederão aqueles que mantiverem sua proposta original.</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A habilitação dos licitantes que comporão o cadastro de reserva será efetuada quando houver necessidade de contratação dos licitantes remanescentes, nas seguintes hipóteses:</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w:t>
      </w:r>
      <w:proofErr w:type="gramStart"/>
      <w:r w:rsidRPr="00B408DB">
        <w:rPr>
          <w:rFonts w:ascii="Arial" w:hAnsi="Arial" w:cs="Arial"/>
          <w:sz w:val="24"/>
          <w:szCs w:val="24"/>
          <w:lang w:eastAsia="en-US"/>
        </w:rPr>
        <w:t>quando</w:t>
      </w:r>
      <w:proofErr w:type="gramEnd"/>
      <w:r w:rsidRPr="00B408DB">
        <w:rPr>
          <w:rFonts w:ascii="Arial" w:hAnsi="Arial" w:cs="Arial"/>
          <w:sz w:val="24"/>
          <w:szCs w:val="24"/>
          <w:lang w:eastAsia="en-US"/>
        </w:rPr>
        <w:t xml:space="preserve"> o licitante vencedor não assinar a ata de registro de preços no prazo e nas condições estabelecidos no edital; ou</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proofErr w:type="gramStart"/>
      <w:r w:rsidRPr="00B408DB">
        <w:rPr>
          <w:rFonts w:ascii="Arial" w:hAnsi="Arial" w:cs="Arial"/>
          <w:sz w:val="24"/>
          <w:szCs w:val="24"/>
          <w:lang w:eastAsia="en-US"/>
        </w:rPr>
        <w:t>quando</w:t>
      </w:r>
      <w:proofErr w:type="gramEnd"/>
      <w:r w:rsidRPr="00B408DB">
        <w:rPr>
          <w:rFonts w:ascii="Arial" w:hAnsi="Arial" w:cs="Arial"/>
          <w:sz w:val="24"/>
          <w:szCs w:val="24"/>
          <w:lang w:eastAsia="en-US"/>
        </w:rPr>
        <w:t xml:space="preserve"> houver o cancelamento do registro do fornecedor ou do registro de preços, nas hipóteses previstas nos art. 28 e art. 29 do Decreto nº 11.462/23.</w:t>
      </w:r>
    </w:p>
    <w:p w:rsidR="00C8705C" w:rsidRPr="00B408DB" w:rsidRDefault="00C8705C" w:rsidP="007718B9">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C8705C" w:rsidRPr="00B408DB" w:rsidRDefault="00C8705C" w:rsidP="007718B9">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w:t>
      </w:r>
      <w:proofErr w:type="gramStart"/>
      <w:r w:rsidRPr="00B408DB">
        <w:rPr>
          <w:rFonts w:ascii="Arial" w:hAnsi="Arial" w:cs="Arial"/>
          <w:sz w:val="24"/>
          <w:szCs w:val="24"/>
          <w:lang w:eastAsia="en-US"/>
        </w:rPr>
        <w:t>convocar</w:t>
      </w:r>
      <w:proofErr w:type="gramEnd"/>
      <w:r w:rsidRPr="00B408DB">
        <w:rPr>
          <w:rFonts w:ascii="Arial" w:hAnsi="Arial" w:cs="Arial"/>
          <w:sz w:val="24"/>
          <w:szCs w:val="24"/>
          <w:lang w:eastAsia="en-US"/>
        </w:rPr>
        <w:t xml:space="preserve"> os licitantes que mantiveram sua proposta original para negociação, na ordem de classificação, com vistas à obtenção de preço melhor, mesmo que acima do preço do adjudicatário; ou</w:t>
      </w:r>
    </w:p>
    <w:p w:rsidR="00C8705C" w:rsidRDefault="00C8705C" w:rsidP="009F6AE7">
      <w:pPr>
        <w:pStyle w:val="PargrafodaLista"/>
        <w:numPr>
          <w:ilvl w:val="2"/>
          <w:numId w:val="4"/>
        </w:numPr>
        <w:suppressAutoHyphens w:val="0"/>
        <w:spacing w:before="120" w:after="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w:t>
      </w:r>
      <w:proofErr w:type="gramStart"/>
      <w:r w:rsidRPr="00B408DB">
        <w:rPr>
          <w:rFonts w:ascii="Arial" w:hAnsi="Arial" w:cs="Arial"/>
          <w:sz w:val="24"/>
          <w:szCs w:val="24"/>
          <w:lang w:eastAsia="en-US"/>
        </w:rPr>
        <w:t>adjudicar</w:t>
      </w:r>
      <w:proofErr w:type="gramEnd"/>
      <w:r w:rsidRPr="00B408DB">
        <w:rPr>
          <w:rFonts w:ascii="Arial" w:hAnsi="Arial" w:cs="Arial"/>
          <w:sz w:val="24"/>
          <w:szCs w:val="24"/>
          <w:lang w:eastAsia="en-US"/>
        </w:rPr>
        <w:t xml:space="preserve"> e firmar </w:t>
      </w:r>
      <w:r>
        <w:rPr>
          <w:rFonts w:ascii="Arial" w:hAnsi="Arial" w:cs="Arial"/>
          <w:sz w:val="24"/>
          <w:szCs w:val="24"/>
          <w:lang w:eastAsia="en-US"/>
        </w:rPr>
        <w:t>a ata de registro de preços ou d</w:t>
      </w:r>
      <w:r w:rsidRPr="00B408DB">
        <w:rPr>
          <w:rFonts w:ascii="Arial" w:hAnsi="Arial" w:cs="Arial"/>
          <w:sz w:val="24"/>
          <w:szCs w:val="24"/>
          <w:lang w:eastAsia="en-US"/>
        </w:rPr>
        <w:t>o contrato nas condições ofertadas pelos licitantes remanescentes, observada a ordem de classificação, quando frustrada a negociação de melhor condição.</w:t>
      </w:r>
      <w:r>
        <w:rPr>
          <w:rFonts w:ascii="Arial" w:hAnsi="Arial" w:cs="Arial"/>
          <w:sz w:val="24"/>
          <w:szCs w:val="24"/>
          <w:lang w:eastAsia="en-US"/>
        </w:rPr>
        <w:t xml:space="preserve"> </w:t>
      </w:r>
    </w:p>
    <w:p w:rsidR="00C8705C" w:rsidRPr="007718B9" w:rsidRDefault="00C8705C" w:rsidP="007718B9">
      <w:pPr>
        <w:pStyle w:val="PargrafodaLista"/>
        <w:suppressAutoHyphens w:val="0"/>
        <w:spacing w:before="120" w:after="120" w:line="276" w:lineRule="auto"/>
        <w:ind w:left="0"/>
        <w:contextualSpacing w:val="0"/>
        <w:jc w:val="both"/>
        <w:rPr>
          <w:rFonts w:ascii="Arial" w:hAnsi="Arial" w:cs="Arial"/>
          <w:sz w:val="24"/>
          <w:szCs w:val="24"/>
          <w:lang w:eastAsia="en-US"/>
        </w:rPr>
      </w:pPr>
    </w:p>
    <w:p w:rsidR="00C8705C" w:rsidRPr="000B5ACE" w:rsidRDefault="00C8705C" w:rsidP="00BD7C6B">
      <w:pPr>
        <w:pStyle w:val="PargrafodaLista"/>
        <w:numPr>
          <w:ilvl w:val="0"/>
          <w:numId w:val="4"/>
        </w:numPr>
        <w:suppressAutoHyphens w:val="0"/>
        <w:spacing w:before="120" w:after="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C8705C" w:rsidRPr="000B5ACE" w:rsidRDefault="00C8705C" w:rsidP="00BD7C6B">
      <w:pPr>
        <w:numPr>
          <w:ilvl w:val="1"/>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sidRPr="00BD025D">
        <w:rPr>
          <w:rFonts w:ascii="Arial" w:hAnsi="Arial" w:cs="Arial"/>
          <w:b/>
          <w:bCs/>
          <w:sz w:val="24"/>
          <w:szCs w:val="24"/>
        </w:rPr>
        <w:t>2 (</w:t>
      </w:r>
      <w:r>
        <w:rPr>
          <w:rFonts w:ascii="Arial" w:hAnsi="Arial" w:cs="Arial"/>
          <w:b/>
          <w:bCs/>
          <w:sz w:val="24"/>
          <w:szCs w:val="24"/>
        </w:rPr>
        <w:t>duas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C8705C" w:rsidRPr="000B5ACE" w:rsidRDefault="00C8705C" w:rsidP="00BD7C6B">
      <w:pPr>
        <w:numPr>
          <w:ilvl w:val="2"/>
          <w:numId w:val="4"/>
        </w:numPr>
        <w:suppressAutoHyphens w:val="0"/>
        <w:spacing w:before="120" w:after="120" w:line="276" w:lineRule="auto"/>
        <w:jc w:val="both"/>
        <w:rPr>
          <w:rFonts w:ascii="Arial" w:hAnsi="Arial" w:cs="Arial"/>
          <w:sz w:val="24"/>
          <w:szCs w:val="24"/>
        </w:rPr>
      </w:pPr>
      <w:proofErr w:type="gramStart"/>
      <w:r w:rsidRPr="000B5ACE">
        <w:rPr>
          <w:rFonts w:ascii="Arial" w:hAnsi="Arial" w:cs="Arial"/>
          <w:sz w:val="24"/>
          <w:szCs w:val="24"/>
        </w:rPr>
        <w:t>ser</w:t>
      </w:r>
      <w:proofErr w:type="gramEnd"/>
      <w:r w:rsidRPr="000B5ACE">
        <w:rPr>
          <w:rFonts w:ascii="Arial" w:hAnsi="Arial" w:cs="Arial"/>
          <w:sz w:val="24"/>
          <w:szCs w:val="24"/>
        </w:rPr>
        <w:t xml:space="preserve"> redigida em língua portuguesa, datilografada ou digitada, em uma via, sem emendas, rasuras, entrelinhas ou ressalvas, devendo a última folha ser assinada e as demais rubricadas pelo licitante ou seu representante legal.</w:t>
      </w:r>
    </w:p>
    <w:p w:rsidR="00C8705C" w:rsidRPr="000B5ACE" w:rsidRDefault="00C8705C" w:rsidP="00BD7C6B">
      <w:pPr>
        <w:numPr>
          <w:ilvl w:val="2"/>
          <w:numId w:val="4"/>
        </w:numPr>
        <w:suppressAutoHyphens w:val="0"/>
        <w:spacing w:before="120" w:after="120" w:line="276" w:lineRule="auto"/>
        <w:jc w:val="both"/>
        <w:rPr>
          <w:rFonts w:ascii="Arial" w:hAnsi="Arial" w:cs="Arial"/>
          <w:sz w:val="24"/>
          <w:szCs w:val="24"/>
        </w:rPr>
      </w:pPr>
      <w:proofErr w:type="gramStart"/>
      <w:r w:rsidRPr="000B5ACE">
        <w:rPr>
          <w:rFonts w:ascii="Arial" w:hAnsi="Arial" w:cs="Arial"/>
          <w:sz w:val="24"/>
          <w:szCs w:val="24"/>
        </w:rPr>
        <w:t>conter</w:t>
      </w:r>
      <w:proofErr w:type="gramEnd"/>
      <w:r w:rsidRPr="000B5ACE">
        <w:rPr>
          <w:rFonts w:ascii="Arial" w:hAnsi="Arial" w:cs="Arial"/>
          <w:sz w:val="24"/>
          <w:szCs w:val="24"/>
        </w:rPr>
        <w:t xml:space="preserve"> a indicação do banco, número da conta e agência do licitante vencedor, para fins de pagamento.</w:t>
      </w:r>
    </w:p>
    <w:p w:rsidR="00C8705C" w:rsidRPr="000B5ACE" w:rsidRDefault="00C8705C" w:rsidP="00BD7C6B">
      <w:pPr>
        <w:numPr>
          <w:ilvl w:val="1"/>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A proposta final deverá ser documentada nos autos e será levada em consideração no decorrer da execução </w:t>
      </w:r>
      <w:r>
        <w:rPr>
          <w:rFonts w:ascii="Arial" w:hAnsi="Arial" w:cs="Arial"/>
          <w:sz w:val="24"/>
          <w:szCs w:val="24"/>
        </w:rPr>
        <w:t>da ata de registro de preços ou do</w:t>
      </w:r>
      <w:r w:rsidRPr="000B5ACE">
        <w:rPr>
          <w:rFonts w:ascii="Arial" w:hAnsi="Arial" w:cs="Arial"/>
          <w:sz w:val="24"/>
          <w:szCs w:val="24"/>
        </w:rPr>
        <w:t xml:space="preserve"> contrato e aplicação de eventual sanção à Contratada, se for o caso.</w:t>
      </w:r>
    </w:p>
    <w:p w:rsidR="00C8705C" w:rsidRPr="0040195E" w:rsidRDefault="00C8705C" w:rsidP="00BD7C6B">
      <w:pPr>
        <w:numPr>
          <w:ilvl w:val="2"/>
          <w:numId w:val="4"/>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rsidR="00C8705C" w:rsidRPr="0040195E" w:rsidRDefault="00C8705C" w:rsidP="00BD7C6B">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w:t>
      </w:r>
    </w:p>
    <w:p w:rsidR="00C8705C" w:rsidRPr="0040195E" w:rsidRDefault="00C8705C" w:rsidP="00BD7C6B">
      <w:pPr>
        <w:numPr>
          <w:ilvl w:val="2"/>
          <w:numId w:val="4"/>
        </w:numPr>
        <w:suppressAutoHyphens w:val="0"/>
        <w:spacing w:before="120" w:after="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C8705C" w:rsidRPr="0040195E" w:rsidRDefault="00C8705C" w:rsidP="00BD7C6B">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C8705C" w:rsidRPr="0040195E" w:rsidRDefault="00C8705C" w:rsidP="00BD7C6B">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lastRenderedPageBreak/>
        <w:t>A proposta deverá obedecer aos termos deste Edital e seus Anexos, não sendo considerada aquela que não corresponda às especificações ali contidas ou que estabeleça vínculo à proposta de outro licitante.</w:t>
      </w:r>
    </w:p>
    <w:p w:rsidR="00C8705C" w:rsidRDefault="00C8705C" w:rsidP="00BD7C6B">
      <w:pPr>
        <w:pStyle w:val="PargrafodaLista"/>
        <w:numPr>
          <w:ilvl w:val="1"/>
          <w:numId w:val="4"/>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C8705C" w:rsidRDefault="00C8705C" w:rsidP="009F6AE7">
      <w:pPr>
        <w:pStyle w:val="PargrafodaLista"/>
        <w:suppressAutoHyphens w:val="0"/>
        <w:spacing w:before="120" w:after="120" w:line="276" w:lineRule="auto"/>
        <w:ind w:left="858"/>
        <w:contextualSpacing w:val="0"/>
        <w:jc w:val="both"/>
        <w:rPr>
          <w:rFonts w:ascii="Arial" w:hAnsi="Arial" w:cs="Arial"/>
          <w:sz w:val="24"/>
          <w:szCs w:val="24"/>
        </w:rPr>
      </w:pPr>
    </w:p>
    <w:p w:rsidR="00C8705C" w:rsidRPr="00C24995" w:rsidRDefault="00C8705C" w:rsidP="00BD7C6B">
      <w:pPr>
        <w:pStyle w:val="Ttulo1"/>
        <w:numPr>
          <w:ilvl w:val="0"/>
          <w:numId w:val="4"/>
        </w:numPr>
        <w:spacing w:before="120" w:after="120" w:line="276" w:lineRule="auto"/>
        <w:rPr>
          <w:rFonts w:ascii="Arial" w:hAnsi="Arial" w:cs="Arial"/>
          <w:b/>
          <w:szCs w:val="24"/>
        </w:rPr>
      </w:pPr>
      <w:r w:rsidRPr="00C24995">
        <w:rPr>
          <w:rFonts w:ascii="Arial" w:hAnsi="Arial" w:cs="Arial"/>
          <w:b/>
          <w:szCs w:val="24"/>
        </w:rPr>
        <w:t>DOS RECURSOS ADMINISTRATIVOS</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O prazo recursal é de 3 (três) dias úteis, contados da data de intimação ou de lavratura da ata.</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Quando o recurso apresentado impugnar o julgamento das propostas ou o ato de habilitação ou inabilitação do licitante:</w:t>
      </w:r>
    </w:p>
    <w:p w:rsidR="00C8705C" w:rsidRPr="00BD7598" w:rsidRDefault="00C8705C" w:rsidP="00E77C30">
      <w:pPr>
        <w:pStyle w:val="Estilo1"/>
        <w:numPr>
          <w:ilvl w:val="2"/>
          <w:numId w:val="4"/>
        </w:numPr>
        <w:spacing w:before="120" w:line="276" w:lineRule="auto"/>
        <w:rPr>
          <w:rFonts w:ascii="Arial" w:hAnsi="Arial" w:cs="Arial"/>
          <w:sz w:val="24"/>
          <w:szCs w:val="24"/>
        </w:rPr>
      </w:pPr>
      <w:proofErr w:type="gramStart"/>
      <w:r w:rsidRPr="00BD7598">
        <w:rPr>
          <w:rFonts w:ascii="Arial" w:hAnsi="Arial" w:cs="Arial"/>
          <w:sz w:val="24"/>
          <w:szCs w:val="24"/>
        </w:rPr>
        <w:t>a</w:t>
      </w:r>
      <w:proofErr w:type="gramEnd"/>
      <w:r w:rsidRPr="00BD7598">
        <w:rPr>
          <w:rFonts w:ascii="Arial" w:hAnsi="Arial" w:cs="Arial"/>
          <w:sz w:val="24"/>
          <w:szCs w:val="24"/>
        </w:rPr>
        <w:t xml:space="preserve"> intenção de recorrer deverá ser manifestada imediatamente, sob pena de preclusão;</w:t>
      </w:r>
    </w:p>
    <w:p w:rsidR="00C8705C" w:rsidRPr="00BD7598" w:rsidRDefault="00C8705C" w:rsidP="00E77C30">
      <w:pPr>
        <w:pStyle w:val="Estilo1"/>
        <w:numPr>
          <w:ilvl w:val="2"/>
          <w:numId w:val="4"/>
        </w:numPr>
        <w:spacing w:before="120" w:line="276" w:lineRule="auto"/>
        <w:rPr>
          <w:rFonts w:ascii="Arial" w:hAnsi="Arial" w:cs="Arial"/>
          <w:sz w:val="24"/>
          <w:szCs w:val="24"/>
        </w:rPr>
      </w:pPr>
      <w:proofErr w:type="gramStart"/>
      <w:r w:rsidRPr="00BD7598">
        <w:rPr>
          <w:rFonts w:ascii="Arial" w:hAnsi="Arial" w:cs="Arial"/>
          <w:sz w:val="24"/>
          <w:szCs w:val="24"/>
        </w:rPr>
        <w:t>o</w:t>
      </w:r>
      <w:proofErr w:type="gramEnd"/>
      <w:r w:rsidRPr="00BD7598">
        <w:rPr>
          <w:rFonts w:ascii="Arial" w:hAnsi="Arial" w:cs="Arial"/>
          <w:sz w:val="24"/>
          <w:szCs w:val="24"/>
        </w:rPr>
        <w:t xml:space="preserve"> prazo para a manifestação da intenção de recorrer não será inferior a 10 (dez) minutos.</w:t>
      </w:r>
    </w:p>
    <w:p w:rsidR="00C8705C" w:rsidRPr="00BD7598" w:rsidRDefault="00C8705C" w:rsidP="00E77C30">
      <w:pPr>
        <w:pStyle w:val="Estilo1"/>
        <w:numPr>
          <w:ilvl w:val="2"/>
          <w:numId w:val="4"/>
        </w:numPr>
        <w:spacing w:before="120" w:line="276" w:lineRule="auto"/>
        <w:rPr>
          <w:rFonts w:ascii="Arial" w:hAnsi="Arial" w:cs="Arial"/>
          <w:sz w:val="24"/>
          <w:szCs w:val="24"/>
        </w:rPr>
      </w:pPr>
      <w:proofErr w:type="gramStart"/>
      <w:r w:rsidRPr="00BD7598">
        <w:rPr>
          <w:rFonts w:ascii="Arial" w:hAnsi="Arial" w:cs="Arial"/>
          <w:sz w:val="24"/>
          <w:szCs w:val="24"/>
        </w:rPr>
        <w:t>o</w:t>
      </w:r>
      <w:proofErr w:type="gramEnd"/>
      <w:r w:rsidRPr="00BD7598">
        <w:rPr>
          <w:rFonts w:ascii="Arial" w:hAnsi="Arial" w:cs="Arial"/>
          <w:sz w:val="24"/>
          <w:szCs w:val="24"/>
        </w:rPr>
        <w:t xml:space="preserve"> prazo para apresentação das razões recursais será iniciado na data de intimação ou de lavratura da ata de habilitação ou inabilitação;</w:t>
      </w:r>
    </w:p>
    <w:p w:rsidR="00C8705C" w:rsidRPr="00BD7598" w:rsidRDefault="00C8705C" w:rsidP="00E77C30">
      <w:pPr>
        <w:pStyle w:val="Estilo1"/>
        <w:numPr>
          <w:ilvl w:val="2"/>
          <w:numId w:val="4"/>
        </w:numPr>
        <w:spacing w:before="120" w:line="276" w:lineRule="auto"/>
        <w:rPr>
          <w:rFonts w:ascii="Arial" w:hAnsi="Arial" w:cs="Arial"/>
          <w:sz w:val="24"/>
          <w:szCs w:val="24"/>
        </w:rPr>
      </w:pPr>
      <w:proofErr w:type="gramStart"/>
      <w:r w:rsidRPr="00BD7598">
        <w:rPr>
          <w:rFonts w:ascii="Arial" w:hAnsi="Arial" w:cs="Arial"/>
          <w:sz w:val="24"/>
          <w:szCs w:val="24"/>
        </w:rPr>
        <w:t>na</w:t>
      </w:r>
      <w:proofErr w:type="gramEnd"/>
      <w:r w:rsidRPr="00BD7598">
        <w:rPr>
          <w:rFonts w:ascii="Arial" w:hAnsi="Arial" w:cs="Arial"/>
          <w:sz w:val="24"/>
          <w:szCs w:val="24"/>
        </w:rPr>
        <w:t xml:space="preserve"> hipótese de adoção da inversão de fases prevista no § 1º do art. 17 da Lei nº 14.133, de 2021, o prazo para apresentação das razões recursais será iniciado na data de intimação da ata de julgamento.</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Os recursos deverão ser encaminhados em campo próprio do sistema.</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 xml:space="preserve">Os recursos interpostos fora do prazo não serão conhecidos. </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lastRenderedPageBreak/>
        <w:t xml:space="preserve">O recurso e o pedido de reconsideração terão efeito suspensivo do ato ou da decisão recorrida até que sobrevenha decisão final da autoridade competente. </w:t>
      </w:r>
    </w:p>
    <w:p w:rsidR="00C8705C" w:rsidRPr="00BD7598"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 xml:space="preserve">O acolhimento do recurso invalida tão somente os atos insuscetíveis de aproveitamento. </w:t>
      </w:r>
    </w:p>
    <w:p w:rsidR="00C8705C" w:rsidRDefault="00C8705C" w:rsidP="00E77C30">
      <w:pPr>
        <w:pStyle w:val="Estilo1"/>
        <w:numPr>
          <w:ilvl w:val="1"/>
          <w:numId w:val="4"/>
        </w:numPr>
        <w:spacing w:before="120" w:line="276" w:lineRule="auto"/>
        <w:rPr>
          <w:rFonts w:ascii="Arial" w:hAnsi="Arial" w:cs="Arial"/>
          <w:sz w:val="24"/>
          <w:szCs w:val="24"/>
        </w:rPr>
      </w:pPr>
      <w:r w:rsidRPr="00BD7598">
        <w:rPr>
          <w:rFonts w:ascii="Arial" w:hAnsi="Arial" w:cs="Arial"/>
          <w:sz w:val="24"/>
          <w:szCs w:val="24"/>
        </w:rPr>
        <w:t xml:space="preserve">Os autos do processo permanecerão com vista franqueada aos interessados no sítio eletrônico </w:t>
      </w:r>
      <w:hyperlink r:id="rId11" w:history="1">
        <w:r w:rsidRPr="000D1E91">
          <w:rPr>
            <w:rStyle w:val="Hyperlink"/>
            <w:rFonts w:ascii="Arial" w:hAnsi="Arial" w:cs="Arial"/>
            <w:sz w:val="24"/>
            <w:szCs w:val="24"/>
          </w:rPr>
          <w:t>www.semasaitajai.com.br</w:t>
        </w:r>
      </w:hyperlink>
      <w:r>
        <w:rPr>
          <w:rFonts w:ascii="Arial" w:hAnsi="Arial" w:cs="Arial"/>
          <w:sz w:val="24"/>
          <w:szCs w:val="24"/>
        </w:rPr>
        <w:t xml:space="preserve"> </w:t>
      </w:r>
    </w:p>
    <w:p w:rsidR="00C8705C" w:rsidRPr="00BD7598" w:rsidRDefault="00C8705C" w:rsidP="009F6AE7">
      <w:pPr>
        <w:pStyle w:val="Estilo1"/>
        <w:spacing w:before="120" w:line="276" w:lineRule="auto"/>
        <w:ind w:left="858"/>
        <w:rPr>
          <w:rFonts w:ascii="Arial" w:hAnsi="Arial" w:cs="Arial"/>
          <w:sz w:val="24"/>
          <w:szCs w:val="24"/>
        </w:rPr>
      </w:pPr>
    </w:p>
    <w:p w:rsidR="00C8705C" w:rsidRPr="003438F0" w:rsidRDefault="00C8705C" w:rsidP="00BD7C6B">
      <w:pPr>
        <w:pStyle w:val="Nivel01"/>
        <w:numPr>
          <w:ilvl w:val="0"/>
          <w:numId w:val="4"/>
        </w:numPr>
        <w:spacing w:line="276" w:lineRule="auto"/>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rsidR="00C8705C" w:rsidRPr="000B5ACE" w:rsidRDefault="00C8705C" w:rsidP="00BD7C6B">
      <w:pPr>
        <w:pStyle w:val="Nivel01"/>
        <w:keepNext w:val="0"/>
        <w:keepLines w:val="0"/>
        <w:numPr>
          <w:ilvl w:val="1"/>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C8705C" w:rsidRPr="000B5ACE" w:rsidRDefault="00C8705C" w:rsidP="00BD7C6B">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8705C" w:rsidRPr="000B5ACE" w:rsidRDefault="00C8705C" w:rsidP="00BD7C6B">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w:t>
      </w:r>
      <w:r>
        <w:rPr>
          <w:rFonts w:ascii="Arial" w:eastAsiaTheme="minorEastAsia" w:hAnsi="Arial" w:cs="Arial"/>
          <w:b w:val="0"/>
          <w:bCs w:val="0"/>
          <w:color w:val="auto"/>
          <w:sz w:val="24"/>
          <w:szCs w:val="24"/>
        </w:rPr>
        <w:t xml:space="preserve">a ata de registro de preços ou </w:t>
      </w:r>
      <w:r w:rsidRPr="000B5ACE">
        <w:rPr>
          <w:rFonts w:ascii="Arial" w:eastAsiaTheme="minorEastAsia" w:hAnsi="Arial" w:cs="Arial"/>
          <w:b w:val="0"/>
          <w:bCs w:val="0"/>
          <w:color w:val="auto"/>
          <w:sz w:val="24"/>
          <w:szCs w:val="24"/>
        </w:rPr>
        <w:t xml:space="preserve">o contrato, não retirar o instrumento equivalente ou não comprovar a regularização fiscal, nos termos do art. 43, §1º da LC nº 123/2006. Nessas hipóteses, serão adotados os procedimentos imediatamente posteriores ao encerramento da etapa de lances. </w:t>
      </w:r>
    </w:p>
    <w:p w:rsidR="00C8705C" w:rsidRPr="000B5ACE" w:rsidRDefault="00C8705C" w:rsidP="00BD7C6B">
      <w:pPr>
        <w:pStyle w:val="Nivel01"/>
        <w:keepNext w:val="0"/>
        <w:keepLines w:val="0"/>
        <w:numPr>
          <w:ilvl w:val="1"/>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rsidR="00C8705C" w:rsidRPr="000B5ACE" w:rsidRDefault="00C8705C" w:rsidP="00BD7C6B">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C8705C" w:rsidRDefault="00C8705C" w:rsidP="00BD7C6B">
      <w:pPr>
        <w:pStyle w:val="Nivel01"/>
        <w:keepNext w:val="0"/>
        <w:keepLines w:val="0"/>
        <w:numPr>
          <w:ilvl w:val="2"/>
          <w:numId w:val="4"/>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C8705C" w:rsidRPr="005334D4" w:rsidRDefault="00C8705C" w:rsidP="005334D4">
      <w:pPr>
        <w:rPr>
          <w:rFonts w:eastAsiaTheme="minorEastAsia"/>
        </w:rPr>
      </w:pPr>
    </w:p>
    <w:p w:rsidR="00C8705C" w:rsidRPr="00C24995" w:rsidRDefault="00C8705C" w:rsidP="00BD7C6B">
      <w:pPr>
        <w:numPr>
          <w:ilvl w:val="0"/>
          <w:numId w:val="4"/>
        </w:numPr>
        <w:spacing w:after="240" w:line="276" w:lineRule="auto"/>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C8705C" w:rsidRPr="00C5260B"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C8705C"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D14E2C" w:rsidRDefault="00D14E2C" w:rsidP="00D14E2C">
      <w:pPr>
        <w:suppressAutoHyphens w:val="0"/>
        <w:spacing w:before="120" w:after="120" w:line="276" w:lineRule="auto"/>
        <w:ind w:left="426"/>
        <w:jc w:val="both"/>
        <w:rPr>
          <w:rFonts w:ascii="Arial" w:hAnsi="Arial" w:cs="Arial"/>
          <w:color w:val="000000"/>
          <w:sz w:val="24"/>
          <w:szCs w:val="24"/>
        </w:rPr>
      </w:pPr>
    </w:p>
    <w:p w:rsidR="00C8705C" w:rsidRPr="002D35A4" w:rsidRDefault="00C8705C" w:rsidP="00BD7C6B">
      <w:pPr>
        <w:spacing w:line="276" w:lineRule="auto"/>
      </w:pPr>
    </w:p>
    <w:p w:rsidR="00C8705C" w:rsidRPr="003F741D" w:rsidRDefault="00C8705C" w:rsidP="00BD7C6B">
      <w:pPr>
        <w:pStyle w:val="PargrafodaLista"/>
        <w:numPr>
          <w:ilvl w:val="0"/>
          <w:numId w:val="4"/>
        </w:numPr>
        <w:suppressAutoHyphens w:val="0"/>
        <w:spacing w:after="120" w:line="276" w:lineRule="auto"/>
        <w:ind w:right="-17"/>
        <w:jc w:val="both"/>
        <w:rPr>
          <w:rFonts w:ascii="Arial" w:hAnsi="Arial" w:cs="Arial"/>
          <w:b/>
          <w:color w:val="000000"/>
          <w:sz w:val="24"/>
          <w:szCs w:val="24"/>
        </w:rPr>
      </w:pPr>
      <w:r w:rsidRPr="003F741D">
        <w:rPr>
          <w:rFonts w:ascii="Arial" w:hAnsi="Arial" w:cs="Arial"/>
          <w:b/>
          <w:color w:val="000000"/>
          <w:sz w:val="24"/>
          <w:szCs w:val="24"/>
        </w:rPr>
        <w:t xml:space="preserve">DO TERMO </w:t>
      </w:r>
      <w:r w:rsidRPr="002F695B">
        <w:rPr>
          <w:rFonts w:ascii="Arial" w:hAnsi="Arial" w:cs="Arial"/>
          <w:b/>
          <w:color w:val="000000"/>
          <w:sz w:val="24"/>
          <w:szCs w:val="24"/>
        </w:rPr>
        <w:t>DA ATA DE REGISTRO DE PREÇOS</w:t>
      </w:r>
    </w:p>
    <w:p w:rsidR="00C8705C" w:rsidRPr="003F741D"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BE726F">
        <w:rPr>
          <w:rFonts w:ascii="Arial" w:hAnsi="Arial" w:cs="Arial"/>
          <w:color w:val="000000"/>
          <w:sz w:val="24"/>
          <w:szCs w:val="24"/>
        </w:rPr>
        <w:t>Após a homologação da licitação, será formalizada a respectiva Ata de Registro de Preços, que terá natureza de instrumento contratual, nos termos do art. 84 da Lei nº 14.133/2021 e do art. 18 do Decreto nº 11.462/2023</w:t>
      </w:r>
      <w:r>
        <w:rPr>
          <w:rFonts w:ascii="Arial" w:hAnsi="Arial" w:cs="Arial"/>
          <w:color w:val="000000"/>
          <w:sz w:val="24"/>
          <w:szCs w:val="24"/>
        </w:rPr>
        <w:t>.</w:t>
      </w:r>
      <w:r w:rsidRPr="003F741D">
        <w:rPr>
          <w:rFonts w:ascii="Arial" w:hAnsi="Arial" w:cs="Arial"/>
          <w:bCs/>
          <w:iCs/>
          <w:sz w:val="24"/>
          <w:szCs w:val="24"/>
        </w:rPr>
        <w:t xml:space="preserve"> </w:t>
      </w:r>
    </w:p>
    <w:p w:rsidR="00C8705C" w:rsidRPr="00B82756" w:rsidRDefault="00C8705C" w:rsidP="00B82756">
      <w:pPr>
        <w:numPr>
          <w:ilvl w:val="1"/>
          <w:numId w:val="4"/>
        </w:numPr>
        <w:suppressAutoHyphens w:val="0"/>
        <w:spacing w:before="120" w:after="120" w:line="276" w:lineRule="auto"/>
        <w:jc w:val="both"/>
        <w:rPr>
          <w:rFonts w:ascii="Arial" w:hAnsi="Arial" w:cs="Arial"/>
          <w:color w:val="000000"/>
          <w:sz w:val="24"/>
          <w:szCs w:val="24"/>
        </w:rPr>
      </w:pPr>
      <w:r w:rsidRPr="003F741D">
        <w:rPr>
          <w:rFonts w:ascii="Arial" w:hAnsi="Arial" w:cs="Arial"/>
          <w:sz w:val="24"/>
          <w:szCs w:val="24"/>
        </w:rPr>
        <w:t xml:space="preserve">O prazo de vigência </w:t>
      </w:r>
      <w:r>
        <w:rPr>
          <w:rFonts w:ascii="Arial" w:hAnsi="Arial" w:cs="Arial"/>
          <w:sz w:val="24"/>
          <w:szCs w:val="24"/>
        </w:rPr>
        <w:t>da Ata de Registro de Preços</w:t>
      </w:r>
      <w:r w:rsidRPr="003F741D">
        <w:rPr>
          <w:rFonts w:ascii="Arial" w:hAnsi="Arial" w:cs="Arial"/>
          <w:sz w:val="24"/>
          <w:szCs w:val="24"/>
        </w:rPr>
        <w:t xml:space="preserve"> será </w:t>
      </w:r>
      <w:r w:rsidRPr="001C1CC6">
        <w:rPr>
          <w:rFonts w:ascii="Arial" w:hAnsi="Arial" w:cs="Arial"/>
          <w:b/>
          <w:noProof/>
          <w:sz w:val="24"/>
          <w:szCs w:val="24"/>
          <w:shd w:val="clear" w:color="auto" w:fill="C6D9F1" w:themeFill="text2" w:themeFillTint="33"/>
        </w:rPr>
        <w:t>12 (doze) meses</w:t>
      </w:r>
      <w:r w:rsidRPr="003F741D">
        <w:rPr>
          <w:rFonts w:ascii="Arial" w:hAnsi="Arial" w:cs="Arial"/>
          <w:bCs/>
          <w:iCs/>
          <w:sz w:val="24"/>
          <w:szCs w:val="24"/>
        </w:rPr>
        <w:t>,</w:t>
      </w:r>
      <w:r w:rsidRPr="003F741D">
        <w:rPr>
          <w:rFonts w:ascii="Arial" w:hAnsi="Arial" w:cs="Arial"/>
          <w:szCs w:val="24"/>
        </w:rPr>
        <w:t xml:space="preserve"> </w:t>
      </w:r>
      <w:r w:rsidRPr="003F741D">
        <w:rPr>
          <w:rFonts w:ascii="Arial" w:hAnsi="Arial" w:cs="Arial"/>
          <w:sz w:val="24"/>
          <w:szCs w:val="24"/>
        </w:rPr>
        <w:t>com eficácia legal após a publicação do seu extrato no Diário Oficial do Município de Itajaí</w:t>
      </w:r>
      <w:r w:rsidRPr="003F741D">
        <w:rPr>
          <w:rFonts w:ascii="Arial" w:hAnsi="Arial" w:cs="Arial"/>
          <w:bCs/>
          <w:iCs/>
          <w:sz w:val="24"/>
          <w:szCs w:val="24"/>
        </w:rPr>
        <w:t>, sendo o</w:t>
      </w:r>
      <w:r>
        <w:rPr>
          <w:rFonts w:ascii="Arial" w:hAnsi="Arial" w:cs="Arial"/>
          <w:bCs/>
          <w:iCs/>
          <w:sz w:val="24"/>
          <w:szCs w:val="24"/>
        </w:rPr>
        <w:t xml:space="preserve"> seu</w:t>
      </w:r>
      <w:r w:rsidRPr="003F741D">
        <w:rPr>
          <w:rFonts w:ascii="Arial" w:hAnsi="Arial" w:cs="Arial"/>
          <w:bCs/>
          <w:iCs/>
          <w:sz w:val="24"/>
          <w:szCs w:val="24"/>
        </w:rPr>
        <w:t xml:space="preserve"> prazo de execução do </w:t>
      </w:r>
      <w:r w:rsidRPr="003F741D">
        <w:rPr>
          <w:rFonts w:ascii="Arial" w:hAnsi="Arial" w:cs="Arial"/>
          <w:bCs/>
          <w:iCs/>
          <w:color w:val="000000"/>
          <w:sz w:val="24"/>
          <w:szCs w:val="24"/>
        </w:rPr>
        <w:t xml:space="preserve">prorrogável na forma do art. </w:t>
      </w:r>
      <w:r>
        <w:rPr>
          <w:rFonts w:ascii="Arial" w:hAnsi="Arial" w:cs="Arial"/>
          <w:bCs/>
          <w:iCs/>
          <w:color w:val="000000"/>
          <w:sz w:val="24"/>
          <w:szCs w:val="24"/>
        </w:rPr>
        <w:t>84</w:t>
      </w:r>
      <w:r w:rsidRPr="003F741D">
        <w:rPr>
          <w:rFonts w:ascii="Arial" w:hAnsi="Arial" w:cs="Arial"/>
          <w:bCs/>
          <w:iCs/>
          <w:color w:val="000000"/>
          <w:sz w:val="24"/>
          <w:szCs w:val="24"/>
        </w:rPr>
        <w:t xml:space="preserve">, da Lei n° </w:t>
      </w:r>
      <w:r>
        <w:rPr>
          <w:rFonts w:ascii="Arial" w:hAnsi="Arial" w:cs="Arial"/>
          <w:bCs/>
          <w:iCs/>
          <w:color w:val="000000"/>
          <w:sz w:val="24"/>
          <w:szCs w:val="24"/>
        </w:rPr>
        <w:t>14.133/2021</w:t>
      </w:r>
      <w:r w:rsidRPr="003F741D">
        <w:rPr>
          <w:rFonts w:ascii="Arial" w:hAnsi="Arial" w:cs="Arial"/>
          <w:bCs/>
          <w:iCs/>
          <w:color w:val="000000"/>
          <w:sz w:val="24"/>
          <w:szCs w:val="24"/>
        </w:rPr>
        <w:t>.</w:t>
      </w:r>
    </w:p>
    <w:p w:rsidR="00C8705C" w:rsidRPr="00F90B91" w:rsidRDefault="00C8705C" w:rsidP="00B82756">
      <w:pPr>
        <w:numPr>
          <w:ilvl w:val="1"/>
          <w:numId w:val="4"/>
        </w:numPr>
        <w:suppressAutoHyphens w:val="0"/>
        <w:autoSpaceDE w:val="0"/>
        <w:snapToGrid w:val="0"/>
        <w:spacing w:before="120" w:after="120" w:line="276" w:lineRule="auto"/>
        <w:jc w:val="both"/>
        <w:rPr>
          <w:rFonts w:ascii="Arial" w:hAnsi="Arial" w:cs="Arial"/>
          <w:color w:val="000000"/>
          <w:sz w:val="24"/>
          <w:szCs w:val="24"/>
        </w:rPr>
      </w:pPr>
      <w:r>
        <w:rPr>
          <w:rFonts w:ascii="Arial" w:hAnsi="Arial" w:cs="Arial"/>
          <w:sz w:val="24"/>
          <w:szCs w:val="24"/>
        </w:rPr>
        <w:t xml:space="preserve">A </w:t>
      </w:r>
      <w:r w:rsidRPr="00E34848">
        <w:rPr>
          <w:rFonts w:ascii="Arial" w:hAnsi="Arial" w:cs="Arial"/>
          <w:sz w:val="24"/>
          <w:szCs w:val="24"/>
        </w:rPr>
        <w:t xml:space="preserve">adjudicatária terá o prazo de 10 (dez) </w:t>
      </w:r>
      <w:r w:rsidRPr="00E34848">
        <w:rPr>
          <w:rFonts w:ascii="Arial" w:hAnsi="Arial" w:cs="Arial"/>
          <w:color w:val="000000"/>
          <w:sz w:val="24"/>
          <w:szCs w:val="24"/>
        </w:rPr>
        <w:t xml:space="preserve">dias úteis, contados a partir da data do recebimento, no caso de </w:t>
      </w:r>
      <w:r w:rsidRPr="00E34848">
        <w:rPr>
          <w:rFonts w:ascii="Arial" w:hAnsi="Arial" w:cs="Arial"/>
          <w:bCs/>
          <w:iCs/>
          <w:color w:val="000000"/>
          <w:sz w:val="24"/>
          <w:szCs w:val="24"/>
        </w:rPr>
        <w:t>correspondência postal com aviso de recebimento (AR) ou a partir da data de envio do e-mail, no caso de correio eletrônico</w:t>
      </w:r>
      <w:r w:rsidRPr="00E34848">
        <w:rPr>
          <w:rFonts w:ascii="Arial" w:hAnsi="Arial" w:cs="Arial"/>
          <w:color w:val="000000"/>
          <w:sz w:val="24"/>
          <w:szCs w:val="24"/>
        </w:rPr>
        <w:t xml:space="preserve"> </w:t>
      </w:r>
      <w:r>
        <w:rPr>
          <w:rFonts w:ascii="Arial" w:hAnsi="Arial" w:cs="Arial"/>
          <w:color w:val="000000"/>
          <w:sz w:val="24"/>
          <w:szCs w:val="24"/>
        </w:rPr>
        <w:t>para assinar a Ata de Registro de Preços</w:t>
      </w:r>
      <w:r w:rsidRPr="00E34848">
        <w:rPr>
          <w:rFonts w:ascii="Arial" w:hAnsi="Arial" w:cs="Arial"/>
          <w:color w:val="000000"/>
          <w:sz w:val="24"/>
          <w:szCs w:val="24"/>
        </w:rPr>
        <w:t>, sob pena de decair do direito à contratação, bem como das sanções previstas no Edital.</w:t>
      </w:r>
    </w:p>
    <w:p w:rsidR="00C8705C" w:rsidRPr="00F5399C" w:rsidRDefault="00C8705C" w:rsidP="00F73A23">
      <w:pPr>
        <w:numPr>
          <w:ilvl w:val="1"/>
          <w:numId w:val="4"/>
        </w:numPr>
        <w:suppressAutoHyphens w:val="0"/>
        <w:spacing w:before="120" w:after="120" w:line="276" w:lineRule="auto"/>
        <w:jc w:val="both"/>
        <w:rPr>
          <w:rFonts w:ascii="Arial" w:eastAsia="Arial" w:hAnsi="Arial" w:cs="Arial"/>
          <w:sz w:val="24"/>
          <w:szCs w:val="24"/>
        </w:rPr>
      </w:pPr>
      <w:r w:rsidRPr="00F5399C">
        <w:rPr>
          <w:rFonts w:ascii="Arial" w:hAnsi="Arial" w:cs="Arial"/>
          <w:color w:val="000000"/>
          <w:sz w:val="24"/>
          <w:szCs w:val="24"/>
        </w:rPr>
        <w:t xml:space="preserve">O prazo previsto no subitem anterior poderá ser prorrogado, por igual período, por solicitação justificada do adjudicatário e aceita pela Administração. </w:t>
      </w:r>
      <w:r w:rsidRPr="00F5399C">
        <w:rPr>
          <w:rFonts w:ascii="Arial" w:eastAsia="Arial" w:hAnsi="Arial" w:cs="Arial"/>
          <w:sz w:val="24"/>
          <w:szCs w:val="24"/>
        </w:rPr>
        <w:t>Previamente à contratação a Administração realizará Consulta Consolidada de Pessoa Jurídica do Tribunal de Contas da União (</w:t>
      </w:r>
      <w:hyperlink r:id="rId12" w:history="1">
        <w:r w:rsidRPr="00F5399C">
          <w:rPr>
            <w:rStyle w:val="Hyperlink"/>
            <w:rFonts w:ascii="Arial" w:eastAsia="Arial" w:hAnsi="Arial" w:cs="Arial"/>
            <w:sz w:val="24"/>
            <w:szCs w:val="24"/>
          </w:rPr>
          <w:t>https://certidoes-apf.apps.tcu.gov.br/</w:t>
        </w:r>
      </w:hyperlink>
      <w:r w:rsidRPr="00F5399C">
        <w:rPr>
          <w:rFonts w:ascii="Arial" w:eastAsia="Arial" w:hAnsi="Arial" w:cs="Arial"/>
          <w:sz w:val="24"/>
          <w:szCs w:val="24"/>
        </w:rPr>
        <w:t xml:space="preserve">) para identificar possível suspensão temporária de participação em licitação, no âmbito do órgão ou entidade, proibição de contratar com o Poder Público, bem como ocorrências impeditivas indiretas. </w:t>
      </w:r>
    </w:p>
    <w:p w:rsidR="00C8705C" w:rsidRPr="002A2E88" w:rsidRDefault="00C8705C" w:rsidP="00BD7C6B">
      <w:pPr>
        <w:pStyle w:val="Nivel01"/>
        <w:numPr>
          <w:ilvl w:val="2"/>
          <w:numId w:val="4"/>
        </w:numPr>
        <w:spacing w:line="276" w:lineRule="auto"/>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C8705C" w:rsidRPr="003F741D" w:rsidRDefault="00C8705C" w:rsidP="00BD7C6B">
      <w:pPr>
        <w:pStyle w:val="Nivel01"/>
        <w:numPr>
          <w:ilvl w:val="2"/>
          <w:numId w:val="4"/>
        </w:numPr>
        <w:spacing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C8705C" w:rsidRPr="003F741D" w:rsidRDefault="00C8705C" w:rsidP="00BD7C6B">
      <w:pPr>
        <w:numPr>
          <w:ilvl w:val="1"/>
          <w:numId w:val="4"/>
        </w:numPr>
        <w:suppressAutoHyphens w:val="0"/>
        <w:spacing w:before="120" w:after="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da ata de registro de preços</w:t>
      </w:r>
      <w:r>
        <w:rPr>
          <w:rFonts w:ascii="Arial" w:hAnsi="Arial" w:cs="Arial"/>
          <w:color w:val="000000"/>
          <w:sz w:val="24"/>
          <w:szCs w:val="24"/>
        </w:rPr>
        <w:t xml:space="preserve"> ou do contrato</w:t>
      </w:r>
      <w:r w:rsidRPr="003F741D">
        <w:rPr>
          <w:rFonts w:ascii="Arial" w:hAnsi="Arial" w:cs="Arial"/>
          <w:color w:val="000000"/>
          <w:sz w:val="24"/>
          <w:szCs w:val="24"/>
        </w:rPr>
        <w:t>, será exigida a comprovação das condições de habilitação consignadas no edital, que deverão ser mantidas pelo licitante durante a</w:t>
      </w:r>
      <w:r>
        <w:rPr>
          <w:rFonts w:ascii="Arial" w:hAnsi="Arial" w:cs="Arial"/>
          <w:color w:val="000000"/>
          <w:sz w:val="24"/>
          <w:szCs w:val="24"/>
        </w:rPr>
        <w:t xml:space="preserve"> sua</w:t>
      </w:r>
      <w:r w:rsidRPr="003F741D">
        <w:rPr>
          <w:rFonts w:ascii="Arial" w:hAnsi="Arial" w:cs="Arial"/>
          <w:color w:val="000000"/>
          <w:sz w:val="24"/>
          <w:szCs w:val="24"/>
        </w:rPr>
        <w:t xml:space="preserve"> vigência.</w:t>
      </w:r>
    </w:p>
    <w:p w:rsidR="00C8705C" w:rsidRPr="003F741D" w:rsidRDefault="00C8705C" w:rsidP="00BD7C6B">
      <w:pPr>
        <w:numPr>
          <w:ilvl w:val="2"/>
          <w:numId w:val="4"/>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t xml:space="preserve">Na hipótese de o vencedor da licitação não comprovar as condições de habilitação consignadas no edital ou se recusar a assinar </w:t>
      </w:r>
      <w:r>
        <w:rPr>
          <w:rFonts w:ascii="Arial" w:hAnsi="Arial" w:cs="Arial"/>
          <w:color w:val="000000"/>
          <w:sz w:val="24"/>
          <w:szCs w:val="24"/>
        </w:rPr>
        <w:t xml:space="preserve">a ata de registro de preços ou </w:t>
      </w:r>
      <w:r w:rsidRPr="003F741D">
        <w:rPr>
          <w:rFonts w:ascii="Arial" w:hAnsi="Arial" w:cs="Arial"/>
          <w:color w:val="000000"/>
          <w:sz w:val="24"/>
          <w:szCs w:val="24"/>
        </w:rPr>
        <w:t xml:space="preserve">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w:t>
      </w:r>
      <w:r>
        <w:rPr>
          <w:rFonts w:ascii="Arial" w:hAnsi="Arial" w:cs="Arial"/>
          <w:color w:val="000000"/>
          <w:sz w:val="24"/>
          <w:szCs w:val="24"/>
        </w:rPr>
        <w:t xml:space="preserve">a ata de registro de preços ou </w:t>
      </w:r>
      <w:r w:rsidRPr="003F741D">
        <w:rPr>
          <w:rFonts w:ascii="Arial" w:hAnsi="Arial" w:cs="Arial"/>
          <w:color w:val="000000"/>
          <w:sz w:val="24"/>
          <w:szCs w:val="24"/>
        </w:rPr>
        <w:t>o contrato.</w:t>
      </w:r>
    </w:p>
    <w:p w:rsidR="00C8705C"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lastRenderedPageBreak/>
        <w:t xml:space="preserve">Farão parte integrante </w:t>
      </w:r>
      <w:r>
        <w:rPr>
          <w:rFonts w:ascii="Arial" w:hAnsi="Arial" w:cs="Arial"/>
          <w:color w:val="000000"/>
          <w:sz w:val="24"/>
          <w:szCs w:val="24"/>
        </w:rPr>
        <w:t>da ata de registro de preços ou d</w:t>
      </w:r>
      <w:r w:rsidRPr="003F741D">
        <w:rPr>
          <w:rFonts w:ascii="Arial" w:hAnsi="Arial" w:cs="Arial"/>
          <w:color w:val="000000"/>
          <w:sz w:val="24"/>
          <w:szCs w:val="24"/>
        </w:rPr>
        <w:t>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1C1CC6">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C8705C" w:rsidRPr="00970298" w:rsidRDefault="00C8705C" w:rsidP="00907156">
      <w:pPr>
        <w:suppressAutoHyphens w:val="0"/>
        <w:spacing w:before="120" w:after="120" w:line="276" w:lineRule="auto"/>
        <w:ind w:left="858"/>
        <w:jc w:val="both"/>
        <w:rPr>
          <w:rFonts w:ascii="Arial" w:hAnsi="Arial" w:cs="Arial"/>
          <w:color w:val="000000"/>
          <w:sz w:val="24"/>
          <w:szCs w:val="24"/>
        </w:rPr>
      </w:pPr>
    </w:p>
    <w:p w:rsidR="00C8705C" w:rsidRPr="007B2EE4" w:rsidRDefault="00C8705C" w:rsidP="00907156">
      <w:pPr>
        <w:pStyle w:val="PargrafodaLista"/>
        <w:numPr>
          <w:ilvl w:val="0"/>
          <w:numId w:val="4"/>
        </w:numPr>
        <w:spacing w:before="120" w:line="276" w:lineRule="auto"/>
        <w:contextualSpacing w:val="0"/>
        <w:rPr>
          <w:rFonts w:ascii="Arial" w:hAnsi="Arial" w:cs="Arial"/>
          <w:b/>
          <w:color w:val="000000"/>
          <w:sz w:val="24"/>
          <w:szCs w:val="24"/>
        </w:rPr>
      </w:pPr>
      <w:r>
        <w:rPr>
          <w:rFonts w:ascii="Arial" w:hAnsi="Arial" w:cs="Arial"/>
          <w:b/>
          <w:color w:val="000000"/>
          <w:sz w:val="24"/>
          <w:szCs w:val="24"/>
        </w:rPr>
        <w:t xml:space="preserve"> DO PREÇO, DA VIGÊNCIA.</w:t>
      </w:r>
    </w:p>
    <w:p w:rsidR="00C8705C" w:rsidRPr="007B2EE4" w:rsidRDefault="00C8705C" w:rsidP="0099468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w:t>
      </w:r>
      <w:r>
        <w:rPr>
          <w:rFonts w:ascii="Arial" w:hAnsi="Arial" w:cs="Arial"/>
          <w:sz w:val="24"/>
          <w:szCs w:val="24"/>
        </w:rPr>
        <w:t xml:space="preserve">a ata de registro de preços ou do contrato </w:t>
      </w:r>
      <w:r w:rsidRPr="007B2EE4">
        <w:rPr>
          <w:rFonts w:ascii="Arial" w:hAnsi="Arial" w:cs="Arial"/>
          <w:sz w:val="24"/>
          <w:szCs w:val="24"/>
        </w:rPr>
        <w:t>ficará adstrita aos respectivos créditos orçamentários de cada exercício, com validade e eficácia legal após a publicação do seu extrato no Diário Oficial do Município de Itajaí.</w:t>
      </w:r>
    </w:p>
    <w:p w:rsidR="00C8705C" w:rsidRDefault="00C8705C" w:rsidP="0099468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Pr>
          <w:rFonts w:ascii="Arial" w:hAnsi="Arial" w:cs="Arial"/>
          <w:sz w:val="24"/>
          <w:szCs w:val="24"/>
        </w:rPr>
        <w:t xml:space="preserve">A Ata de Registro de Preços ou o Contrato </w:t>
      </w:r>
      <w:r w:rsidRPr="007B2EE4">
        <w:rPr>
          <w:rFonts w:ascii="Arial" w:hAnsi="Arial" w:cs="Arial"/>
          <w:sz w:val="24"/>
          <w:szCs w:val="24"/>
        </w:rPr>
        <w:t>poder</w:t>
      </w:r>
      <w:r>
        <w:rPr>
          <w:rFonts w:ascii="Arial" w:hAnsi="Arial" w:cs="Arial"/>
          <w:sz w:val="24"/>
          <w:szCs w:val="24"/>
        </w:rPr>
        <w:t>ão</w:t>
      </w:r>
      <w:r w:rsidRPr="007B2EE4">
        <w:rPr>
          <w:rFonts w:ascii="Arial" w:hAnsi="Arial" w:cs="Arial"/>
          <w:sz w:val="24"/>
          <w:szCs w:val="24"/>
        </w:rPr>
        <w:t xml:space="preserve"> ser prorrogad</w:t>
      </w:r>
      <w:r>
        <w:rPr>
          <w:rFonts w:ascii="Arial" w:hAnsi="Arial" w:cs="Arial"/>
          <w:sz w:val="24"/>
          <w:szCs w:val="24"/>
        </w:rPr>
        <w:t>os</w:t>
      </w:r>
      <w:r w:rsidRPr="007B2EE4">
        <w:rPr>
          <w:rFonts w:ascii="Arial" w:hAnsi="Arial" w:cs="Arial"/>
          <w:sz w:val="24"/>
          <w:szCs w:val="24"/>
        </w:rPr>
        <w:t xml:space="preserve"> </w:t>
      </w:r>
      <w:r>
        <w:rPr>
          <w:rFonts w:ascii="Arial" w:hAnsi="Arial" w:cs="Arial"/>
          <w:sz w:val="24"/>
          <w:szCs w:val="24"/>
        </w:rPr>
        <w:t xml:space="preserve">nos termos do art. 84 da Lei 14.133/2021. </w:t>
      </w:r>
    </w:p>
    <w:p w:rsidR="00C8705C" w:rsidRPr="007B2EE4" w:rsidRDefault="00C8705C" w:rsidP="0099468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Pr>
          <w:rFonts w:ascii="Arial" w:hAnsi="Arial" w:cs="Arial"/>
          <w:sz w:val="24"/>
          <w:szCs w:val="24"/>
        </w:rPr>
        <w:t xml:space="preserve">Os preços a serem contratados </w:t>
      </w:r>
      <w:r w:rsidRPr="003B05D5">
        <w:rPr>
          <w:rFonts w:ascii="Arial" w:hAnsi="Arial" w:cs="Arial"/>
          <w:sz w:val="24"/>
          <w:szCs w:val="24"/>
        </w:rPr>
        <w:t>serão fixos e irreajustáveis, pelo período de 12 (doze) meses</w:t>
      </w:r>
      <w:r w:rsidRPr="007B2EE4">
        <w:rPr>
          <w:rFonts w:ascii="Arial" w:hAnsi="Arial" w:cs="Arial"/>
          <w:sz w:val="24"/>
          <w:szCs w:val="24"/>
        </w:rPr>
        <w:t>.</w:t>
      </w:r>
    </w:p>
    <w:p w:rsidR="00C8705C" w:rsidRDefault="00C8705C" w:rsidP="00907156">
      <w:pPr>
        <w:spacing w:before="120" w:line="276" w:lineRule="auto"/>
        <w:jc w:val="both"/>
        <w:rPr>
          <w:rFonts w:ascii="Arial" w:hAnsi="Arial" w:cs="Arial"/>
          <w:color w:val="000000"/>
          <w:sz w:val="24"/>
          <w:szCs w:val="24"/>
        </w:rPr>
      </w:pPr>
    </w:p>
    <w:p w:rsidR="00C8705C" w:rsidRPr="00907156" w:rsidRDefault="00C8705C" w:rsidP="00907156">
      <w:pPr>
        <w:pStyle w:val="PargrafodaLista"/>
        <w:suppressAutoHyphens w:val="0"/>
        <w:spacing w:before="120" w:after="120" w:line="276" w:lineRule="auto"/>
        <w:ind w:left="360"/>
        <w:jc w:val="both"/>
        <w:rPr>
          <w:rFonts w:ascii="Arial" w:hAnsi="Arial" w:cs="Arial"/>
          <w:b/>
          <w:color w:val="000000"/>
          <w:sz w:val="24"/>
          <w:szCs w:val="24"/>
        </w:rPr>
      </w:pPr>
    </w:p>
    <w:p w:rsidR="00C8705C" w:rsidRPr="00C76CEF" w:rsidRDefault="00C8705C" w:rsidP="00BD7C6B">
      <w:pPr>
        <w:pStyle w:val="PargrafodaLista"/>
        <w:numPr>
          <w:ilvl w:val="0"/>
          <w:numId w:val="4"/>
        </w:numPr>
        <w:suppressAutoHyphens w:val="0"/>
        <w:spacing w:before="120" w:after="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rsidR="00C8705C" w:rsidRPr="00947C1A" w:rsidRDefault="00C8705C" w:rsidP="00BD7C6B">
      <w:pPr>
        <w:pStyle w:val="Corpodetexto"/>
        <w:numPr>
          <w:ilvl w:val="1"/>
          <w:numId w:val="4"/>
        </w:numPr>
        <w:spacing w:before="120" w:after="120" w:line="276" w:lineRule="auto"/>
        <w:rPr>
          <w:rFonts w:ascii="Arial" w:hAnsi="Arial" w:cs="Arial"/>
          <w:szCs w:val="24"/>
        </w:rPr>
      </w:pPr>
      <w:r w:rsidRPr="00112B36">
        <w:rPr>
          <w:rFonts w:ascii="Arial" w:hAnsi="Arial" w:cs="Arial"/>
          <w:szCs w:val="24"/>
        </w:rPr>
        <w:t xml:space="preserve">O </w:t>
      </w:r>
      <w:r w:rsidRPr="001C1CC6">
        <w:rPr>
          <w:rFonts w:ascii="Arial" w:hAnsi="Arial" w:cs="Arial"/>
          <w:b/>
          <w:noProof/>
          <w:color w:val="000000"/>
          <w:szCs w:val="24"/>
          <w:shd w:val="clear" w:color="auto" w:fill="C6D9F1" w:themeFill="text2" w:themeFillTint="33"/>
        </w:rPr>
        <w:t>PRODUTO</w:t>
      </w:r>
      <w:r w:rsidRPr="00112B36">
        <w:rPr>
          <w:rFonts w:ascii="Arial" w:hAnsi="Arial" w:cs="Arial"/>
          <w:b/>
          <w:color w:val="000000"/>
          <w:szCs w:val="24"/>
          <w:shd w:val="clear" w:color="auto" w:fill="C6D9F1" w:themeFill="text2" w:themeFillTint="33"/>
        </w:rPr>
        <w:t xml:space="preserve"> </w:t>
      </w:r>
      <w:r w:rsidRPr="00112B36">
        <w:rPr>
          <w:rFonts w:ascii="Arial" w:hAnsi="Arial" w:cs="Arial"/>
          <w:szCs w:val="24"/>
        </w:rPr>
        <w:t>deverá ser</w:t>
      </w:r>
      <w:r w:rsidRPr="00C24995">
        <w:rPr>
          <w:rFonts w:ascii="Arial" w:hAnsi="Arial" w:cs="Arial"/>
          <w:szCs w:val="24"/>
        </w:rPr>
        <w:t xml:space="preserve"> entregue</w:t>
      </w:r>
      <w:r>
        <w:rPr>
          <w:rFonts w:ascii="Arial" w:hAnsi="Arial" w:cs="Arial"/>
          <w:szCs w:val="24"/>
        </w:rPr>
        <w:t xml:space="preserve"> do seguinte modo:</w:t>
      </w:r>
      <w:r w:rsidR="00D14E2C">
        <w:rPr>
          <w:rFonts w:ascii="Arial" w:hAnsi="Arial" w:cs="Arial"/>
          <w:szCs w:val="24"/>
        </w:rPr>
        <w:t xml:space="preserve"> </w:t>
      </w:r>
      <w:r w:rsidRPr="00C24995">
        <w:rPr>
          <w:rFonts w:ascii="Arial" w:hAnsi="Arial" w:cs="Arial"/>
          <w:szCs w:val="24"/>
        </w:rPr>
        <w:t xml:space="preserve">em conformidade com as especificações técnicas do </w:t>
      </w:r>
      <w:r w:rsidRPr="00C24995">
        <w:rPr>
          <w:rFonts w:ascii="Arial" w:hAnsi="Arial" w:cs="Arial"/>
          <w:b/>
          <w:szCs w:val="24"/>
        </w:rPr>
        <w:t>TERMO DE REFERÊNCIA</w:t>
      </w:r>
      <w:r w:rsidRPr="00C24995">
        <w:rPr>
          <w:rFonts w:ascii="Arial" w:hAnsi="Arial" w:cs="Arial"/>
          <w:szCs w:val="24"/>
        </w:rPr>
        <w:t xml:space="preserve"> anexado ao edital, no seguinte local: </w:t>
      </w:r>
      <w:r w:rsidRPr="001C1CC6">
        <w:rPr>
          <w:rFonts w:ascii="Arial" w:hAnsi="Arial" w:cs="Arial"/>
          <w:b/>
          <w:noProof/>
          <w:szCs w:val="24"/>
          <w:shd w:val="clear" w:color="auto" w:fill="C6D9F1" w:themeFill="text2" w:themeFillTint="33"/>
        </w:rPr>
        <w:t>R. Otto Hoier, 134 - Cidade Nova, Itajaí - SC, 88308-100.</w:t>
      </w:r>
    </w:p>
    <w:p w:rsidR="00C8705C" w:rsidRDefault="00C8705C" w:rsidP="00BD7C6B">
      <w:pPr>
        <w:pStyle w:val="Corpodetexto"/>
        <w:numPr>
          <w:ilvl w:val="1"/>
          <w:numId w:val="4"/>
        </w:numPr>
        <w:spacing w:before="120" w:after="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rsidR="00C8705C" w:rsidRDefault="00C8705C" w:rsidP="00BD7C6B">
      <w:pPr>
        <w:pStyle w:val="Corpodetexto"/>
        <w:numPr>
          <w:ilvl w:val="1"/>
          <w:numId w:val="4"/>
        </w:numPr>
        <w:spacing w:before="120" w:after="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custos adicionais de qualquer natureza que venham a incidir sobre o </w:t>
      </w:r>
      <w:r w:rsidRPr="001C1CC6">
        <w:rPr>
          <w:rFonts w:ascii="Arial" w:hAnsi="Arial" w:cs="Arial"/>
          <w:b/>
          <w:noProof/>
          <w:color w:val="000000"/>
          <w:shd w:val="clear" w:color="auto" w:fill="C6D9F1" w:themeFill="text2" w:themeFillTint="33"/>
        </w:rPr>
        <w:t>PRODUTO</w:t>
      </w:r>
      <w:r w:rsidRPr="00C24995">
        <w:rPr>
          <w:rFonts w:ascii="Arial" w:hAnsi="Arial" w:cs="Arial"/>
          <w:szCs w:val="24"/>
        </w:rPr>
        <w:t xml:space="preserve"> constantes dessas especificações</w:t>
      </w:r>
      <w:r>
        <w:rPr>
          <w:rFonts w:ascii="Arial" w:hAnsi="Arial" w:cs="Arial"/>
          <w:szCs w:val="24"/>
        </w:rPr>
        <w:t>.</w:t>
      </w:r>
    </w:p>
    <w:p w:rsidR="00C8705C" w:rsidRDefault="00C8705C" w:rsidP="00BD7C6B">
      <w:pPr>
        <w:pStyle w:val="Corpodetexto"/>
        <w:numPr>
          <w:ilvl w:val="1"/>
          <w:numId w:val="4"/>
        </w:numPr>
        <w:spacing w:before="120" w:after="120" w:line="276" w:lineRule="auto"/>
        <w:rPr>
          <w:rFonts w:ascii="Arial" w:hAnsi="Arial" w:cs="Arial"/>
          <w:szCs w:val="24"/>
        </w:rPr>
      </w:pPr>
      <w:r w:rsidRPr="00C24995">
        <w:rPr>
          <w:rFonts w:ascii="Arial" w:hAnsi="Arial" w:cs="Arial"/>
          <w:szCs w:val="24"/>
        </w:rPr>
        <w:t xml:space="preserve">O prazo para </w:t>
      </w:r>
      <w:r>
        <w:rPr>
          <w:rFonts w:ascii="Arial" w:hAnsi="Arial" w:cs="Arial"/>
          <w:szCs w:val="24"/>
        </w:rPr>
        <w:t>fornecimento</w:t>
      </w:r>
      <w:r w:rsidRPr="00C24995">
        <w:rPr>
          <w:rFonts w:ascii="Arial" w:hAnsi="Arial" w:cs="Arial"/>
          <w:szCs w:val="24"/>
        </w:rPr>
        <w:t xml:space="preserve"> do </w:t>
      </w:r>
      <w:r w:rsidRPr="001C1CC6">
        <w:rPr>
          <w:rFonts w:ascii="Arial" w:hAnsi="Arial" w:cs="Arial"/>
          <w:b/>
          <w:noProof/>
          <w:color w:val="000000"/>
          <w:shd w:val="clear" w:color="auto" w:fill="C6D9F1" w:themeFill="text2" w:themeFillTint="33"/>
        </w:rPr>
        <w:t>PRODUTO</w:t>
      </w:r>
      <w:r w:rsidRPr="00C24995">
        <w:rPr>
          <w:rFonts w:ascii="Arial" w:hAnsi="Arial" w:cs="Arial"/>
          <w:szCs w:val="24"/>
        </w:rPr>
        <w:t xml:space="preserve"> deverá ser de </w:t>
      </w:r>
      <w:r w:rsidRPr="001C1CC6">
        <w:rPr>
          <w:rFonts w:ascii="Arial" w:hAnsi="Arial" w:cs="Arial"/>
          <w:b/>
          <w:noProof/>
          <w:szCs w:val="24"/>
          <w:shd w:val="clear" w:color="auto" w:fill="C6D9F1" w:themeFill="text2" w:themeFillTint="33"/>
        </w:rPr>
        <w:t>12 (doze) meses</w:t>
      </w:r>
      <w:r>
        <w:rPr>
          <w:rFonts w:ascii="Arial" w:hAnsi="Arial" w:cs="Arial"/>
          <w:szCs w:val="24"/>
        </w:rPr>
        <w:t>, contados da data de assinatura da Ata de Registro de Preços ou do Contrato.</w:t>
      </w:r>
    </w:p>
    <w:p w:rsidR="00C8705C" w:rsidRDefault="00C8705C" w:rsidP="003A0F80">
      <w:pPr>
        <w:pStyle w:val="Corpodetexto"/>
        <w:spacing w:before="120" w:after="120" w:line="276" w:lineRule="auto"/>
        <w:ind w:left="858"/>
        <w:rPr>
          <w:rFonts w:ascii="Arial" w:hAnsi="Arial" w:cs="Arial"/>
          <w:szCs w:val="24"/>
        </w:rPr>
      </w:pPr>
    </w:p>
    <w:p w:rsidR="00C8705C" w:rsidRDefault="00C8705C" w:rsidP="00BD7C6B">
      <w:pPr>
        <w:pStyle w:val="Corpodetexto"/>
        <w:numPr>
          <w:ilvl w:val="1"/>
          <w:numId w:val="4"/>
        </w:numPr>
        <w:spacing w:before="120" w:after="120" w:line="276" w:lineRule="auto"/>
        <w:rPr>
          <w:rFonts w:ascii="Arial" w:hAnsi="Arial" w:cs="Arial"/>
          <w:szCs w:val="24"/>
        </w:rPr>
      </w:pPr>
      <w:r w:rsidRPr="003A0F80">
        <w:rPr>
          <w:rFonts w:ascii="Arial" w:hAnsi="Arial" w:cs="Arial"/>
          <w:b/>
          <w:bCs/>
          <w:szCs w:val="24"/>
        </w:rPr>
        <w:t>O recebimento do objeto</w:t>
      </w:r>
      <w:r>
        <w:rPr>
          <w:rFonts w:ascii="Arial" w:hAnsi="Arial" w:cs="Arial"/>
          <w:szCs w:val="24"/>
        </w:rPr>
        <w:t xml:space="preserve"> será:</w:t>
      </w:r>
    </w:p>
    <w:p w:rsidR="00C8705C" w:rsidRPr="00C24995" w:rsidRDefault="00C8705C" w:rsidP="001317B3">
      <w:pPr>
        <w:pStyle w:val="Recuodecorpodetexto"/>
        <w:widowControl w:val="0"/>
        <w:numPr>
          <w:ilvl w:val="2"/>
          <w:numId w:val="4"/>
        </w:numPr>
        <w:tabs>
          <w:tab w:val="clear" w:pos="1440"/>
          <w:tab w:val="num" w:pos="1014"/>
        </w:tabs>
        <w:suppressAutoHyphens w:val="0"/>
        <w:spacing w:before="120" w:after="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rsidR="00C8705C" w:rsidRPr="00C24995" w:rsidRDefault="00C8705C" w:rsidP="001317B3">
      <w:pPr>
        <w:pStyle w:val="Recuodecorpodetexto"/>
        <w:widowControl w:val="0"/>
        <w:numPr>
          <w:ilvl w:val="2"/>
          <w:numId w:val="4"/>
        </w:numPr>
        <w:tabs>
          <w:tab w:val="clear" w:pos="1440"/>
          <w:tab w:val="num" w:pos="1014"/>
        </w:tabs>
        <w:suppressAutoHyphens w:val="0"/>
        <w:spacing w:before="120" w:after="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legal supracitado.</w:t>
      </w:r>
    </w:p>
    <w:p w:rsidR="00C8705C" w:rsidRPr="00C24995" w:rsidRDefault="00C8705C" w:rsidP="001317B3">
      <w:pPr>
        <w:pStyle w:val="Recuodecorpodetexto"/>
        <w:widowControl w:val="0"/>
        <w:numPr>
          <w:ilvl w:val="2"/>
          <w:numId w:val="4"/>
        </w:numPr>
        <w:suppressAutoHyphens w:val="0"/>
        <w:spacing w:before="120" w:after="120" w:line="276" w:lineRule="auto"/>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1C1CC6">
        <w:rPr>
          <w:rFonts w:ascii="Arial" w:hAnsi="Arial" w:cs="Arial"/>
          <w:b/>
          <w:noProof/>
          <w:color w:val="000000"/>
          <w:shd w:val="clear" w:color="auto" w:fill="C6D9F1" w:themeFill="text2" w:themeFillTint="33"/>
        </w:rPr>
        <w:t>PRODUTO</w:t>
      </w:r>
      <w:r w:rsidRPr="00C24995">
        <w:rPr>
          <w:rFonts w:ascii="Arial" w:hAnsi="Arial" w:cs="Arial"/>
          <w:color w:val="000000"/>
          <w:szCs w:val="24"/>
        </w:rPr>
        <w:t xml:space="preserve">, se este não estiver dentro das especificações exigidas neste </w:t>
      </w:r>
      <w:r w:rsidRPr="001C1CC6">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1C1CC6">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w:t>
      </w:r>
      <w:r>
        <w:rPr>
          <w:rFonts w:ascii="Arial" w:hAnsi="Arial" w:cs="Arial"/>
          <w:b/>
          <w:color w:val="000000"/>
          <w:szCs w:val="24"/>
        </w:rPr>
        <w:t xml:space="preserve"> I</w:t>
      </w:r>
      <w:r w:rsidRPr="00C24995">
        <w:rPr>
          <w:rFonts w:ascii="Arial" w:hAnsi="Arial" w:cs="Arial"/>
          <w:b/>
          <w:color w:val="000000"/>
          <w:szCs w:val="24"/>
        </w:rPr>
        <w:t>, TERMO DE REFERÊNCIA</w:t>
      </w:r>
      <w:r w:rsidRPr="00C24995">
        <w:rPr>
          <w:rFonts w:ascii="Arial" w:hAnsi="Arial" w:cs="Arial"/>
          <w:color w:val="000000"/>
          <w:szCs w:val="24"/>
        </w:rPr>
        <w:t>;</w:t>
      </w:r>
    </w:p>
    <w:p w:rsidR="00C8705C" w:rsidRDefault="00C8705C" w:rsidP="00BD7C6B">
      <w:pPr>
        <w:pStyle w:val="Recuodecorpodetexto"/>
        <w:numPr>
          <w:ilvl w:val="1"/>
          <w:numId w:val="4"/>
        </w:numPr>
        <w:spacing w:before="120" w:after="120" w:line="276" w:lineRule="auto"/>
        <w:rPr>
          <w:rFonts w:ascii="Arial" w:hAnsi="Arial" w:cs="Arial"/>
          <w:color w:val="000000"/>
          <w:szCs w:val="24"/>
        </w:rPr>
      </w:pPr>
      <w:r w:rsidRPr="00C24995">
        <w:rPr>
          <w:rFonts w:ascii="Arial" w:hAnsi="Arial" w:cs="Arial"/>
          <w:color w:val="000000"/>
          <w:szCs w:val="24"/>
        </w:rPr>
        <w:lastRenderedPageBreak/>
        <w:t>A assinatura do canhoto da nota fiscal ou protocolo em outros documentos indica tão somente o recebimento da mesma pelo SEMASA, sendo sua confi</w:t>
      </w:r>
      <w:r>
        <w:rPr>
          <w:rFonts w:ascii="Arial" w:hAnsi="Arial" w:cs="Arial"/>
          <w:color w:val="000000"/>
          <w:szCs w:val="24"/>
        </w:rPr>
        <w:t>rmação definitiva condicionada à</w:t>
      </w:r>
      <w:r w:rsidRPr="00C24995">
        <w:rPr>
          <w:rFonts w:ascii="Arial" w:hAnsi="Arial" w:cs="Arial"/>
          <w:color w:val="000000"/>
          <w:szCs w:val="24"/>
        </w:rPr>
        <w:t xml:space="preserve"> conferência dos dados relacionado na nota fiscal </w:t>
      </w:r>
      <w:r w:rsidRPr="00C24995">
        <w:rPr>
          <w:rFonts w:ascii="Arial" w:hAnsi="Arial" w:cs="Arial"/>
          <w:b/>
          <w:color w:val="000000"/>
          <w:szCs w:val="24"/>
        </w:rPr>
        <w:t>do</w:t>
      </w:r>
      <w:r w:rsidRPr="00C24995">
        <w:rPr>
          <w:rFonts w:ascii="Arial" w:hAnsi="Arial" w:cs="Arial"/>
          <w:color w:val="000000"/>
          <w:szCs w:val="24"/>
        </w:rPr>
        <w:t xml:space="preserve"> </w:t>
      </w:r>
      <w:r w:rsidRPr="001C1CC6">
        <w:rPr>
          <w:rFonts w:ascii="Arial" w:hAnsi="Arial" w:cs="Arial"/>
          <w:b/>
          <w:noProof/>
          <w:color w:val="000000"/>
          <w:shd w:val="clear" w:color="auto" w:fill="C6D9F1" w:themeFill="text2" w:themeFillTint="33"/>
        </w:rPr>
        <w:t>PRODUTO</w:t>
      </w:r>
      <w:r w:rsidRPr="00C24995">
        <w:rPr>
          <w:rFonts w:ascii="Arial" w:hAnsi="Arial" w:cs="Arial"/>
          <w:color w:val="000000"/>
          <w:szCs w:val="24"/>
        </w:rPr>
        <w:t>, relatórios ou outros documentos que se fizerem necessários.</w:t>
      </w:r>
    </w:p>
    <w:p w:rsidR="00C8705C" w:rsidRPr="00C24995" w:rsidRDefault="00C8705C" w:rsidP="003A0F80">
      <w:pPr>
        <w:pStyle w:val="Recuodecorpodetexto"/>
        <w:spacing w:before="120" w:after="120" w:line="276" w:lineRule="auto"/>
        <w:ind w:left="858"/>
        <w:rPr>
          <w:rFonts w:ascii="Arial" w:hAnsi="Arial" w:cs="Arial"/>
          <w:color w:val="000000"/>
          <w:szCs w:val="24"/>
        </w:rPr>
      </w:pPr>
    </w:p>
    <w:p w:rsidR="00C8705C" w:rsidRPr="00C24995" w:rsidRDefault="00C8705C" w:rsidP="00BD7C6B">
      <w:pPr>
        <w:pStyle w:val="Recuodecorpodetexto"/>
        <w:numPr>
          <w:ilvl w:val="0"/>
          <w:numId w:val="4"/>
        </w:numPr>
        <w:spacing w:before="120" w:after="120" w:line="276" w:lineRule="auto"/>
        <w:rPr>
          <w:rFonts w:ascii="Arial" w:hAnsi="Arial" w:cs="Arial"/>
          <w:b/>
          <w:szCs w:val="24"/>
        </w:rPr>
      </w:pPr>
      <w:r w:rsidRPr="00C24995">
        <w:rPr>
          <w:rFonts w:ascii="Arial" w:hAnsi="Arial" w:cs="Arial"/>
          <w:b/>
          <w:szCs w:val="24"/>
        </w:rPr>
        <w:t>DA GARANTIA</w:t>
      </w:r>
    </w:p>
    <w:p w:rsidR="00C8705C" w:rsidRPr="00C24995" w:rsidRDefault="00C8705C" w:rsidP="00BD7C6B">
      <w:pPr>
        <w:numPr>
          <w:ilvl w:val="1"/>
          <w:numId w:val="4"/>
        </w:numPr>
        <w:suppressAutoHyphens w:val="0"/>
        <w:autoSpaceDE w:val="0"/>
        <w:autoSpaceDN w:val="0"/>
        <w:adjustRightInd w:val="0"/>
        <w:spacing w:before="120" w:after="120" w:line="276" w:lineRule="auto"/>
        <w:jc w:val="both"/>
        <w:rPr>
          <w:rFonts w:ascii="Arial" w:hAnsi="Arial" w:cs="Arial"/>
          <w:sz w:val="24"/>
          <w:szCs w:val="24"/>
        </w:rPr>
      </w:pPr>
      <w:r w:rsidRPr="00C24995">
        <w:rPr>
          <w:rFonts w:ascii="Arial" w:hAnsi="Arial" w:cs="Arial"/>
          <w:sz w:val="24"/>
          <w:szCs w:val="24"/>
        </w:rPr>
        <w:t xml:space="preserve">Para </w:t>
      </w:r>
      <w:proofErr w:type="gramStart"/>
      <w:r w:rsidRPr="00C24995">
        <w:rPr>
          <w:rFonts w:ascii="Arial" w:hAnsi="Arial" w:cs="Arial"/>
          <w:sz w:val="24"/>
          <w:szCs w:val="24"/>
        </w:rPr>
        <w:t>o(</w:t>
      </w:r>
      <w:proofErr w:type="gramEnd"/>
      <w:r w:rsidRPr="00C24995">
        <w:rPr>
          <w:rFonts w:ascii="Arial" w:hAnsi="Arial" w:cs="Arial"/>
          <w:sz w:val="24"/>
          <w:szCs w:val="24"/>
        </w:rPr>
        <w:t xml:space="preserve">s) </w:t>
      </w:r>
      <w:r w:rsidRPr="001C1CC6">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(S)</w:t>
      </w:r>
      <w:r w:rsidRPr="00C24995">
        <w:rPr>
          <w:rFonts w:ascii="Arial" w:eastAsia="Arial Unicode MS" w:hAnsi="Arial" w:cs="Arial"/>
          <w:sz w:val="24"/>
          <w:szCs w:val="24"/>
        </w:rPr>
        <w:t xml:space="preserve">, a </w:t>
      </w:r>
      <w:r w:rsidRPr="00C24995">
        <w:rPr>
          <w:rFonts w:ascii="Arial" w:eastAsia="Arial Unicode MS" w:hAnsi="Arial" w:cs="Arial"/>
          <w:b/>
          <w:sz w:val="24"/>
          <w:szCs w:val="24"/>
          <w:u w:val="single"/>
        </w:rPr>
        <w:t>GARANTIA</w:t>
      </w:r>
      <w:r w:rsidRPr="00C24995">
        <w:rPr>
          <w:rFonts w:ascii="Arial" w:eastAsia="Arial Unicode MS" w:hAnsi="Arial" w:cs="Arial"/>
          <w:sz w:val="24"/>
          <w:szCs w:val="24"/>
        </w:rPr>
        <w:t xml:space="preserve"> deverá ser de </w:t>
      </w:r>
      <w:r w:rsidRPr="001C1CC6">
        <w:rPr>
          <w:rFonts w:ascii="Arial" w:eastAsia="Arial Unicode MS" w:hAnsi="Arial" w:cs="Arial"/>
          <w:b/>
          <w:noProof/>
          <w:sz w:val="24"/>
          <w:szCs w:val="24"/>
          <w:shd w:val="clear" w:color="auto" w:fill="C6D9F1" w:themeFill="text2" w:themeFillTint="33"/>
        </w:rPr>
        <w:t>Conforme prazo de garantia do fabricante.</w:t>
      </w:r>
      <w:r w:rsidRPr="00C24995">
        <w:rPr>
          <w:rFonts w:ascii="Arial" w:eastAsia="Arial Unicode MS" w:hAnsi="Arial" w:cs="Arial"/>
          <w:sz w:val="24"/>
          <w:szCs w:val="24"/>
        </w:rPr>
        <w:t xml:space="preserve"> </w:t>
      </w:r>
      <w:r w:rsidRPr="00C24995">
        <w:rPr>
          <w:rFonts w:ascii="Arial" w:hAnsi="Arial" w:cs="Arial"/>
          <w:bCs/>
          <w:sz w:val="24"/>
          <w:szCs w:val="24"/>
        </w:rPr>
        <w:t xml:space="preserve">. </w:t>
      </w:r>
    </w:p>
    <w:p w:rsidR="00C8705C" w:rsidRDefault="00C8705C" w:rsidP="00BD7C6B">
      <w:pPr>
        <w:pStyle w:val="Corpodetexto"/>
        <w:numPr>
          <w:ilvl w:val="1"/>
          <w:numId w:val="4"/>
        </w:numPr>
        <w:spacing w:line="276" w:lineRule="auto"/>
        <w:rPr>
          <w:rFonts w:ascii="Arial" w:hAnsi="Arial" w:cs="Arial"/>
          <w:szCs w:val="24"/>
        </w:rPr>
      </w:pPr>
      <w:r w:rsidRPr="00C24995">
        <w:rPr>
          <w:rFonts w:ascii="Arial" w:hAnsi="Arial" w:cs="Arial"/>
          <w:szCs w:val="24"/>
        </w:rPr>
        <w:t xml:space="preserve">Sendo necessário o encaminhamento para troca ou qualquer outro procedimento por parte do SEMASA </w:t>
      </w:r>
      <w:r w:rsidRPr="00C24995">
        <w:rPr>
          <w:rFonts w:ascii="Arial" w:hAnsi="Arial" w:cs="Arial"/>
          <w:b/>
          <w:color w:val="000000"/>
          <w:szCs w:val="24"/>
        </w:rPr>
        <w:t>do</w:t>
      </w:r>
      <w:r w:rsidRPr="00C24995">
        <w:rPr>
          <w:rFonts w:ascii="Arial" w:hAnsi="Arial" w:cs="Arial"/>
          <w:color w:val="000000"/>
          <w:szCs w:val="24"/>
        </w:rPr>
        <w:t xml:space="preserve"> </w:t>
      </w:r>
      <w:r w:rsidRPr="001C1CC6">
        <w:rPr>
          <w:rFonts w:ascii="Arial" w:hAnsi="Arial" w:cs="Arial"/>
          <w:b/>
          <w:noProof/>
          <w:color w:val="000000"/>
          <w:shd w:val="clear" w:color="auto" w:fill="C6D9F1" w:themeFill="text2" w:themeFillTint="33"/>
        </w:rPr>
        <w:t>PRODUTO</w:t>
      </w:r>
      <w:r w:rsidRPr="00C24995">
        <w:rPr>
          <w:rFonts w:ascii="Arial" w:hAnsi="Arial" w:cs="Arial"/>
          <w:szCs w:val="24"/>
        </w:rPr>
        <w:t xml:space="preserve"> dentro do prazo da garantia, o transporte dos mesmos correrá por conta da empresa licitante, bem como o deslocamento de seus técnicos até o SEMASA.</w:t>
      </w:r>
    </w:p>
    <w:p w:rsidR="00D14E2C" w:rsidRDefault="00D14E2C" w:rsidP="00D14E2C">
      <w:pPr>
        <w:pStyle w:val="Corpodetexto"/>
        <w:spacing w:line="276" w:lineRule="auto"/>
        <w:ind w:left="426"/>
        <w:rPr>
          <w:rFonts w:ascii="Arial" w:hAnsi="Arial" w:cs="Arial"/>
          <w:szCs w:val="24"/>
        </w:rPr>
      </w:pPr>
    </w:p>
    <w:p w:rsidR="00C8705C" w:rsidRPr="00C76CEF" w:rsidRDefault="00C8705C" w:rsidP="00BD7C6B">
      <w:pPr>
        <w:numPr>
          <w:ilvl w:val="0"/>
          <w:numId w:val="4"/>
        </w:numPr>
        <w:suppressAutoHyphens w:val="0"/>
        <w:spacing w:before="120" w:after="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C8705C" w:rsidRPr="00C24995" w:rsidRDefault="00C8705C" w:rsidP="00BD7C6B">
      <w:pPr>
        <w:pStyle w:val="Recuodecorpodetexto"/>
        <w:numPr>
          <w:ilvl w:val="1"/>
          <w:numId w:val="4"/>
        </w:numPr>
        <w:spacing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C8705C" w:rsidRPr="00C24995" w:rsidRDefault="00C8705C" w:rsidP="00BD7C6B">
      <w:pPr>
        <w:pStyle w:val="Recuodecorpodetexto"/>
        <w:spacing w:line="276" w:lineRule="auto"/>
        <w:ind w:firstLine="1701"/>
        <w:rPr>
          <w:rFonts w:ascii="Arial" w:hAnsi="Arial" w:cs="Arial"/>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quando</w:t>
      </w:r>
      <w:proofErr w:type="gramEnd"/>
      <w:r w:rsidRPr="00C24995">
        <w:rPr>
          <w:rFonts w:ascii="Arial" w:hAnsi="Arial" w:cs="Arial"/>
          <w:sz w:val="24"/>
          <w:szCs w:val="24"/>
        </w:rPr>
        <w:t xml:space="preserve"> necessário, permitir o livre acesso dos funcionários da CONTRATADA às dependências do SEMASA, para 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 xml:space="preserve"> referente a este </w:t>
      </w:r>
      <w:r w:rsidRPr="001C1CC6">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p>
    <w:p w:rsidR="00C8705C" w:rsidRPr="00C24995" w:rsidRDefault="00C8705C" w:rsidP="00BD7C6B">
      <w:pPr>
        <w:spacing w:line="276" w:lineRule="auto"/>
        <w:ind w:firstLine="567"/>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prestar</w:t>
      </w:r>
      <w:proofErr w:type="gramEnd"/>
      <w:r w:rsidRPr="00C24995">
        <w:rPr>
          <w:rFonts w:ascii="Arial" w:hAnsi="Arial" w:cs="Arial"/>
          <w:sz w:val="24"/>
          <w:szCs w:val="24"/>
        </w:rPr>
        <w:t xml:space="preserve"> as i</w:t>
      </w:r>
      <w:r>
        <w:rPr>
          <w:rFonts w:ascii="Arial" w:hAnsi="Arial" w:cs="Arial"/>
          <w:sz w:val="24"/>
          <w:szCs w:val="24"/>
        </w:rPr>
        <w:t>nformações e os esclarecimentos</w:t>
      </w:r>
      <w:r w:rsidRPr="00C24995">
        <w:rPr>
          <w:rFonts w:ascii="Arial" w:hAnsi="Arial" w:cs="Arial"/>
          <w:sz w:val="24"/>
          <w:szCs w:val="24"/>
        </w:rPr>
        <w:t xml:space="preserve"> atinente</w:t>
      </w:r>
      <w:r>
        <w:rPr>
          <w:rFonts w:ascii="Arial" w:hAnsi="Arial" w:cs="Arial"/>
          <w:sz w:val="24"/>
          <w:szCs w:val="24"/>
        </w:rPr>
        <w:t>s</w:t>
      </w:r>
      <w:r w:rsidRPr="00C24995">
        <w:rPr>
          <w:rFonts w:ascii="Arial" w:hAnsi="Arial" w:cs="Arial"/>
          <w:sz w:val="24"/>
          <w:szCs w:val="24"/>
        </w:rPr>
        <w:t xml:space="preserve"> ao</w:t>
      </w:r>
      <w:r>
        <w:rPr>
          <w:rFonts w:ascii="Arial" w:hAnsi="Arial" w:cs="Arial"/>
          <w:color w:val="000000"/>
          <w:sz w:val="24"/>
          <w:szCs w:val="24"/>
        </w:rPr>
        <w:t xml:space="preserve">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 que venham a ser solicitado</w:t>
      </w:r>
      <w:r>
        <w:rPr>
          <w:rFonts w:ascii="Arial" w:hAnsi="Arial" w:cs="Arial"/>
          <w:sz w:val="24"/>
          <w:szCs w:val="24"/>
        </w:rPr>
        <w:t>s</w:t>
      </w:r>
      <w:r w:rsidRPr="00C24995">
        <w:rPr>
          <w:rFonts w:ascii="Arial" w:hAnsi="Arial" w:cs="Arial"/>
          <w:sz w:val="24"/>
          <w:szCs w:val="24"/>
        </w:rPr>
        <w:t xml:space="preserve"> pela CONTRATADA;</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aprovar</w:t>
      </w:r>
      <w:proofErr w:type="gramEnd"/>
      <w:r w:rsidRPr="00C24995">
        <w:rPr>
          <w:rFonts w:ascii="Arial" w:hAnsi="Arial" w:cs="Arial"/>
          <w:sz w:val="24"/>
          <w:szCs w:val="24"/>
        </w:rPr>
        <w:t xml:space="preserve">, quando necessário, o cronograma físico definitivo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apresentado pela licitante vencedora;</w:t>
      </w:r>
    </w:p>
    <w:p w:rsidR="00C8705C" w:rsidRPr="00C24995" w:rsidRDefault="00C8705C" w:rsidP="00BD7C6B">
      <w:pPr>
        <w:spacing w:line="276" w:lineRule="auto"/>
        <w:ind w:firstLine="567"/>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rejeitar</w:t>
      </w:r>
      <w:proofErr w:type="gramEnd"/>
      <w:r w:rsidRPr="00C24995">
        <w:rPr>
          <w:rFonts w:ascii="Arial" w:hAnsi="Arial" w:cs="Arial"/>
          <w:sz w:val="24"/>
          <w:szCs w:val="24"/>
        </w:rPr>
        <w:t xml:space="preserve"> o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 xml:space="preserve"> </w:t>
      </w:r>
      <w:r w:rsidRPr="00C24995">
        <w:rPr>
          <w:rFonts w:ascii="Arial" w:hAnsi="Arial" w:cs="Arial"/>
          <w:color w:val="000000"/>
          <w:sz w:val="24"/>
          <w:szCs w:val="24"/>
        </w:rPr>
        <w:t>entregue</w:t>
      </w:r>
      <w:r w:rsidRPr="00C24995">
        <w:rPr>
          <w:rFonts w:ascii="Arial" w:hAnsi="Arial" w:cs="Arial"/>
          <w:b/>
          <w:color w:val="000000"/>
          <w:sz w:val="24"/>
          <w:szCs w:val="24"/>
        </w:rPr>
        <w:t xml:space="preserve"> </w:t>
      </w:r>
      <w:r>
        <w:rPr>
          <w:rFonts w:ascii="Arial" w:hAnsi="Arial" w:cs="Arial"/>
          <w:sz w:val="24"/>
          <w:szCs w:val="24"/>
        </w:rPr>
        <w:t>equivocadamente,</w:t>
      </w:r>
      <w:r w:rsidRPr="00C24995">
        <w:rPr>
          <w:rFonts w:ascii="Arial" w:hAnsi="Arial" w:cs="Arial"/>
          <w:sz w:val="24"/>
          <w:szCs w:val="24"/>
        </w:rPr>
        <w:t xml:space="preserve"> em desacordo com as orientações passadas pelo SEMASA ou com as especificações constantes do Ato Convocatório, em particular, de seu </w:t>
      </w:r>
      <w:r w:rsidRPr="00C24995">
        <w:rPr>
          <w:rFonts w:ascii="Arial" w:hAnsi="Arial" w:cs="Arial"/>
          <w:b/>
          <w:bCs/>
          <w:sz w:val="24"/>
          <w:szCs w:val="24"/>
        </w:rPr>
        <w:t>ANEXO</w:t>
      </w:r>
      <w:r>
        <w:rPr>
          <w:rFonts w:ascii="Arial" w:hAnsi="Arial" w:cs="Arial"/>
          <w:b/>
          <w:bCs/>
          <w:sz w:val="24"/>
          <w:szCs w:val="24"/>
        </w:rPr>
        <w:t xml:space="preserve"> I</w:t>
      </w:r>
      <w:r w:rsidRPr="00C24995">
        <w:rPr>
          <w:rFonts w:ascii="Arial" w:hAnsi="Arial" w:cs="Arial"/>
          <w:b/>
          <w:bCs/>
          <w:sz w:val="24"/>
          <w:szCs w:val="24"/>
        </w:rPr>
        <w:t>, TERMO DE REFERÊNCIA</w:t>
      </w:r>
      <w:r w:rsidRPr="00C24995">
        <w:rPr>
          <w:rFonts w:ascii="Arial" w:hAnsi="Arial" w:cs="Arial"/>
          <w:sz w:val="24"/>
          <w:szCs w:val="24"/>
        </w:rPr>
        <w:t>.</w:t>
      </w:r>
    </w:p>
    <w:p w:rsidR="00C8705C" w:rsidRPr="00C24995" w:rsidRDefault="00C8705C" w:rsidP="00BD7C6B">
      <w:pPr>
        <w:spacing w:line="276" w:lineRule="auto"/>
        <w:ind w:firstLine="567"/>
        <w:jc w:val="both"/>
        <w:rPr>
          <w:rFonts w:ascii="Arial" w:hAnsi="Arial" w:cs="Arial"/>
          <w:sz w:val="24"/>
          <w:szCs w:val="24"/>
        </w:rPr>
      </w:pPr>
    </w:p>
    <w:p w:rsidR="00C8705C" w:rsidRPr="00C24995" w:rsidRDefault="00C8705C" w:rsidP="00BD7C6B">
      <w:pPr>
        <w:pStyle w:val="Estilo1"/>
        <w:numPr>
          <w:ilvl w:val="2"/>
          <w:numId w:val="4"/>
        </w:numPr>
        <w:spacing w:line="276" w:lineRule="auto"/>
        <w:ind w:left="1225" w:hanging="505"/>
        <w:rPr>
          <w:rFonts w:ascii="Arial" w:hAnsi="Arial" w:cs="Arial"/>
          <w:sz w:val="24"/>
          <w:szCs w:val="24"/>
        </w:rPr>
      </w:pPr>
      <w:proofErr w:type="gramStart"/>
      <w:r w:rsidRPr="00C24995">
        <w:rPr>
          <w:rFonts w:ascii="Arial" w:hAnsi="Arial" w:cs="Arial"/>
          <w:sz w:val="24"/>
          <w:szCs w:val="24"/>
        </w:rPr>
        <w:t>solicitar</w:t>
      </w:r>
      <w:proofErr w:type="gramEnd"/>
      <w:r w:rsidRPr="00C24995">
        <w:rPr>
          <w:rFonts w:ascii="Arial" w:hAnsi="Arial" w:cs="Arial"/>
          <w:sz w:val="24"/>
          <w:szCs w:val="24"/>
        </w:rPr>
        <w:t xml:space="preserve"> que seja substituído o </w:t>
      </w:r>
      <w:r w:rsidRPr="001C1CC6">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w:t>
      </w:r>
      <w:r w:rsidRPr="00C24995">
        <w:rPr>
          <w:rFonts w:ascii="Arial" w:hAnsi="Arial" w:cs="Arial"/>
          <w:sz w:val="24"/>
          <w:szCs w:val="24"/>
        </w:rPr>
        <w:t xml:space="preserve">que não atender às especificações constantes do </w:t>
      </w:r>
      <w:r w:rsidRPr="00C24995">
        <w:rPr>
          <w:rFonts w:ascii="Arial" w:hAnsi="Arial" w:cs="Arial"/>
          <w:b/>
          <w:bCs/>
          <w:sz w:val="24"/>
          <w:szCs w:val="24"/>
        </w:rPr>
        <w:t>ANEXO</w:t>
      </w:r>
      <w:r>
        <w:rPr>
          <w:rFonts w:ascii="Arial" w:hAnsi="Arial" w:cs="Arial"/>
          <w:b/>
          <w:bCs/>
          <w:sz w:val="24"/>
          <w:szCs w:val="24"/>
        </w:rPr>
        <w:t xml:space="preserve"> I</w:t>
      </w:r>
      <w:r w:rsidRPr="00C24995">
        <w:rPr>
          <w:rFonts w:ascii="Arial" w:hAnsi="Arial" w:cs="Arial"/>
          <w:b/>
          <w:bCs/>
          <w:sz w:val="24"/>
          <w:szCs w:val="24"/>
        </w:rPr>
        <w:t>, TERMO DE REFERÊNCIA</w:t>
      </w:r>
      <w:r w:rsidRPr="00C24995">
        <w:rPr>
          <w:rFonts w:ascii="Arial" w:hAnsi="Arial" w:cs="Arial"/>
          <w:sz w:val="24"/>
          <w:szCs w:val="24"/>
        </w:rPr>
        <w:t>.</w:t>
      </w:r>
    </w:p>
    <w:p w:rsidR="00C8705C" w:rsidRPr="00C24995" w:rsidRDefault="00C8705C" w:rsidP="00BD7C6B">
      <w:pPr>
        <w:pStyle w:val="Recuodecorpodetexto"/>
        <w:numPr>
          <w:ilvl w:val="1"/>
          <w:numId w:val="4"/>
        </w:numPr>
        <w:spacing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C8705C" w:rsidRPr="00C24995" w:rsidRDefault="00C8705C" w:rsidP="00BD7C6B">
      <w:pPr>
        <w:spacing w:line="276" w:lineRule="auto"/>
        <w:ind w:firstLine="1701"/>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responder</w:t>
      </w:r>
      <w:proofErr w:type="gramEnd"/>
      <w:r w:rsidRPr="00C24995">
        <w:rPr>
          <w:rFonts w:ascii="Arial" w:hAnsi="Arial" w:cs="Arial"/>
          <w:sz w:val="24"/>
          <w:szCs w:val="24"/>
        </w:rPr>
        <w:t>, em relação aos seus empregados, por todas as despesas decorrentes do fornecimento, tais como:</w:t>
      </w:r>
    </w:p>
    <w:p w:rsidR="00C8705C" w:rsidRPr="00C24995" w:rsidRDefault="00C8705C" w:rsidP="00BD7C6B">
      <w:pPr>
        <w:spacing w:line="276" w:lineRule="auto"/>
        <w:ind w:left="720"/>
        <w:jc w:val="both"/>
        <w:rPr>
          <w:rFonts w:ascii="Arial" w:hAnsi="Arial" w:cs="Arial"/>
          <w:sz w:val="24"/>
          <w:szCs w:val="24"/>
        </w:rPr>
      </w:pPr>
    </w:p>
    <w:p w:rsidR="00C8705C" w:rsidRPr="00C24995" w:rsidRDefault="00C8705C" w:rsidP="00BD7C6B">
      <w:pPr>
        <w:spacing w:line="276" w:lineRule="auto"/>
        <w:ind w:left="708" w:firstLine="708"/>
        <w:jc w:val="both"/>
        <w:rPr>
          <w:rFonts w:ascii="Arial" w:hAnsi="Arial" w:cs="Arial"/>
          <w:sz w:val="24"/>
          <w:szCs w:val="24"/>
        </w:rPr>
      </w:pPr>
      <w:r w:rsidRPr="00C24995">
        <w:rPr>
          <w:rFonts w:ascii="Arial" w:hAnsi="Arial" w:cs="Arial"/>
          <w:sz w:val="24"/>
          <w:szCs w:val="24"/>
        </w:rPr>
        <w:t>a) salários;</w:t>
      </w:r>
    </w:p>
    <w:p w:rsidR="00C8705C" w:rsidRPr="00C24995" w:rsidRDefault="00C8705C" w:rsidP="00BD7C6B">
      <w:pPr>
        <w:spacing w:line="276" w:lineRule="auto"/>
        <w:ind w:left="1416"/>
        <w:jc w:val="both"/>
        <w:rPr>
          <w:rFonts w:ascii="Arial" w:hAnsi="Arial" w:cs="Arial"/>
          <w:sz w:val="24"/>
          <w:szCs w:val="24"/>
        </w:rPr>
      </w:pPr>
      <w:r w:rsidRPr="00C24995">
        <w:rPr>
          <w:rFonts w:ascii="Arial" w:hAnsi="Arial" w:cs="Arial"/>
          <w:sz w:val="24"/>
          <w:szCs w:val="24"/>
        </w:rPr>
        <w:lastRenderedPageBreak/>
        <w:t>b) seguros de acidentes;</w:t>
      </w:r>
    </w:p>
    <w:p w:rsidR="00C8705C" w:rsidRPr="00C24995" w:rsidRDefault="00C8705C" w:rsidP="00BD7C6B">
      <w:pPr>
        <w:spacing w:line="276" w:lineRule="auto"/>
        <w:ind w:left="708" w:firstLine="708"/>
        <w:jc w:val="both"/>
        <w:rPr>
          <w:rFonts w:ascii="Arial" w:hAnsi="Arial" w:cs="Arial"/>
          <w:sz w:val="24"/>
          <w:szCs w:val="24"/>
        </w:rPr>
      </w:pPr>
      <w:r w:rsidRPr="00C24995">
        <w:rPr>
          <w:rFonts w:ascii="Arial" w:hAnsi="Arial" w:cs="Arial"/>
          <w:sz w:val="24"/>
          <w:szCs w:val="24"/>
        </w:rPr>
        <w:t>c) taxas, impostos e contribuições;</w:t>
      </w:r>
    </w:p>
    <w:p w:rsidR="00C8705C" w:rsidRPr="00C24995" w:rsidRDefault="00C8705C" w:rsidP="00BD7C6B">
      <w:pPr>
        <w:spacing w:line="276" w:lineRule="auto"/>
        <w:ind w:left="708" w:firstLine="708"/>
        <w:jc w:val="both"/>
        <w:rPr>
          <w:rFonts w:ascii="Arial" w:hAnsi="Arial" w:cs="Arial"/>
          <w:sz w:val="24"/>
          <w:szCs w:val="24"/>
        </w:rPr>
      </w:pPr>
      <w:r w:rsidRPr="00C24995">
        <w:rPr>
          <w:rFonts w:ascii="Arial" w:hAnsi="Arial" w:cs="Arial"/>
          <w:sz w:val="24"/>
          <w:szCs w:val="24"/>
        </w:rPr>
        <w:t>d) indenizações;</w:t>
      </w:r>
    </w:p>
    <w:p w:rsidR="00C8705C" w:rsidRPr="00C24995" w:rsidRDefault="00C8705C" w:rsidP="00BD7C6B">
      <w:pPr>
        <w:spacing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C8705C" w:rsidRPr="00C24995" w:rsidRDefault="00C8705C" w:rsidP="00BD7C6B">
      <w:pPr>
        <w:spacing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C8705C" w:rsidRPr="00C24995" w:rsidRDefault="00C8705C" w:rsidP="00BD7C6B">
      <w:pPr>
        <w:spacing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C8705C" w:rsidRPr="00C24995" w:rsidRDefault="00C8705C" w:rsidP="00BD7C6B">
      <w:pPr>
        <w:spacing w:line="276" w:lineRule="auto"/>
        <w:ind w:left="1275" w:firstLine="141"/>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color w:val="000000"/>
          <w:sz w:val="24"/>
          <w:szCs w:val="24"/>
        </w:rPr>
      </w:pPr>
      <w:proofErr w:type="gramStart"/>
      <w:r w:rsidRPr="00C24995">
        <w:rPr>
          <w:rFonts w:ascii="Arial" w:hAnsi="Arial" w:cs="Arial"/>
          <w:color w:val="000000"/>
          <w:sz w:val="24"/>
          <w:szCs w:val="24"/>
        </w:rPr>
        <w:t>responder</w:t>
      </w:r>
      <w:proofErr w:type="gramEnd"/>
      <w:r w:rsidRPr="00C24995">
        <w:rPr>
          <w:rFonts w:ascii="Arial" w:hAnsi="Arial" w:cs="Arial"/>
          <w:color w:val="000000"/>
          <w:sz w:val="24"/>
          <w:szCs w:val="24"/>
        </w:rPr>
        <w:t xml:space="preserve">, ainda, pelos danos causados diretamente à Administração do SEMASA ou a terceiros, decorrentes de sua culpa ou dolo em consequência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1C1CC6">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w:t>
      </w:r>
      <w:r w:rsidRPr="00C24995">
        <w:rPr>
          <w:rFonts w:ascii="Arial" w:hAnsi="Arial" w:cs="Arial"/>
          <w:color w:val="000000"/>
          <w:sz w:val="24"/>
          <w:szCs w:val="24"/>
        </w:rPr>
        <w:t>em apreço, não excluindo ou reduzindo essa responsabilidade à fiscalização ou o acompanhamento pelo SEMASA;</w:t>
      </w:r>
    </w:p>
    <w:p w:rsidR="00C8705C" w:rsidRPr="00C24995" w:rsidRDefault="00C8705C" w:rsidP="00BD7C6B">
      <w:pPr>
        <w:spacing w:line="276" w:lineRule="auto"/>
        <w:ind w:left="720"/>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manter</w:t>
      </w:r>
      <w:proofErr w:type="gramEnd"/>
      <w:r w:rsidRPr="00C24995">
        <w:rPr>
          <w:rFonts w:ascii="Arial" w:hAnsi="Arial" w:cs="Arial"/>
          <w:sz w:val="24"/>
          <w:szCs w:val="24"/>
        </w:rPr>
        <w:t xml:space="preserve"> os seus técnicos e funcionários sujeitos às normas disciplinares do SEMASA, porém sem qualquer vínculo empregatício com </w:t>
      </w:r>
      <w:r>
        <w:rPr>
          <w:rFonts w:ascii="Arial" w:hAnsi="Arial" w:cs="Arial"/>
          <w:sz w:val="24"/>
          <w:szCs w:val="24"/>
        </w:rPr>
        <w:t>a Autarquia</w:t>
      </w:r>
      <w:r w:rsidRPr="00C24995">
        <w:rPr>
          <w:rFonts w:ascii="Arial" w:hAnsi="Arial" w:cs="Arial"/>
          <w:sz w:val="24"/>
          <w:szCs w:val="24"/>
        </w:rPr>
        <w:t>;</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respeitar</w:t>
      </w:r>
      <w:proofErr w:type="gramEnd"/>
      <w:r w:rsidRPr="00C24995">
        <w:rPr>
          <w:rFonts w:ascii="Arial" w:hAnsi="Arial" w:cs="Arial"/>
          <w:sz w:val="24"/>
          <w:szCs w:val="24"/>
        </w:rPr>
        <w:t xml:space="preserve"> as normas e procedimentos de controle e acesso às dependências do SEMASA;</w:t>
      </w:r>
    </w:p>
    <w:p w:rsidR="00C8705C" w:rsidRPr="00C24995" w:rsidRDefault="00C8705C" w:rsidP="00BD7C6B">
      <w:pPr>
        <w:spacing w:line="276" w:lineRule="auto"/>
        <w:ind w:firstLine="426"/>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arcar</w:t>
      </w:r>
      <w:proofErr w:type="gramEnd"/>
      <w:r w:rsidRPr="00C24995">
        <w:rPr>
          <w:rFonts w:ascii="Arial" w:hAnsi="Arial" w:cs="Arial"/>
          <w:sz w:val="24"/>
          <w:szCs w:val="24"/>
        </w:rPr>
        <w:t xml:space="preserve"> com a despesa decorrente de qualquer infração, seja qual for</w:t>
      </w:r>
      <w:r>
        <w:rPr>
          <w:rFonts w:ascii="Arial" w:hAnsi="Arial" w:cs="Arial"/>
          <w:sz w:val="24"/>
          <w:szCs w:val="24"/>
        </w:rPr>
        <w:t>,</w:t>
      </w:r>
      <w:r w:rsidRPr="00C24995">
        <w:rPr>
          <w:rFonts w:ascii="Arial" w:hAnsi="Arial" w:cs="Arial"/>
          <w:sz w:val="24"/>
          <w:szCs w:val="24"/>
        </w:rPr>
        <w:t xml:space="preserve"> desde que praticada por seus técnicos no recinto do SEMASA;</w:t>
      </w:r>
    </w:p>
    <w:p w:rsidR="00C8705C" w:rsidRPr="00C24995" w:rsidRDefault="00C8705C" w:rsidP="00BD7C6B">
      <w:pPr>
        <w:spacing w:line="276" w:lineRule="auto"/>
        <w:ind w:firstLine="426"/>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responder</w:t>
      </w:r>
      <w:proofErr w:type="gramEnd"/>
      <w:r w:rsidRPr="00C24995">
        <w:rPr>
          <w:rFonts w:ascii="Arial" w:hAnsi="Arial" w:cs="Arial"/>
          <w:sz w:val="24"/>
          <w:szCs w:val="24"/>
        </w:rPr>
        <w:t>, ainda, por quaisquer danos causados diretamente aos bens de propriedade do SEMASA, quando esses tenham sido ocasionados por seus técnico e funcionários durante a execução dest</w:t>
      </w:r>
      <w:r>
        <w:rPr>
          <w:rFonts w:ascii="Arial" w:hAnsi="Arial" w:cs="Arial"/>
          <w:sz w:val="24"/>
          <w:szCs w:val="24"/>
        </w:rPr>
        <w:t>a</w:t>
      </w:r>
      <w:r w:rsidRPr="00C24995">
        <w:rPr>
          <w:rFonts w:ascii="Arial" w:hAnsi="Arial" w:cs="Arial"/>
          <w:sz w:val="24"/>
          <w:szCs w:val="24"/>
        </w:rPr>
        <w:t xml:space="preserve"> </w:t>
      </w:r>
      <w:r>
        <w:rPr>
          <w:rFonts w:ascii="Arial" w:hAnsi="Arial" w:cs="Arial"/>
          <w:sz w:val="24"/>
          <w:szCs w:val="24"/>
        </w:rPr>
        <w:t>Ata de Registro de Preços ou o Contrato</w:t>
      </w:r>
      <w:r w:rsidRPr="00C24995">
        <w:rPr>
          <w:rFonts w:ascii="Arial" w:hAnsi="Arial" w:cs="Arial"/>
          <w:sz w:val="24"/>
          <w:szCs w:val="24"/>
        </w:rPr>
        <w:t>;</w:t>
      </w:r>
    </w:p>
    <w:p w:rsidR="00C8705C" w:rsidRPr="00C24995" w:rsidRDefault="00C8705C" w:rsidP="00BD7C6B">
      <w:pPr>
        <w:spacing w:line="276" w:lineRule="auto"/>
        <w:ind w:firstLine="426"/>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por todo transporte necessário à retirada e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 documento e outros em relação ao objeto contratado, bem como por ensaios, testes ou provas necessárias, inclusive os mal executados;</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entregar</w:t>
      </w:r>
      <w:proofErr w:type="gramEnd"/>
      <w:r w:rsidRPr="00C24995">
        <w:rPr>
          <w:rFonts w:ascii="Arial" w:hAnsi="Arial" w:cs="Arial"/>
          <w:sz w:val="24"/>
          <w:szCs w:val="24"/>
        </w:rPr>
        <w:t xml:space="preserve"> o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constante desta licitação</w:t>
      </w:r>
      <w:r>
        <w:rPr>
          <w:rFonts w:ascii="Arial" w:hAnsi="Arial" w:cs="Arial"/>
          <w:sz w:val="24"/>
          <w:szCs w:val="24"/>
        </w:rPr>
        <w:t>,</w:t>
      </w:r>
      <w:r w:rsidRPr="00C24995">
        <w:rPr>
          <w:rFonts w:ascii="Arial" w:hAnsi="Arial" w:cs="Arial"/>
          <w:sz w:val="24"/>
          <w:szCs w:val="24"/>
        </w:rPr>
        <w:t xml:space="preserve"> em conformidade com o res</w:t>
      </w:r>
      <w:r>
        <w:rPr>
          <w:rFonts w:ascii="Arial" w:hAnsi="Arial" w:cs="Arial"/>
          <w:sz w:val="24"/>
          <w:szCs w:val="24"/>
        </w:rPr>
        <w:t>pectivo planejamento, normas e especificações t</w:t>
      </w:r>
      <w:r w:rsidRPr="00C24995">
        <w:rPr>
          <w:rFonts w:ascii="Arial" w:hAnsi="Arial" w:cs="Arial"/>
          <w:sz w:val="24"/>
          <w:szCs w:val="24"/>
        </w:rPr>
        <w:t>écnicas e, ainda, com as instruções emitidas pelo SEMASA;</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pela perfeita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1C1CC6">
        <w:rPr>
          <w:rFonts w:ascii="Arial" w:hAnsi="Arial" w:cs="Arial"/>
          <w:b/>
          <w:noProof/>
          <w:color w:val="000000"/>
          <w:sz w:val="24"/>
          <w:shd w:val="clear" w:color="auto" w:fill="C6D9F1" w:themeFill="text2" w:themeFillTint="33"/>
        </w:rPr>
        <w:t>PRODUTO</w:t>
      </w:r>
      <w:r w:rsidRPr="00C24995">
        <w:rPr>
          <w:rFonts w:ascii="Arial" w:hAnsi="Arial" w:cs="Arial"/>
          <w:sz w:val="24"/>
          <w:szCs w:val="24"/>
        </w:rPr>
        <w:t>, obrigando-se a prestar assistência técnica e administrativa necessária para assegurar o andamento conveniente dos trabalhos;</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lastRenderedPageBreak/>
        <w:t>comunicar</w:t>
      </w:r>
      <w:proofErr w:type="gramEnd"/>
      <w:r w:rsidRPr="00C24995">
        <w:rPr>
          <w:rFonts w:ascii="Arial" w:hAnsi="Arial" w:cs="Arial"/>
          <w:sz w:val="24"/>
          <w:szCs w:val="24"/>
        </w:rPr>
        <w:t xml:space="preserve"> a </w:t>
      </w:r>
      <w:r w:rsidRPr="001C1CC6">
        <w:rPr>
          <w:rFonts w:ascii="Arial" w:hAnsi="Arial" w:cs="Arial"/>
          <w:b/>
          <w:noProof/>
          <w:sz w:val="24"/>
          <w:szCs w:val="24"/>
          <w:shd w:val="clear" w:color="auto" w:fill="C6D9F1" w:themeFill="text2" w:themeFillTint="33"/>
        </w:rPr>
        <w:t>Diretoria de Saneamento</w:t>
      </w:r>
      <w:r w:rsidRPr="00C24995">
        <w:rPr>
          <w:rFonts w:ascii="Arial" w:hAnsi="Arial" w:cs="Arial"/>
          <w:sz w:val="24"/>
          <w:szCs w:val="24"/>
        </w:rPr>
        <w:t xml:space="preserve"> do SEMASA qualquer anormalidade de caráter urgente e prestar os esclarecimentos julgados necessários;</w:t>
      </w:r>
    </w:p>
    <w:p w:rsidR="00C8705C" w:rsidRPr="00C24995" w:rsidRDefault="00C8705C" w:rsidP="00BD7C6B">
      <w:pPr>
        <w:spacing w:line="276" w:lineRule="auto"/>
        <w:ind w:firstLine="426"/>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b/>
          <w:sz w:val="24"/>
          <w:szCs w:val="24"/>
        </w:rPr>
        <w:t>a</w:t>
      </w:r>
      <w:proofErr w:type="gramEnd"/>
      <w:r w:rsidRPr="00C24995">
        <w:rPr>
          <w:rFonts w:ascii="Arial" w:hAnsi="Arial" w:cs="Arial"/>
          <w:b/>
          <w:sz w:val="24"/>
          <w:szCs w:val="24"/>
        </w:rPr>
        <w:t xml:space="preserve"> licitante vencedora</w:t>
      </w:r>
      <w:r w:rsidRPr="00C24995">
        <w:rPr>
          <w:rFonts w:ascii="Arial" w:hAnsi="Arial" w:cs="Arial"/>
          <w:sz w:val="24"/>
          <w:szCs w:val="24"/>
        </w:rPr>
        <w:t xml:space="preserve"> deverá, sob pena de ser incluída no cadastro de empresas suspensas de participar em licitação realizada pelo SEMASA, atender aos chamados da </w:t>
      </w:r>
      <w:r w:rsidRPr="001C1CC6">
        <w:rPr>
          <w:rFonts w:ascii="Arial" w:hAnsi="Arial" w:cs="Arial"/>
          <w:b/>
          <w:noProof/>
          <w:sz w:val="24"/>
          <w:szCs w:val="24"/>
          <w:shd w:val="clear" w:color="auto" w:fill="C6D9F1" w:themeFill="text2" w:themeFillTint="33"/>
        </w:rPr>
        <w:t>Diretoria de Saneamento</w:t>
      </w:r>
      <w:r w:rsidRPr="00C24995">
        <w:rPr>
          <w:rFonts w:ascii="Arial" w:hAnsi="Arial" w:cs="Arial"/>
          <w:b/>
          <w:sz w:val="24"/>
          <w:szCs w:val="24"/>
        </w:rPr>
        <w:t xml:space="preserve"> </w:t>
      </w:r>
      <w:r>
        <w:rPr>
          <w:rFonts w:ascii="Arial" w:hAnsi="Arial" w:cs="Arial"/>
          <w:sz w:val="24"/>
          <w:szCs w:val="24"/>
        </w:rPr>
        <w:t xml:space="preserve">no prazo máximo de </w:t>
      </w:r>
      <w:r w:rsidRPr="00C24995">
        <w:rPr>
          <w:rFonts w:ascii="Arial" w:hAnsi="Arial" w:cs="Arial"/>
          <w:sz w:val="24"/>
          <w:szCs w:val="24"/>
        </w:rPr>
        <w:t xml:space="preserve">2 (dois) dias úteis, contado da comunicação oficial; </w:t>
      </w:r>
    </w:p>
    <w:p w:rsidR="00C8705C" w:rsidRPr="00C24995" w:rsidRDefault="00C8705C" w:rsidP="00BD7C6B">
      <w:pPr>
        <w:spacing w:line="276" w:lineRule="auto"/>
        <w:ind w:firstLine="426"/>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color w:val="000000"/>
          <w:sz w:val="24"/>
          <w:szCs w:val="24"/>
        </w:rPr>
      </w:pPr>
      <w:proofErr w:type="gramStart"/>
      <w:r w:rsidRPr="00C24995">
        <w:rPr>
          <w:rFonts w:ascii="Arial" w:hAnsi="Arial" w:cs="Arial"/>
          <w:color w:val="000000"/>
          <w:sz w:val="24"/>
          <w:szCs w:val="24"/>
        </w:rPr>
        <w:t>inteirar</w:t>
      </w:r>
      <w:proofErr w:type="gramEnd"/>
      <w:r w:rsidRPr="00C24995">
        <w:rPr>
          <w:rFonts w:ascii="Arial" w:hAnsi="Arial" w:cs="Arial"/>
          <w:color w:val="000000"/>
          <w:sz w:val="24"/>
          <w:szCs w:val="24"/>
        </w:rPr>
        <w:t xml:space="preserve">-se, junto ao SEMASA, por intermédio da </w:t>
      </w:r>
      <w:r w:rsidRPr="00C24995">
        <w:rPr>
          <w:rFonts w:ascii="Arial" w:hAnsi="Arial" w:cs="Arial"/>
          <w:b/>
          <w:sz w:val="24"/>
          <w:szCs w:val="24"/>
        </w:rPr>
        <w:t>Gerência de Suprimentos e Patrimônio</w:t>
      </w:r>
      <w:r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C8705C" w:rsidRPr="00C24995" w:rsidRDefault="00C8705C" w:rsidP="00BD7C6B">
      <w:pPr>
        <w:spacing w:line="276" w:lineRule="auto"/>
        <w:ind w:firstLine="426"/>
        <w:jc w:val="both"/>
        <w:rPr>
          <w:rFonts w:ascii="Arial" w:hAnsi="Arial" w:cs="Arial"/>
          <w:sz w:val="24"/>
          <w:szCs w:val="24"/>
        </w:rPr>
      </w:pPr>
    </w:p>
    <w:p w:rsidR="00C8705C" w:rsidRPr="00C24995" w:rsidRDefault="00C8705C" w:rsidP="00BD7C6B">
      <w:pPr>
        <w:numPr>
          <w:ilvl w:val="2"/>
          <w:numId w:val="4"/>
        </w:numPr>
        <w:spacing w:line="276" w:lineRule="auto"/>
        <w:jc w:val="both"/>
        <w:rPr>
          <w:rFonts w:ascii="Arial" w:hAnsi="Arial" w:cs="Arial"/>
          <w:sz w:val="24"/>
          <w:szCs w:val="24"/>
        </w:rPr>
      </w:pPr>
      <w:proofErr w:type="gramStart"/>
      <w:r w:rsidRPr="00C24995">
        <w:rPr>
          <w:rFonts w:ascii="Arial" w:hAnsi="Arial" w:cs="Arial"/>
          <w:sz w:val="24"/>
          <w:szCs w:val="24"/>
        </w:rPr>
        <w:t>cumprir</w:t>
      </w:r>
      <w:proofErr w:type="gramEnd"/>
      <w:r w:rsidRPr="00C24995">
        <w:rPr>
          <w:rFonts w:ascii="Arial" w:hAnsi="Arial" w:cs="Arial"/>
          <w:sz w:val="24"/>
          <w:szCs w:val="24"/>
        </w:rPr>
        <w:t xml:space="preserve"> cada uma das normas regulamentadoras sobre Medicina e Segurança do Trabalho;</w:t>
      </w:r>
    </w:p>
    <w:p w:rsidR="00C8705C" w:rsidRPr="00C24995" w:rsidRDefault="00C8705C" w:rsidP="00BD7C6B">
      <w:pPr>
        <w:spacing w:line="276" w:lineRule="auto"/>
        <w:jc w:val="both"/>
        <w:rPr>
          <w:rFonts w:ascii="Arial" w:hAnsi="Arial" w:cs="Arial"/>
          <w:sz w:val="24"/>
          <w:szCs w:val="24"/>
        </w:rPr>
      </w:pPr>
    </w:p>
    <w:p w:rsidR="00C8705C" w:rsidRDefault="00C8705C" w:rsidP="00BD7C6B">
      <w:pPr>
        <w:pStyle w:val="Recuodecorpodetexto"/>
        <w:numPr>
          <w:ilvl w:val="2"/>
          <w:numId w:val="4"/>
        </w:numPr>
        <w:spacing w:line="276" w:lineRule="auto"/>
        <w:rPr>
          <w:rFonts w:ascii="Arial" w:hAnsi="Arial" w:cs="Arial"/>
          <w:szCs w:val="24"/>
        </w:rPr>
      </w:pPr>
      <w:proofErr w:type="gramStart"/>
      <w:r w:rsidRPr="00C24995">
        <w:rPr>
          <w:rFonts w:ascii="Arial" w:hAnsi="Arial" w:cs="Arial"/>
          <w:szCs w:val="24"/>
        </w:rPr>
        <w:t>manter</w:t>
      </w:r>
      <w:proofErr w:type="gramEnd"/>
      <w:r w:rsidRPr="00C24995">
        <w:rPr>
          <w:rFonts w:ascii="Arial" w:hAnsi="Arial" w:cs="Arial"/>
          <w:szCs w:val="24"/>
        </w:rPr>
        <w:t>, durante toda a execução do objeto</w:t>
      </w:r>
      <w:r>
        <w:rPr>
          <w:rFonts w:ascii="Arial" w:hAnsi="Arial" w:cs="Arial"/>
          <w:szCs w:val="24"/>
        </w:rPr>
        <w:t xml:space="preserve"> da</w:t>
      </w:r>
      <w:r w:rsidRPr="00C24995">
        <w:rPr>
          <w:rFonts w:ascii="Arial" w:hAnsi="Arial" w:cs="Arial"/>
          <w:szCs w:val="24"/>
        </w:rPr>
        <w:t xml:space="preserve"> </w:t>
      </w:r>
      <w:r>
        <w:rPr>
          <w:rFonts w:ascii="Arial" w:hAnsi="Arial" w:cs="Arial"/>
          <w:szCs w:val="24"/>
        </w:rPr>
        <w:t xml:space="preserve">Ata de Registro de Preços ou do Contrato </w:t>
      </w:r>
      <w:r w:rsidRPr="00C24995">
        <w:rPr>
          <w:rFonts w:ascii="Arial" w:hAnsi="Arial" w:cs="Arial"/>
          <w:szCs w:val="24"/>
        </w:rPr>
        <w:t xml:space="preserve">em compatibilidade com as obrigações a serem assumidas, todas as condições de habilitação e qualificação exigidas no Edital deste </w:t>
      </w:r>
      <w:r w:rsidRPr="001C1CC6">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1C1CC6">
        <w:rPr>
          <w:rFonts w:ascii="Arial" w:hAnsi="Arial" w:cs="Arial"/>
          <w:b/>
          <w:noProof/>
          <w:szCs w:val="24"/>
          <w:shd w:val="clear" w:color="auto" w:fill="C6D9F1" w:themeFill="text2" w:themeFillTint="33"/>
        </w:rPr>
        <w:t>ELETRÔNICO</w:t>
      </w:r>
      <w:r w:rsidRPr="00FA6286">
        <w:rPr>
          <w:rFonts w:ascii="Arial" w:hAnsi="Arial" w:cs="Arial"/>
          <w:szCs w:val="24"/>
        </w:rPr>
        <w:t>;</w:t>
      </w:r>
    </w:p>
    <w:p w:rsidR="00C8705C" w:rsidRDefault="00C8705C" w:rsidP="00BD7C6B">
      <w:pPr>
        <w:pStyle w:val="PargrafodaLista"/>
        <w:spacing w:line="276" w:lineRule="auto"/>
        <w:rPr>
          <w:rFonts w:ascii="Arial" w:hAnsi="Arial" w:cs="Arial"/>
          <w:szCs w:val="24"/>
        </w:rPr>
      </w:pPr>
    </w:p>
    <w:p w:rsidR="00C8705C" w:rsidRDefault="00C8705C" w:rsidP="00BD7C6B">
      <w:pPr>
        <w:pStyle w:val="Recuodecorpodetexto"/>
        <w:numPr>
          <w:ilvl w:val="2"/>
          <w:numId w:val="4"/>
        </w:numPr>
        <w:spacing w:line="276" w:lineRule="auto"/>
        <w:rPr>
          <w:rFonts w:ascii="Arial" w:hAnsi="Arial" w:cs="Arial"/>
          <w:szCs w:val="24"/>
        </w:rPr>
      </w:pPr>
      <w:proofErr w:type="gramStart"/>
      <w:r>
        <w:rPr>
          <w:rFonts w:ascii="Arial" w:hAnsi="Arial" w:cs="Arial"/>
          <w:szCs w:val="24"/>
        </w:rPr>
        <w:t>e</w:t>
      </w:r>
      <w:r w:rsidRPr="00FA6286">
        <w:rPr>
          <w:rFonts w:ascii="Arial" w:hAnsi="Arial" w:cs="Arial"/>
          <w:szCs w:val="24"/>
        </w:rPr>
        <w:t>xecutar</w:t>
      </w:r>
      <w:proofErr w:type="gramEnd"/>
      <w:r w:rsidRPr="00FA6286">
        <w:rPr>
          <w:rFonts w:ascii="Arial" w:hAnsi="Arial" w:cs="Arial"/>
          <w:szCs w:val="24"/>
        </w:rPr>
        <w:t xml:space="preserve"> o objeto nas condições, no preço e nos prazos constantes deste Edital</w:t>
      </w:r>
      <w:r>
        <w:rPr>
          <w:rFonts w:ascii="Arial" w:hAnsi="Arial" w:cs="Arial"/>
          <w:szCs w:val="24"/>
        </w:rPr>
        <w:t>;</w:t>
      </w:r>
    </w:p>
    <w:p w:rsidR="00C8705C" w:rsidRDefault="00C8705C" w:rsidP="00BD7C6B">
      <w:pPr>
        <w:pStyle w:val="PargrafodaLista"/>
        <w:spacing w:line="276" w:lineRule="auto"/>
        <w:rPr>
          <w:rFonts w:ascii="Arial" w:hAnsi="Arial" w:cs="Arial"/>
          <w:szCs w:val="24"/>
        </w:rPr>
      </w:pPr>
    </w:p>
    <w:p w:rsidR="00C8705C" w:rsidRPr="00C24995" w:rsidRDefault="00C8705C" w:rsidP="00BD7C6B">
      <w:pPr>
        <w:pStyle w:val="Estilo1"/>
        <w:numPr>
          <w:ilvl w:val="2"/>
          <w:numId w:val="4"/>
        </w:numPr>
        <w:spacing w:before="120" w:line="276" w:lineRule="auto"/>
        <w:rPr>
          <w:rFonts w:ascii="Arial" w:hAnsi="Arial" w:cs="Arial"/>
          <w:color w:val="000000"/>
          <w:sz w:val="24"/>
          <w:szCs w:val="24"/>
        </w:rPr>
      </w:pPr>
      <w:proofErr w:type="gramStart"/>
      <w:r>
        <w:rPr>
          <w:rFonts w:ascii="Arial" w:hAnsi="Arial" w:cs="Arial"/>
          <w:color w:val="000000"/>
          <w:sz w:val="24"/>
          <w:szCs w:val="24"/>
        </w:rPr>
        <w:t>n</w:t>
      </w:r>
      <w:r w:rsidRPr="00C24995">
        <w:rPr>
          <w:rFonts w:ascii="Arial" w:hAnsi="Arial" w:cs="Arial"/>
          <w:color w:val="000000"/>
          <w:sz w:val="24"/>
          <w:szCs w:val="24"/>
        </w:rPr>
        <w:t>ão</w:t>
      </w:r>
      <w:proofErr w:type="gramEnd"/>
      <w:r w:rsidRPr="00C24995">
        <w:rPr>
          <w:rFonts w:ascii="Arial" w:hAnsi="Arial" w:cs="Arial"/>
          <w:color w:val="000000"/>
          <w:sz w:val="24"/>
          <w:szCs w:val="24"/>
        </w:rPr>
        <w:t xml:space="preserve"> contratar servidor pertencente ao quadro do SEMASA, durante a execução do objeto contratado.</w:t>
      </w:r>
    </w:p>
    <w:p w:rsidR="00C8705C" w:rsidRPr="00C24995" w:rsidRDefault="00C8705C" w:rsidP="00BD7C6B">
      <w:pPr>
        <w:pStyle w:val="Estilo1"/>
        <w:numPr>
          <w:ilvl w:val="2"/>
          <w:numId w:val="4"/>
        </w:numPr>
        <w:spacing w:before="120" w:line="276" w:lineRule="auto"/>
        <w:rPr>
          <w:rFonts w:ascii="Arial" w:hAnsi="Arial" w:cs="Arial"/>
          <w:sz w:val="24"/>
          <w:szCs w:val="24"/>
        </w:rPr>
      </w:pPr>
      <w:proofErr w:type="gramStart"/>
      <w:r>
        <w:rPr>
          <w:rFonts w:ascii="Arial" w:hAnsi="Arial" w:cs="Arial"/>
          <w:sz w:val="24"/>
          <w:szCs w:val="24"/>
        </w:rPr>
        <w:t>n</w:t>
      </w:r>
      <w:r w:rsidRPr="00C24995">
        <w:rPr>
          <w:rFonts w:ascii="Arial" w:hAnsi="Arial" w:cs="Arial"/>
          <w:sz w:val="24"/>
          <w:szCs w:val="24"/>
        </w:rPr>
        <w:t>ão</w:t>
      </w:r>
      <w:proofErr w:type="gramEnd"/>
      <w:r w:rsidRPr="00C24995">
        <w:rPr>
          <w:rFonts w:ascii="Arial" w:hAnsi="Arial" w:cs="Arial"/>
          <w:sz w:val="24"/>
          <w:szCs w:val="24"/>
        </w:rPr>
        <w:t xml:space="preserve"> veicular publicidade acerca do objeto deste </w:t>
      </w:r>
      <w:r w:rsidRPr="001C1CC6">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C24995">
        <w:rPr>
          <w:rFonts w:ascii="Arial" w:hAnsi="Arial" w:cs="Arial"/>
          <w:sz w:val="24"/>
          <w:szCs w:val="24"/>
        </w:rPr>
        <w:t xml:space="preserve">, salvo se houver prévia autorização da Administração do SEMASA. </w:t>
      </w:r>
    </w:p>
    <w:p w:rsidR="00C8705C" w:rsidRPr="00B83E2A" w:rsidRDefault="00C8705C" w:rsidP="00BD7C6B">
      <w:pPr>
        <w:pStyle w:val="Recuodecorpodetexto"/>
        <w:numPr>
          <w:ilvl w:val="2"/>
          <w:numId w:val="4"/>
        </w:numPr>
        <w:spacing w:line="276" w:lineRule="auto"/>
        <w:rPr>
          <w:rFonts w:ascii="Arial" w:hAnsi="Arial" w:cs="Arial"/>
          <w:szCs w:val="24"/>
        </w:rPr>
      </w:pPr>
      <w:proofErr w:type="gramStart"/>
      <w:r>
        <w:rPr>
          <w:rFonts w:ascii="Arial" w:hAnsi="Arial" w:cs="Arial"/>
          <w:b/>
          <w:szCs w:val="24"/>
        </w:rPr>
        <w:t>n</w:t>
      </w:r>
      <w:r w:rsidRPr="00C24995">
        <w:rPr>
          <w:rFonts w:ascii="Arial" w:hAnsi="Arial" w:cs="Arial"/>
          <w:b/>
          <w:szCs w:val="24"/>
        </w:rPr>
        <w:t>ão</w:t>
      </w:r>
      <w:proofErr w:type="gramEnd"/>
      <w:r w:rsidRPr="00C24995">
        <w:rPr>
          <w:rFonts w:ascii="Arial" w:hAnsi="Arial" w:cs="Arial"/>
          <w:b/>
          <w:szCs w:val="24"/>
        </w:rPr>
        <w:t xml:space="preserve"> transferir a terceiros, no todo ou em parte, o objeto da presente licitação, sem prévia anuência da Administração</w:t>
      </w:r>
      <w:r>
        <w:rPr>
          <w:rFonts w:ascii="Arial" w:hAnsi="Arial" w:cs="Arial"/>
          <w:b/>
          <w:szCs w:val="24"/>
        </w:rPr>
        <w:t>.</w:t>
      </w:r>
    </w:p>
    <w:p w:rsidR="00C8705C" w:rsidRPr="00C24995" w:rsidRDefault="00C8705C" w:rsidP="00B83E2A">
      <w:pPr>
        <w:pStyle w:val="Recuodecorpodetexto"/>
        <w:spacing w:line="276" w:lineRule="auto"/>
        <w:ind w:left="1224"/>
        <w:rPr>
          <w:rFonts w:ascii="Arial" w:hAnsi="Arial" w:cs="Arial"/>
          <w:szCs w:val="24"/>
        </w:rPr>
      </w:pPr>
    </w:p>
    <w:p w:rsidR="00C8705C" w:rsidRPr="007B2EE4" w:rsidRDefault="00C8705C" w:rsidP="003A0F80">
      <w:pPr>
        <w:pStyle w:val="WW-Recuodecorpodetexto2"/>
        <w:numPr>
          <w:ilvl w:val="0"/>
          <w:numId w:val="4"/>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rsidR="00C8705C" w:rsidRPr="007B2EE4" w:rsidRDefault="00C8705C" w:rsidP="003A0F80">
      <w:pPr>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rsidR="00C8705C" w:rsidRPr="007B2EE4" w:rsidRDefault="00C8705C" w:rsidP="003A0F80">
      <w:pPr>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3"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do SEMASA – Serviço Municipal de Água, Saneamento </w:t>
      </w:r>
      <w:r w:rsidRPr="007B2EE4">
        <w:rPr>
          <w:rFonts w:ascii="Arial" w:hAnsi="Arial" w:cs="Arial"/>
          <w:sz w:val="24"/>
          <w:szCs w:val="24"/>
        </w:rPr>
        <w:lastRenderedPageBreak/>
        <w:t xml:space="preserve">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rsidR="00C8705C" w:rsidRPr="007B2EE4" w:rsidRDefault="00C8705C" w:rsidP="003A0F80">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rsidR="00C8705C" w:rsidRPr="007B2EE4" w:rsidRDefault="00C8705C" w:rsidP="003A0F80">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rsidR="00C8705C" w:rsidRPr="007B2EE4" w:rsidRDefault="00C8705C" w:rsidP="003A0F80">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w:t>
      </w:r>
      <w:r>
        <w:rPr>
          <w:rFonts w:ascii="Arial" w:hAnsi="Arial" w:cs="Arial"/>
          <w:color w:val="000000"/>
          <w:sz w:val="24"/>
          <w:szCs w:val="24"/>
        </w:rPr>
        <w:t>.</w:t>
      </w:r>
    </w:p>
    <w:p w:rsidR="00C8705C" w:rsidRPr="007B2EE4" w:rsidRDefault="00C8705C" w:rsidP="003A0F80">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rsidR="00C8705C" w:rsidRPr="007B2EE4" w:rsidRDefault="00C8705C" w:rsidP="003A0F80">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rsidR="00C8705C" w:rsidRPr="007B2EE4" w:rsidRDefault="00C8705C" w:rsidP="003A0F80">
      <w:pPr>
        <w:numPr>
          <w:ilvl w:val="2"/>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rsidR="00C8705C" w:rsidRPr="007B2EE4" w:rsidRDefault="00C8705C" w:rsidP="003A0F80">
      <w:pPr>
        <w:pStyle w:val="PargrafodaLista"/>
        <w:numPr>
          <w:ilvl w:val="1"/>
          <w:numId w:val="4"/>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14"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rsidR="00C8705C" w:rsidRDefault="00C8705C" w:rsidP="00E33F33">
      <w:pPr>
        <w:spacing w:after="240" w:line="276" w:lineRule="auto"/>
        <w:jc w:val="both"/>
        <w:rPr>
          <w:rFonts w:ascii="Arial" w:hAnsi="Arial" w:cs="Arial"/>
          <w:b/>
          <w:sz w:val="24"/>
          <w:szCs w:val="24"/>
        </w:rPr>
      </w:pPr>
    </w:p>
    <w:p w:rsidR="00C8705C" w:rsidRPr="00C24995" w:rsidRDefault="00C8705C" w:rsidP="00BD7C6B">
      <w:pPr>
        <w:numPr>
          <w:ilvl w:val="0"/>
          <w:numId w:val="4"/>
        </w:numPr>
        <w:spacing w:after="240" w:line="276" w:lineRule="auto"/>
        <w:ind w:left="0" w:firstLine="0"/>
        <w:jc w:val="both"/>
        <w:rPr>
          <w:rFonts w:ascii="Arial" w:hAnsi="Arial" w:cs="Arial"/>
          <w:b/>
          <w:sz w:val="24"/>
          <w:szCs w:val="24"/>
        </w:rPr>
      </w:pPr>
      <w:r>
        <w:rPr>
          <w:rFonts w:ascii="Arial" w:hAnsi="Arial" w:cs="Arial"/>
          <w:b/>
          <w:sz w:val="24"/>
          <w:szCs w:val="24"/>
        </w:rPr>
        <w:t xml:space="preserve">DO </w:t>
      </w:r>
      <w:r w:rsidRPr="00C24995">
        <w:rPr>
          <w:rFonts w:ascii="Arial" w:hAnsi="Arial" w:cs="Arial"/>
          <w:b/>
          <w:sz w:val="24"/>
          <w:szCs w:val="24"/>
        </w:rPr>
        <w:t>PAGAMENTO</w:t>
      </w:r>
    </w:p>
    <w:p w:rsidR="00C8705C" w:rsidRPr="00155C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Nota fiscal</w:t>
      </w:r>
      <w:r w:rsidRPr="00155CE2">
        <w:rPr>
          <w:rFonts w:ascii="Arial" w:hAnsi="Arial" w:cs="Arial"/>
          <w:sz w:val="24"/>
          <w:szCs w:val="24"/>
        </w:rPr>
        <w:t xml:space="preserve"> e </w:t>
      </w:r>
      <w:r w:rsidRPr="00155CE2">
        <w:rPr>
          <w:rFonts w:ascii="Arial" w:hAnsi="Arial" w:cs="Arial"/>
          <w:b/>
          <w:sz w:val="24"/>
          <w:szCs w:val="24"/>
        </w:rPr>
        <w:t>do</w:t>
      </w:r>
      <w:r w:rsidRPr="00155CE2">
        <w:rPr>
          <w:rFonts w:ascii="Arial" w:hAnsi="Arial" w:cs="Arial"/>
          <w:sz w:val="24"/>
          <w:szCs w:val="24"/>
        </w:rPr>
        <w:t xml:space="preserve"> </w:t>
      </w:r>
      <w:r w:rsidRPr="001C1CC6">
        <w:rPr>
          <w:rFonts w:ascii="Arial" w:hAnsi="Arial" w:cs="Arial"/>
          <w:b/>
          <w:noProof/>
          <w:sz w:val="24"/>
          <w:szCs w:val="24"/>
          <w:shd w:val="clear" w:color="auto" w:fill="C6D9F1" w:themeFill="text2" w:themeFillTint="33"/>
        </w:rPr>
        <w:t>PRODUTO</w:t>
      </w:r>
      <w:r w:rsidRPr="00155CE2">
        <w:rPr>
          <w:rFonts w:ascii="Arial" w:hAnsi="Arial" w:cs="Arial"/>
          <w:sz w:val="24"/>
          <w:szCs w:val="24"/>
        </w:rPr>
        <w:t>, através de ordem bancária, para crédito em banco, agência e conta corrente indicados pelo contratado</w:t>
      </w:r>
      <w:r>
        <w:rPr>
          <w:rFonts w:ascii="Arial" w:hAnsi="Arial" w:cs="Arial"/>
          <w:sz w:val="24"/>
          <w:szCs w:val="24"/>
        </w:rPr>
        <w:t>.</w:t>
      </w:r>
    </w:p>
    <w:p w:rsidR="00C8705C" w:rsidRPr="00C465E2" w:rsidRDefault="00C8705C" w:rsidP="00BD7C6B">
      <w:pPr>
        <w:numPr>
          <w:ilvl w:val="2"/>
          <w:numId w:val="4"/>
        </w:numPr>
        <w:suppressAutoHyphens w:val="0"/>
        <w:spacing w:before="120" w:after="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rsidR="00C8705C" w:rsidRPr="00FB1099" w:rsidRDefault="00C8705C" w:rsidP="00BD7C6B">
      <w:pPr>
        <w:numPr>
          <w:ilvl w:val="1"/>
          <w:numId w:val="4"/>
        </w:numPr>
        <w:suppressAutoHyphens w:val="0"/>
        <w:spacing w:line="276" w:lineRule="auto"/>
        <w:jc w:val="both"/>
        <w:rPr>
          <w:rFonts w:ascii="Arial" w:hAnsi="Arial" w:cs="Arial"/>
          <w:sz w:val="24"/>
          <w:szCs w:val="24"/>
        </w:rPr>
      </w:pPr>
      <w:r w:rsidRPr="00C465E2">
        <w:rPr>
          <w:rFonts w:ascii="Arial" w:hAnsi="Arial" w:cs="Arial"/>
          <w:b/>
          <w:color w:val="000000"/>
          <w:sz w:val="24"/>
          <w:szCs w:val="24"/>
        </w:rPr>
        <w:lastRenderedPageBreak/>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rsidR="00C8705C" w:rsidRPr="005D0080" w:rsidRDefault="00C8705C" w:rsidP="00BD7C6B">
      <w:pPr>
        <w:numPr>
          <w:ilvl w:val="2"/>
          <w:numId w:val="4"/>
        </w:numPr>
        <w:suppressAutoHyphens w:val="0"/>
        <w:spacing w:before="120" w:line="276" w:lineRule="auto"/>
        <w:jc w:val="both"/>
        <w:rPr>
          <w:rFonts w:ascii="Arial" w:hAnsi="Arial" w:cs="Arial"/>
          <w:sz w:val="24"/>
          <w:szCs w:val="24"/>
        </w:rPr>
      </w:pPr>
      <w:r w:rsidRPr="005B78CE">
        <w:rPr>
          <w:rFonts w:ascii="Arial" w:hAnsi="Arial" w:cs="Arial"/>
          <w:sz w:val="24"/>
          <w:szCs w:val="24"/>
        </w:rPr>
        <w:t xml:space="preserve">As notas fiscais ou faturas a serem emitidas para o Serviço Municipal de Água Saneamento Básico e Infraestrutura – SEMASA (Autarquia do Município de Itajaí) deverão observar as regras relativas ao </w:t>
      </w:r>
      <w:r w:rsidRPr="000F1BE7">
        <w:rPr>
          <w:rFonts w:ascii="Arial" w:hAnsi="Arial" w:cs="Arial"/>
          <w:b/>
          <w:bCs/>
          <w:sz w:val="24"/>
          <w:szCs w:val="24"/>
        </w:rPr>
        <w:t>destaque do imposto de renda</w:t>
      </w:r>
      <w:r w:rsidRPr="005B78CE">
        <w:rPr>
          <w:rFonts w:ascii="Arial" w:hAnsi="Arial" w:cs="Arial"/>
          <w:sz w:val="24"/>
          <w:szCs w:val="24"/>
        </w:rPr>
        <w:t xml:space="preserve"> incidente na fonte – IRRF – de acordo com as normas vigentes (Decreto Municipal 12.984/2023)</w:t>
      </w:r>
      <w:r>
        <w:rPr>
          <w:rFonts w:ascii="Arial" w:hAnsi="Arial" w:cs="Arial"/>
          <w:sz w:val="24"/>
          <w:szCs w:val="24"/>
        </w:rPr>
        <w:t>.</w:t>
      </w:r>
    </w:p>
    <w:p w:rsidR="00C8705C" w:rsidRPr="005D0080" w:rsidRDefault="00C8705C" w:rsidP="00BD7C6B">
      <w:pPr>
        <w:numPr>
          <w:ilvl w:val="1"/>
          <w:numId w:val="4"/>
        </w:numPr>
        <w:suppressAutoHyphens w:val="0"/>
        <w:spacing w:before="120" w:after="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rsidR="00C8705C" w:rsidRPr="00C465E2" w:rsidRDefault="00C8705C" w:rsidP="00BD7C6B">
      <w:pPr>
        <w:numPr>
          <w:ilvl w:val="1"/>
          <w:numId w:val="4"/>
        </w:numPr>
        <w:tabs>
          <w:tab w:val="left" w:pos="1440"/>
        </w:tabs>
        <w:suppressAutoHyphens w:val="0"/>
        <w:autoSpaceDE w:val="0"/>
        <w:snapToGrid w:val="0"/>
        <w:spacing w:before="120" w:after="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Persistindo a irregularidade, a contratante deverá adotar as medidas necessárias à rescisão contratual nos autos do processo administrativo correspondente, assegurada à contratada a ampla defesa.</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Havendo a efetiva execução do objeto, os pagamentos serão realizados normalmente, até que se decida pela rescisão do contrato, caso a contratada não regularize sua situação junto ao SICAF.</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C8705C" w:rsidRPr="00C465E2"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rsidR="00C8705C" w:rsidRPr="00C465E2" w:rsidRDefault="00C8705C" w:rsidP="00BD7C6B">
      <w:pPr>
        <w:numPr>
          <w:ilvl w:val="2"/>
          <w:numId w:val="4"/>
        </w:numPr>
        <w:suppressAutoHyphens w:val="0"/>
        <w:autoSpaceDE w:val="0"/>
        <w:snapToGrid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rPr>
        <w:lastRenderedPageBreak/>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8705C" w:rsidRPr="00013D07" w:rsidRDefault="00C8705C" w:rsidP="00BD7C6B">
      <w:pPr>
        <w:numPr>
          <w:ilvl w:val="1"/>
          <w:numId w:val="4"/>
        </w:numPr>
        <w:suppressAutoHyphens w:val="0"/>
        <w:spacing w:before="120" w:after="120" w:line="276" w:lineRule="auto"/>
        <w:jc w:val="both"/>
        <w:rPr>
          <w:i/>
          <w:iCs/>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w:t>
      </w:r>
      <w:proofErr w:type="gramStart"/>
      <w:r w:rsidRPr="00013D07">
        <w:rPr>
          <w:rFonts w:ascii="Arial" w:hAnsi="Arial" w:cs="Arial"/>
          <w:i/>
          <w:iCs/>
          <w:sz w:val="24"/>
          <w:szCs w:val="24"/>
        </w:rPr>
        <w:t>pro</w:t>
      </w:r>
      <w:proofErr w:type="gramEnd"/>
      <w:r w:rsidRPr="00013D07">
        <w:rPr>
          <w:rFonts w:ascii="Arial" w:hAnsi="Arial" w:cs="Arial"/>
          <w:i/>
          <w:iCs/>
          <w:sz w:val="24"/>
          <w:szCs w:val="24"/>
        </w:rPr>
        <w:t>-rata die.</w:t>
      </w:r>
    </w:p>
    <w:p w:rsidR="00C8705C" w:rsidRPr="00A76ABB" w:rsidRDefault="00C8705C" w:rsidP="00BD7C6B">
      <w:pPr>
        <w:numPr>
          <w:ilvl w:val="1"/>
          <w:numId w:val="4"/>
        </w:numPr>
        <w:suppressAutoHyphens w:val="0"/>
        <w:spacing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tributos etc., devidos </w:t>
      </w:r>
      <w:r w:rsidRPr="00A76ABB">
        <w:rPr>
          <w:rFonts w:ascii="Arial" w:hAnsi="Arial" w:cs="Arial"/>
          <w:b/>
          <w:sz w:val="24"/>
          <w:szCs w:val="24"/>
        </w:rPr>
        <w:t>pela licitante vencedora</w:t>
      </w:r>
      <w:r w:rsidRPr="00A76ABB">
        <w:rPr>
          <w:rFonts w:ascii="Arial" w:hAnsi="Arial" w:cs="Arial"/>
          <w:sz w:val="24"/>
          <w:szCs w:val="24"/>
        </w:rPr>
        <w:t xml:space="preserve">, previstos em lei ou nos termos deste </w:t>
      </w:r>
      <w:r w:rsidRPr="001C1CC6">
        <w:rPr>
          <w:rFonts w:ascii="Arial" w:hAnsi="Arial" w:cs="Arial"/>
          <w:b/>
          <w:noProof/>
          <w:sz w:val="24"/>
          <w:szCs w:val="24"/>
          <w:shd w:val="clear" w:color="auto" w:fill="C6D9F1" w:themeFill="text2" w:themeFillTint="33"/>
        </w:rPr>
        <w:t>PREGÃO</w:t>
      </w:r>
      <w:r w:rsidRPr="00A76ABB">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A76ABB">
        <w:rPr>
          <w:rFonts w:ascii="Arial" w:hAnsi="Arial" w:cs="Arial"/>
          <w:sz w:val="24"/>
          <w:szCs w:val="24"/>
        </w:rPr>
        <w:t>.</w:t>
      </w:r>
    </w:p>
    <w:p w:rsidR="00C8705C" w:rsidRPr="00A76ABB" w:rsidRDefault="00C8705C" w:rsidP="00BD7C6B">
      <w:pPr>
        <w:suppressAutoHyphens w:val="0"/>
        <w:spacing w:line="276" w:lineRule="auto"/>
        <w:ind w:left="709"/>
        <w:jc w:val="both"/>
        <w:rPr>
          <w:rFonts w:ascii="Arial" w:hAnsi="Arial" w:cs="Arial"/>
          <w:sz w:val="24"/>
          <w:szCs w:val="24"/>
        </w:rPr>
      </w:pPr>
    </w:p>
    <w:p w:rsidR="00C8705C" w:rsidRPr="00D62D79" w:rsidRDefault="00C8705C" w:rsidP="00BD7C6B">
      <w:pPr>
        <w:numPr>
          <w:ilvl w:val="1"/>
          <w:numId w:val="4"/>
        </w:numPr>
        <w:suppressAutoHyphens w:val="0"/>
        <w:spacing w:before="120" w:after="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rsidR="00C8705C" w:rsidRDefault="00C8705C" w:rsidP="00D62D79">
      <w:pPr>
        <w:pStyle w:val="PargrafodaLista"/>
        <w:rPr>
          <w:sz w:val="24"/>
          <w:szCs w:val="24"/>
        </w:rPr>
      </w:pPr>
    </w:p>
    <w:p w:rsidR="00C8705C" w:rsidRPr="001C27C7" w:rsidRDefault="00C8705C" w:rsidP="00BD7C6B">
      <w:pPr>
        <w:pStyle w:val="Estilo1"/>
        <w:numPr>
          <w:ilvl w:val="0"/>
          <w:numId w:val="4"/>
        </w:numPr>
        <w:spacing w:after="240" w:line="276" w:lineRule="auto"/>
        <w:rPr>
          <w:rFonts w:ascii="Arial" w:hAnsi="Arial" w:cs="Arial"/>
          <w:b/>
          <w:sz w:val="24"/>
          <w:szCs w:val="24"/>
        </w:rPr>
      </w:pPr>
      <w:r w:rsidRPr="001C27C7">
        <w:rPr>
          <w:rFonts w:ascii="Arial" w:hAnsi="Arial" w:cs="Arial"/>
          <w:b/>
          <w:sz w:val="24"/>
          <w:szCs w:val="24"/>
        </w:rPr>
        <w:t>DAS SANÇÕES ADMINISTRATIVAS</w:t>
      </w:r>
    </w:p>
    <w:p w:rsidR="00C8705C" w:rsidRPr="00776C6B" w:rsidRDefault="00C8705C" w:rsidP="00B83E2A">
      <w:pPr>
        <w:numPr>
          <w:ilvl w:val="1"/>
          <w:numId w:val="4"/>
        </w:numPr>
        <w:suppressAutoHyphens w:val="0"/>
        <w:spacing w:before="120" w:line="276" w:lineRule="auto"/>
        <w:jc w:val="both"/>
        <w:rPr>
          <w:rFonts w:ascii="Arial" w:hAnsi="Arial" w:cs="Arial"/>
          <w:sz w:val="24"/>
          <w:szCs w:val="24"/>
          <w:shd w:val="clear" w:color="auto" w:fill="FFFFFF"/>
        </w:rPr>
      </w:pPr>
      <w:r w:rsidRPr="00776C6B">
        <w:rPr>
          <w:rFonts w:ascii="Arial" w:hAnsi="Arial" w:cs="Arial"/>
          <w:sz w:val="24"/>
          <w:szCs w:val="24"/>
          <w:shd w:val="clear" w:color="auto" w:fill="FFFFFF"/>
        </w:rPr>
        <w:t xml:space="preserve">Comete infração administrativa, nos termos da Lei nº 14.133/21, com dolo ou culpa o licitante/adjudicatário que: </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776C6B">
        <w:rPr>
          <w:rFonts w:ascii="Arial" w:hAnsi="Arial" w:cs="Arial"/>
          <w:sz w:val="24"/>
          <w:szCs w:val="24"/>
        </w:rPr>
        <w:t>deixar</w:t>
      </w:r>
      <w:proofErr w:type="gramEnd"/>
      <w:r w:rsidRPr="00776C6B">
        <w:rPr>
          <w:rFonts w:ascii="Arial" w:hAnsi="Arial" w:cs="Arial"/>
          <w:sz w:val="24"/>
          <w:szCs w:val="24"/>
        </w:rPr>
        <w:t xml:space="preserve"> de entregar a documentação exigida para o certame ou não entregar qualquer documento que tenha sido solicitado pelo/a pregoeiro/a durante o certame</w:t>
      </w:r>
    </w:p>
    <w:p w:rsidR="00C8705C" w:rsidRPr="00776C6B" w:rsidRDefault="00C8705C" w:rsidP="00B83E2A">
      <w:pPr>
        <w:numPr>
          <w:ilvl w:val="2"/>
          <w:numId w:val="4"/>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Salvo em decorrência de fato superveniente devidamente justificado, não mantiver a proposta em especial quando:</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não</w:t>
      </w:r>
      <w:proofErr w:type="gramEnd"/>
      <w:r w:rsidRPr="00776C6B">
        <w:rPr>
          <w:rFonts w:ascii="Arial" w:eastAsiaTheme="minorEastAsia" w:hAnsi="Arial" w:cs="Arial"/>
          <w:sz w:val="24"/>
          <w:szCs w:val="24"/>
        </w:rPr>
        <w:t xml:space="preserve"> enviar a proposta adequada ao último lance ofertado ou após a negociação; </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recusar</w:t>
      </w:r>
      <w:proofErr w:type="gramEnd"/>
      <w:r w:rsidRPr="00776C6B">
        <w:rPr>
          <w:rFonts w:ascii="Arial" w:eastAsiaTheme="minorEastAsia" w:hAnsi="Arial" w:cs="Arial"/>
          <w:sz w:val="24"/>
          <w:szCs w:val="24"/>
        </w:rPr>
        <w:t xml:space="preserve">-se a enviar o detalhamento da proposta quando exigível; </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pedir</w:t>
      </w:r>
      <w:proofErr w:type="gramEnd"/>
      <w:r w:rsidRPr="00776C6B">
        <w:rPr>
          <w:rFonts w:ascii="Arial" w:eastAsiaTheme="minorEastAsia" w:hAnsi="Arial" w:cs="Arial"/>
          <w:sz w:val="24"/>
          <w:szCs w:val="24"/>
        </w:rPr>
        <w:t xml:space="preserve"> para ser desclassificado quando encerrada a etapa competitiva; ou </w:t>
      </w:r>
    </w:p>
    <w:p w:rsidR="00C8705C"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deixar</w:t>
      </w:r>
      <w:proofErr w:type="gramEnd"/>
      <w:r w:rsidRPr="00776C6B">
        <w:rPr>
          <w:rFonts w:ascii="Arial" w:eastAsiaTheme="minorEastAsia" w:hAnsi="Arial" w:cs="Arial"/>
          <w:sz w:val="24"/>
          <w:szCs w:val="24"/>
        </w:rPr>
        <w:t xml:space="preserve"> de apresentar amostra;</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hAnsi="Arial" w:cs="Arial"/>
          <w:color w:val="000000"/>
          <w:sz w:val="24"/>
          <w:szCs w:val="24"/>
        </w:rPr>
        <w:t>ensejar</w:t>
      </w:r>
      <w:proofErr w:type="gramEnd"/>
      <w:r w:rsidRPr="00776C6B">
        <w:rPr>
          <w:rFonts w:ascii="Arial" w:hAnsi="Arial" w:cs="Arial"/>
          <w:color w:val="000000"/>
          <w:sz w:val="24"/>
          <w:szCs w:val="24"/>
        </w:rPr>
        <w:t xml:space="preserve"> o retardamento da execução do objeto;</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lastRenderedPageBreak/>
        <w:t>apresentar</w:t>
      </w:r>
      <w:proofErr w:type="gramEnd"/>
      <w:r w:rsidRPr="00776C6B">
        <w:rPr>
          <w:rFonts w:ascii="Arial" w:eastAsiaTheme="minorEastAsia" w:hAnsi="Arial" w:cs="Arial"/>
          <w:sz w:val="24"/>
          <w:szCs w:val="24"/>
        </w:rPr>
        <w:t xml:space="preserve"> proposta ou amostra em desacordo com as especificações do edital; </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776C6B">
        <w:rPr>
          <w:rFonts w:ascii="Arial" w:hAnsi="Arial" w:cs="Arial"/>
          <w:sz w:val="24"/>
          <w:szCs w:val="24"/>
          <w:shd w:val="clear" w:color="auto" w:fill="FFFFFF"/>
        </w:rPr>
        <w:t>não</w:t>
      </w:r>
      <w:proofErr w:type="gramEnd"/>
      <w:r w:rsidRPr="00776C6B">
        <w:rPr>
          <w:rFonts w:ascii="Arial" w:hAnsi="Arial" w:cs="Arial"/>
          <w:sz w:val="24"/>
          <w:szCs w:val="24"/>
          <w:shd w:val="clear" w:color="auto" w:fill="FFFFFF"/>
        </w:rPr>
        <w:t xml:space="preserve"> assinar </w:t>
      </w:r>
      <w:r>
        <w:rPr>
          <w:rFonts w:ascii="Arial" w:hAnsi="Arial" w:cs="Arial"/>
          <w:sz w:val="24"/>
          <w:szCs w:val="24"/>
          <w:shd w:val="clear" w:color="auto" w:fill="FFFFFF"/>
        </w:rPr>
        <w:t>a</w:t>
      </w:r>
      <w:r w:rsidRPr="00776C6B">
        <w:rPr>
          <w:rFonts w:ascii="Arial" w:hAnsi="Arial" w:cs="Arial"/>
          <w:sz w:val="24"/>
          <w:szCs w:val="24"/>
          <w:shd w:val="clear" w:color="auto" w:fill="FFFFFF"/>
        </w:rPr>
        <w:t xml:space="preserve"> </w:t>
      </w:r>
      <w:r>
        <w:rPr>
          <w:rFonts w:ascii="Arial" w:hAnsi="Arial" w:cs="Arial"/>
          <w:sz w:val="24"/>
          <w:szCs w:val="24"/>
        </w:rPr>
        <w:t>Ata de Registro de Preços ou o Contrato</w:t>
      </w:r>
      <w:r w:rsidRPr="00776C6B">
        <w:rPr>
          <w:rFonts w:ascii="Arial" w:hAnsi="Arial" w:cs="Arial"/>
          <w:sz w:val="24"/>
          <w:szCs w:val="24"/>
          <w:shd w:val="clear" w:color="auto" w:fill="FFFFFF"/>
        </w:rPr>
        <w:t>, no prazo máximo de 10 (dez) dias úteis da notificação, quando convocado dentro do prazo de validade da proposta;</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76C6B">
        <w:rPr>
          <w:rFonts w:ascii="Arial" w:hAnsi="Arial" w:cs="Arial"/>
          <w:color w:val="000000"/>
          <w:sz w:val="24"/>
          <w:szCs w:val="24"/>
          <w:shd w:val="clear" w:color="auto" w:fill="FFFFFF"/>
        </w:rPr>
        <w:t>apresentar</w:t>
      </w:r>
      <w:proofErr w:type="gramEnd"/>
      <w:r w:rsidRPr="00776C6B">
        <w:rPr>
          <w:rFonts w:ascii="Arial" w:hAnsi="Arial" w:cs="Arial"/>
          <w:color w:val="000000"/>
          <w:sz w:val="24"/>
          <w:szCs w:val="24"/>
          <w:shd w:val="clear" w:color="auto" w:fill="FFFFFF"/>
        </w:rPr>
        <w:t xml:space="preserve"> documentação falsa;</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76C6B">
        <w:rPr>
          <w:rFonts w:ascii="Arial" w:hAnsi="Arial" w:cs="Arial"/>
          <w:color w:val="000000"/>
          <w:sz w:val="24"/>
          <w:szCs w:val="24"/>
          <w:shd w:val="clear" w:color="auto" w:fill="FFFFFF"/>
        </w:rPr>
        <w:t>deixar</w:t>
      </w:r>
      <w:proofErr w:type="gramEnd"/>
      <w:r w:rsidRPr="00776C6B">
        <w:rPr>
          <w:rFonts w:ascii="Arial" w:hAnsi="Arial" w:cs="Arial"/>
          <w:color w:val="000000"/>
          <w:sz w:val="24"/>
          <w:szCs w:val="24"/>
          <w:shd w:val="clear" w:color="auto" w:fill="FFFFFF"/>
        </w:rPr>
        <w:t xml:space="preserve"> de entregar os documentos exigidos no certame;</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76C6B">
        <w:rPr>
          <w:rFonts w:ascii="Arial" w:hAnsi="Arial" w:cs="Arial"/>
          <w:color w:val="000000"/>
          <w:sz w:val="24"/>
          <w:szCs w:val="24"/>
          <w:shd w:val="clear" w:color="auto" w:fill="FFFFFF"/>
        </w:rPr>
        <w:t>não</w:t>
      </w:r>
      <w:proofErr w:type="gramEnd"/>
      <w:r w:rsidRPr="00776C6B">
        <w:rPr>
          <w:rFonts w:ascii="Arial" w:hAnsi="Arial" w:cs="Arial"/>
          <w:color w:val="000000"/>
          <w:sz w:val="24"/>
          <w:szCs w:val="24"/>
          <w:shd w:val="clear" w:color="auto" w:fill="FFFFFF"/>
        </w:rPr>
        <w:t xml:space="preserve"> mantiver a proposta;</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76C6B">
        <w:rPr>
          <w:rFonts w:ascii="Arial" w:hAnsi="Arial" w:cs="Arial"/>
          <w:color w:val="000000"/>
          <w:sz w:val="24"/>
          <w:szCs w:val="24"/>
          <w:shd w:val="clear" w:color="auto" w:fill="FFFFFF"/>
        </w:rPr>
        <w:t>cometer</w:t>
      </w:r>
      <w:proofErr w:type="gramEnd"/>
      <w:r w:rsidRPr="00776C6B">
        <w:rPr>
          <w:rFonts w:ascii="Arial" w:hAnsi="Arial" w:cs="Arial"/>
          <w:color w:val="000000"/>
          <w:sz w:val="24"/>
          <w:szCs w:val="24"/>
          <w:shd w:val="clear" w:color="auto" w:fill="FFFFFF"/>
        </w:rPr>
        <w:t xml:space="preserve"> fraude fiscal;</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76C6B">
        <w:rPr>
          <w:rFonts w:ascii="Arial" w:hAnsi="Arial" w:cs="Arial"/>
          <w:color w:val="000000"/>
          <w:sz w:val="24"/>
          <w:szCs w:val="24"/>
          <w:shd w:val="clear" w:color="auto" w:fill="FFFFFF"/>
        </w:rPr>
        <w:t>comportar</w:t>
      </w:r>
      <w:proofErr w:type="gramEnd"/>
      <w:r w:rsidRPr="00776C6B">
        <w:rPr>
          <w:rFonts w:ascii="Arial" w:hAnsi="Arial" w:cs="Arial"/>
          <w:color w:val="000000"/>
          <w:sz w:val="24"/>
          <w:szCs w:val="24"/>
          <w:shd w:val="clear" w:color="auto" w:fill="FFFFFF"/>
        </w:rPr>
        <w:t>-se de modo inidôneo ou cometer fraude de qualquer natureza, em especial quando:</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agir</w:t>
      </w:r>
      <w:proofErr w:type="gramEnd"/>
      <w:r w:rsidRPr="00776C6B">
        <w:rPr>
          <w:rFonts w:ascii="Arial" w:eastAsiaTheme="minorEastAsia" w:hAnsi="Arial" w:cs="Arial"/>
          <w:sz w:val="24"/>
          <w:szCs w:val="24"/>
        </w:rPr>
        <w:t xml:space="preserve"> em conluio ou em desconformidade com a lei; </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induzir</w:t>
      </w:r>
      <w:proofErr w:type="gramEnd"/>
      <w:r w:rsidRPr="00776C6B">
        <w:rPr>
          <w:rFonts w:ascii="Arial" w:eastAsiaTheme="minorEastAsia" w:hAnsi="Arial" w:cs="Arial"/>
          <w:sz w:val="24"/>
          <w:szCs w:val="24"/>
        </w:rPr>
        <w:t xml:space="preserve"> deliberadamente a erro no julgamento; </w:t>
      </w:r>
    </w:p>
    <w:p w:rsidR="00C8705C" w:rsidRPr="00776C6B" w:rsidRDefault="00C8705C" w:rsidP="00B83E2A">
      <w:pPr>
        <w:numPr>
          <w:ilvl w:val="3"/>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apresentar</w:t>
      </w:r>
      <w:proofErr w:type="gramEnd"/>
      <w:r w:rsidRPr="00776C6B">
        <w:rPr>
          <w:rFonts w:ascii="Arial" w:eastAsiaTheme="minorEastAsia" w:hAnsi="Arial" w:cs="Arial"/>
          <w:sz w:val="24"/>
          <w:szCs w:val="24"/>
        </w:rPr>
        <w:t xml:space="preserve"> amostra falsificada ou deteriorada; </w:t>
      </w:r>
    </w:p>
    <w:p w:rsidR="00C8705C" w:rsidRPr="00776C6B" w:rsidRDefault="00C8705C" w:rsidP="00B83E2A">
      <w:pPr>
        <w:numPr>
          <w:ilvl w:val="2"/>
          <w:numId w:val="4"/>
        </w:numPr>
        <w:suppressAutoHyphens w:val="0"/>
        <w:spacing w:beforeLines="120" w:before="288"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praticar</w:t>
      </w:r>
      <w:proofErr w:type="gramEnd"/>
      <w:r w:rsidRPr="00776C6B">
        <w:rPr>
          <w:rFonts w:ascii="Arial" w:eastAsiaTheme="minorEastAsia" w:hAnsi="Arial" w:cs="Arial"/>
          <w:sz w:val="24"/>
          <w:szCs w:val="24"/>
        </w:rPr>
        <w:t xml:space="preserve"> atos ilícitos com vistas a frustrar os objetivos da licitação</w:t>
      </w:r>
    </w:p>
    <w:p w:rsidR="00C8705C" w:rsidRPr="00776C6B" w:rsidRDefault="00C8705C" w:rsidP="00B83E2A">
      <w:pPr>
        <w:numPr>
          <w:ilvl w:val="2"/>
          <w:numId w:val="4"/>
        </w:numPr>
        <w:suppressAutoHyphens w:val="0"/>
        <w:spacing w:beforeLines="120" w:before="288" w:afterLines="120" w:after="288" w:line="276" w:lineRule="auto"/>
        <w:jc w:val="both"/>
        <w:rPr>
          <w:rFonts w:ascii="Arial" w:eastAsiaTheme="minorEastAsia" w:hAnsi="Arial" w:cs="Arial"/>
          <w:color w:val="FF0000"/>
          <w:sz w:val="24"/>
          <w:szCs w:val="24"/>
        </w:rPr>
      </w:pPr>
      <w:proofErr w:type="gramStart"/>
      <w:r w:rsidRPr="00776C6B">
        <w:rPr>
          <w:rFonts w:ascii="Arial" w:eastAsiaTheme="minorEastAsia" w:hAnsi="Arial" w:cs="Arial"/>
          <w:sz w:val="24"/>
          <w:szCs w:val="24"/>
        </w:rPr>
        <w:t>praticar</w:t>
      </w:r>
      <w:proofErr w:type="gramEnd"/>
      <w:r w:rsidRPr="00776C6B">
        <w:rPr>
          <w:rFonts w:ascii="Arial" w:eastAsiaTheme="minorEastAsia" w:hAnsi="Arial" w:cs="Arial"/>
          <w:sz w:val="24"/>
          <w:szCs w:val="24"/>
        </w:rPr>
        <w:t xml:space="preserve"> ato lesivo previsto no </w:t>
      </w:r>
      <w:hyperlink r:id="rId15" w:anchor="art5" w:history="1">
        <w:r w:rsidRPr="00776C6B">
          <w:rPr>
            <w:rFonts w:ascii="Arial" w:eastAsiaTheme="minorEastAsia" w:hAnsi="Arial" w:cs="Arial"/>
            <w:sz w:val="24"/>
            <w:szCs w:val="24"/>
            <w:u w:val="single"/>
          </w:rPr>
          <w:t>art. 5º da Lei n.º 12.846, de 2013</w:t>
        </w:r>
      </w:hyperlink>
      <w:r w:rsidRPr="00776C6B">
        <w:rPr>
          <w:rFonts w:ascii="Arial" w:eastAsiaTheme="minorEastAsia" w:hAnsi="Arial" w:cs="Arial"/>
          <w:color w:val="FF0000"/>
          <w:sz w:val="24"/>
          <w:szCs w:val="24"/>
        </w:rPr>
        <w:t>.</w:t>
      </w:r>
    </w:p>
    <w:p w:rsidR="00C8705C" w:rsidRPr="00776C6B" w:rsidRDefault="00C8705C" w:rsidP="00B83E2A">
      <w:pPr>
        <w:numPr>
          <w:ilvl w:val="1"/>
          <w:numId w:val="4"/>
        </w:numPr>
        <w:suppressAutoHyphens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rPr>
        <w:t>Pelos motivos que seguem os licitantes vencedores também estarão sujeitos às penalidades tratadas na condição anterior:</w:t>
      </w:r>
    </w:p>
    <w:p w:rsidR="00C8705C" w:rsidRPr="00776C6B" w:rsidRDefault="00C8705C" w:rsidP="00B83E2A">
      <w:pPr>
        <w:spacing w:before="120" w:line="276" w:lineRule="auto"/>
        <w:ind w:left="1418"/>
        <w:jc w:val="both"/>
        <w:rPr>
          <w:rFonts w:ascii="Arial" w:hAnsi="Arial" w:cs="Arial"/>
          <w:color w:val="000000"/>
          <w:sz w:val="24"/>
          <w:szCs w:val="24"/>
        </w:rPr>
      </w:pPr>
      <w:r w:rsidRPr="00776C6B">
        <w:rPr>
          <w:rFonts w:ascii="Arial" w:hAnsi="Arial" w:cs="Arial"/>
          <w:sz w:val="24"/>
          <w:szCs w:val="24"/>
        </w:rPr>
        <w:t xml:space="preserve">I – </w:t>
      </w:r>
      <w:proofErr w:type="gramStart"/>
      <w:r w:rsidRPr="00776C6B">
        <w:rPr>
          <w:rFonts w:ascii="Arial" w:hAnsi="Arial" w:cs="Arial"/>
          <w:color w:val="000000"/>
          <w:sz w:val="24"/>
          <w:szCs w:val="24"/>
        </w:rPr>
        <w:t>pelo</w:t>
      </w:r>
      <w:proofErr w:type="gramEnd"/>
      <w:r w:rsidRPr="00776C6B">
        <w:rPr>
          <w:rFonts w:ascii="Arial" w:hAnsi="Arial" w:cs="Arial"/>
          <w:color w:val="000000"/>
          <w:sz w:val="24"/>
          <w:szCs w:val="24"/>
        </w:rPr>
        <w:t xml:space="preserve"> fornecimento </w:t>
      </w:r>
      <w:r w:rsidRPr="00776C6B">
        <w:rPr>
          <w:rFonts w:ascii="Arial" w:hAnsi="Arial" w:cs="Arial"/>
          <w:b/>
          <w:color w:val="000000"/>
          <w:sz w:val="24"/>
          <w:szCs w:val="24"/>
        </w:rPr>
        <w:t>do</w:t>
      </w:r>
      <w:r w:rsidRPr="00776C6B">
        <w:rPr>
          <w:rFonts w:ascii="Arial" w:hAnsi="Arial" w:cs="Arial"/>
          <w:color w:val="000000"/>
          <w:sz w:val="24"/>
          <w:szCs w:val="24"/>
        </w:rPr>
        <w:t xml:space="preserve"> </w:t>
      </w:r>
      <w:r w:rsidRPr="001C1CC6">
        <w:rPr>
          <w:rFonts w:ascii="Arial" w:hAnsi="Arial" w:cs="Arial"/>
          <w:b/>
          <w:noProof/>
          <w:sz w:val="24"/>
          <w:szCs w:val="24"/>
          <w:shd w:val="clear" w:color="auto" w:fill="C6D9F1" w:themeFill="text2" w:themeFillTint="33"/>
        </w:rPr>
        <w:t>PRODUTO</w:t>
      </w:r>
      <w:r w:rsidRPr="00776C6B">
        <w:rPr>
          <w:rFonts w:ascii="Arial" w:hAnsi="Arial" w:cs="Arial"/>
          <w:color w:val="000000"/>
          <w:sz w:val="24"/>
          <w:szCs w:val="24"/>
        </w:rPr>
        <w:t xml:space="preserve"> em desconformidade com o especificado;</w:t>
      </w:r>
    </w:p>
    <w:p w:rsidR="00C8705C" w:rsidRPr="00776C6B" w:rsidRDefault="00C8705C" w:rsidP="00B83E2A">
      <w:pPr>
        <w:spacing w:before="120" w:line="276" w:lineRule="auto"/>
        <w:ind w:left="1418"/>
        <w:jc w:val="both"/>
        <w:rPr>
          <w:rFonts w:ascii="Arial" w:hAnsi="Arial" w:cs="Arial"/>
          <w:sz w:val="24"/>
          <w:szCs w:val="24"/>
        </w:rPr>
      </w:pPr>
      <w:r w:rsidRPr="00776C6B">
        <w:rPr>
          <w:rFonts w:ascii="Arial" w:hAnsi="Arial" w:cs="Arial"/>
          <w:sz w:val="24"/>
          <w:szCs w:val="24"/>
        </w:rPr>
        <w:t xml:space="preserve">II – </w:t>
      </w:r>
      <w:proofErr w:type="gramStart"/>
      <w:r w:rsidRPr="00776C6B">
        <w:rPr>
          <w:rFonts w:ascii="Arial" w:hAnsi="Arial" w:cs="Arial"/>
          <w:sz w:val="24"/>
          <w:szCs w:val="24"/>
        </w:rPr>
        <w:t>pela</w:t>
      </w:r>
      <w:proofErr w:type="gramEnd"/>
      <w:r w:rsidRPr="00776C6B">
        <w:rPr>
          <w:rFonts w:ascii="Arial" w:hAnsi="Arial" w:cs="Arial"/>
          <w:sz w:val="24"/>
          <w:szCs w:val="24"/>
        </w:rPr>
        <w:t xml:space="preserve"> não substituição, no prazo estipulado, </w:t>
      </w:r>
      <w:r w:rsidRPr="00776C6B">
        <w:rPr>
          <w:rFonts w:ascii="Arial" w:hAnsi="Arial" w:cs="Arial"/>
          <w:b/>
          <w:color w:val="000000"/>
          <w:sz w:val="24"/>
          <w:szCs w:val="24"/>
        </w:rPr>
        <w:t>do</w:t>
      </w:r>
      <w:r w:rsidRPr="00776C6B">
        <w:rPr>
          <w:rFonts w:ascii="Arial" w:hAnsi="Arial" w:cs="Arial"/>
          <w:color w:val="000000"/>
          <w:sz w:val="24"/>
          <w:szCs w:val="24"/>
        </w:rPr>
        <w:t xml:space="preserve"> </w:t>
      </w:r>
      <w:r w:rsidRPr="001C1CC6">
        <w:rPr>
          <w:rFonts w:ascii="Arial" w:hAnsi="Arial" w:cs="Arial"/>
          <w:b/>
          <w:noProof/>
          <w:sz w:val="24"/>
          <w:szCs w:val="24"/>
          <w:shd w:val="clear" w:color="auto" w:fill="C6D9F1" w:themeFill="text2" w:themeFillTint="33"/>
        </w:rPr>
        <w:t>PRODUTO</w:t>
      </w:r>
      <w:r w:rsidRPr="00776C6B">
        <w:rPr>
          <w:rFonts w:ascii="Arial" w:hAnsi="Arial" w:cs="Arial"/>
          <w:sz w:val="24"/>
          <w:szCs w:val="24"/>
        </w:rPr>
        <w:t>;</w:t>
      </w:r>
    </w:p>
    <w:p w:rsidR="00C8705C" w:rsidRPr="00776C6B" w:rsidRDefault="00C8705C" w:rsidP="00B83E2A">
      <w:pPr>
        <w:spacing w:before="120" w:line="276" w:lineRule="auto"/>
        <w:ind w:left="1418"/>
        <w:jc w:val="both"/>
        <w:rPr>
          <w:rFonts w:ascii="Arial" w:hAnsi="Arial" w:cs="Arial"/>
          <w:color w:val="000000"/>
          <w:sz w:val="24"/>
          <w:szCs w:val="24"/>
        </w:rPr>
      </w:pPr>
      <w:r w:rsidRPr="00776C6B">
        <w:rPr>
          <w:rFonts w:ascii="Arial" w:hAnsi="Arial" w:cs="Arial"/>
          <w:color w:val="000000"/>
          <w:sz w:val="24"/>
          <w:szCs w:val="24"/>
        </w:rPr>
        <w:t xml:space="preserve">III – pelo descumprimento dos prazos e condições previstos neste </w:t>
      </w:r>
      <w:r w:rsidRPr="00776C6B">
        <w:rPr>
          <w:rFonts w:ascii="Arial" w:hAnsi="Arial" w:cs="Arial"/>
          <w:b/>
          <w:noProof/>
          <w:sz w:val="24"/>
          <w:szCs w:val="24"/>
          <w:shd w:val="clear" w:color="auto" w:fill="C6D9F1" w:themeFill="text2" w:themeFillTint="33"/>
        </w:rPr>
        <w:t>PREGÃO</w:t>
      </w:r>
      <w:r w:rsidRPr="00776C6B">
        <w:rPr>
          <w:rFonts w:ascii="Arial" w:hAnsi="Arial" w:cs="Arial"/>
          <w:b/>
          <w:sz w:val="24"/>
          <w:szCs w:val="24"/>
          <w:shd w:val="clear" w:color="auto" w:fill="C6D9F1" w:themeFill="text2" w:themeFillTint="33"/>
        </w:rPr>
        <w:t xml:space="preserve"> </w:t>
      </w:r>
      <w:r w:rsidRPr="00776C6B">
        <w:rPr>
          <w:rFonts w:ascii="Arial" w:hAnsi="Arial" w:cs="Arial"/>
          <w:b/>
          <w:noProof/>
          <w:sz w:val="24"/>
          <w:szCs w:val="24"/>
          <w:shd w:val="clear" w:color="auto" w:fill="C6D9F1" w:themeFill="text2" w:themeFillTint="33"/>
        </w:rPr>
        <w:t>ELETRÔNICO</w:t>
      </w:r>
      <w:r w:rsidRPr="00776C6B">
        <w:rPr>
          <w:rFonts w:ascii="Arial" w:hAnsi="Arial" w:cs="Arial"/>
          <w:color w:val="000000"/>
          <w:sz w:val="24"/>
          <w:szCs w:val="24"/>
        </w:rPr>
        <w:t>;</w:t>
      </w:r>
    </w:p>
    <w:p w:rsidR="00C8705C" w:rsidRPr="00776C6B" w:rsidRDefault="00C8705C" w:rsidP="00B83E2A">
      <w:pPr>
        <w:numPr>
          <w:ilvl w:val="1"/>
          <w:numId w:val="4"/>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C8705C" w:rsidRPr="00776C6B" w:rsidRDefault="00C8705C" w:rsidP="00B83E2A">
      <w:pPr>
        <w:numPr>
          <w:ilvl w:val="1"/>
          <w:numId w:val="4"/>
        </w:numPr>
        <w:suppressAutoHyphens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advertência</w:t>
      </w:r>
      <w:proofErr w:type="gramEnd"/>
      <w:r w:rsidRPr="00776C6B">
        <w:rPr>
          <w:rFonts w:ascii="Arial" w:eastAsiaTheme="minorEastAsia" w:hAnsi="Arial" w:cs="Arial"/>
          <w:sz w:val="24"/>
          <w:szCs w:val="24"/>
        </w:rPr>
        <w:t xml:space="preserve">; </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multa</w:t>
      </w:r>
      <w:proofErr w:type="gramEnd"/>
      <w:r w:rsidRPr="00776C6B">
        <w:rPr>
          <w:rFonts w:ascii="Arial" w:eastAsiaTheme="minorEastAsia" w:hAnsi="Arial" w:cs="Arial"/>
          <w:sz w:val="24"/>
          <w:szCs w:val="24"/>
        </w:rPr>
        <w:t>;</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lastRenderedPageBreak/>
        <w:t>impedimento</w:t>
      </w:r>
      <w:proofErr w:type="gramEnd"/>
      <w:r w:rsidRPr="00776C6B">
        <w:rPr>
          <w:rFonts w:ascii="Arial" w:eastAsiaTheme="minorEastAsia" w:hAnsi="Arial" w:cs="Arial"/>
          <w:sz w:val="24"/>
          <w:szCs w:val="24"/>
        </w:rPr>
        <w:t xml:space="preserve"> de licitar e contratar e</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declaração</w:t>
      </w:r>
      <w:proofErr w:type="gramEnd"/>
      <w:r w:rsidRPr="00776C6B">
        <w:rPr>
          <w:rFonts w:ascii="Arial" w:eastAsiaTheme="minorEastAsia" w:hAnsi="Arial" w:cs="Arial"/>
          <w:sz w:val="24"/>
          <w:szCs w:val="24"/>
        </w:rPr>
        <w:t xml:space="preserve"> de inidoneidade para licitar ou contratar, enquanto perdurarem os motivos determinantes da punição ou até que seja promovida sua reabilitação perante a própria autoridade que aplicou a penalidade.</w:t>
      </w:r>
    </w:p>
    <w:p w:rsidR="00C8705C" w:rsidRPr="00776C6B" w:rsidRDefault="00C8705C" w:rsidP="00B83E2A">
      <w:pPr>
        <w:numPr>
          <w:ilvl w:val="1"/>
          <w:numId w:val="4"/>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Para efeito da aplicação das respectivas sanções, considerar-se-á os seguintes aspectos:</w:t>
      </w:r>
    </w:p>
    <w:p w:rsidR="00C8705C" w:rsidRPr="00776C6B" w:rsidRDefault="00C8705C" w:rsidP="00B83E2A">
      <w:pPr>
        <w:numPr>
          <w:ilvl w:val="2"/>
          <w:numId w:val="4"/>
        </w:numPr>
        <w:suppressAutoHyphens w:val="0"/>
        <w:spacing w:before="120" w:afterLines="120" w:after="288" w:line="276" w:lineRule="auto"/>
        <w:jc w:val="both"/>
        <w:rPr>
          <w:rFonts w:ascii="Arial" w:eastAsiaTheme="minorEastAsia" w:hAnsi="Arial" w:cs="Arial"/>
          <w:sz w:val="24"/>
          <w:szCs w:val="24"/>
        </w:rPr>
      </w:pPr>
      <w:proofErr w:type="gramStart"/>
      <w:r w:rsidRPr="00776C6B">
        <w:rPr>
          <w:rFonts w:ascii="Arial" w:eastAsiaTheme="minorEastAsia" w:hAnsi="Arial" w:cs="Arial"/>
          <w:b/>
          <w:sz w:val="24"/>
          <w:szCs w:val="24"/>
          <w:shd w:val="clear" w:color="auto" w:fill="FFFFFF"/>
        </w:rPr>
        <w:t>advertência</w:t>
      </w:r>
      <w:proofErr w:type="gramEnd"/>
      <w:r w:rsidRPr="00776C6B">
        <w:rPr>
          <w:rFonts w:ascii="Arial" w:eastAsiaTheme="minorEastAsia" w:hAnsi="Arial" w:cs="Arial"/>
          <w:sz w:val="24"/>
          <w:szCs w:val="24"/>
          <w:shd w:val="clear" w:color="auto" w:fill="FFFFFF"/>
        </w:rPr>
        <w:t xml:space="preserve"> por faltas leves, assim entendidas aquelas que não acarretem prejuízos significativos para a Contratante</w:t>
      </w:r>
    </w:p>
    <w:p w:rsidR="00C8705C" w:rsidRPr="00776C6B" w:rsidRDefault="00C8705C" w:rsidP="00B83E2A">
      <w:pPr>
        <w:numPr>
          <w:ilvl w:val="2"/>
          <w:numId w:val="4"/>
        </w:numPr>
        <w:spacing w:before="120" w:line="276" w:lineRule="auto"/>
        <w:jc w:val="both"/>
        <w:rPr>
          <w:rFonts w:ascii="Arial" w:hAnsi="Arial" w:cs="Arial"/>
          <w:sz w:val="24"/>
          <w:szCs w:val="24"/>
          <w:shd w:val="clear" w:color="auto" w:fill="FFFFFF"/>
        </w:rPr>
      </w:pPr>
      <w:proofErr w:type="gramStart"/>
      <w:r w:rsidRPr="00776C6B">
        <w:rPr>
          <w:rFonts w:ascii="Arial" w:hAnsi="Arial" w:cs="Arial"/>
          <w:b/>
          <w:sz w:val="24"/>
          <w:szCs w:val="24"/>
          <w:shd w:val="clear" w:color="auto" w:fill="FFFFFF"/>
        </w:rPr>
        <w:t>multa</w:t>
      </w:r>
      <w:proofErr w:type="gramEnd"/>
      <w:r w:rsidRPr="00776C6B">
        <w:rPr>
          <w:rFonts w:ascii="Arial" w:hAnsi="Arial" w:cs="Arial"/>
          <w:b/>
          <w:sz w:val="24"/>
          <w:szCs w:val="24"/>
          <w:shd w:val="clear" w:color="auto" w:fill="FFFFFF"/>
        </w:rPr>
        <w:t xml:space="preserve"> </w:t>
      </w:r>
      <w:r w:rsidRPr="00776C6B">
        <w:rPr>
          <w:rFonts w:ascii="Arial" w:hAnsi="Arial" w:cs="Arial"/>
          <w:sz w:val="24"/>
          <w:szCs w:val="24"/>
          <w:shd w:val="clear" w:color="auto" w:fill="FFFFFF"/>
        </w:rPr>
        <w:t xml:space="preserve">moratória de até 0,5% (zero vírgula cinco por cento) a 30% (trinta por cento) por dia de atraso injustificado sobre o valor </w:t>
      </w:r>
      <w:r>
        <w:rPr>
          <w:rFonts w:ascii="Arial" w:hAnsi="Arial" w:cs="Arial"/>
          <w:sz w:val="24"/>
          <w:szCs w:val="24"/>
          <w:shd w:val="clear" w:color="auto" w:fill="FFFFFF"/>
        </w:rPr>
        <w:t xml:space="preserve">da </w:t>
      </w:r>
      <w:r>
        <w:rPr>
          <w:rFonts w:ascii="Arial" w:hAnsi="Arial" w:cs="Arial"/>
          <w:sz w:val="24"/>
          <w:szCs w:val="24"/>
        </w:rPr>
        <w:t xml:space="preserve">Ata de Registro de Preços ou do Contrato </w:t>
      </w:r>
      <w:r w:rsidRPr="00776C6B">
        <w:rPr>
          <w:rFonts w:ascii="Arial" w:hAnsi="Arial" w:cs="Arial"/>
          <w:sz w:val="24"/>
          <w:szCs w:val="24"/>
          <w:shd w:val="clear" w:color="auto" w:fill="FFFFFF"/>
        </w:rPr>
        <w:t>licitado, até o limite de 30 (trinta) dias:</w:t>
      </w:r>
    </w:p>
    <w:p w:rsidR="00C8705C" w:rsidRPr="00776C6B" w:rsidRDefault="00C8705C" w:rsidP="00B83E2A">
      <w:pPr>
        <w:numPr>
          <w:ilvl w:val="2"/>
          <w:numId w:val="4"/>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 xml:space="preserve">A multa será recolhida em percentual de 0,5% a 30% incidente sobre o valor </w:t>
      </w:r>
      <w:r>
        <w:rPr>
          <w:rFonts w:ascii="Arial" w:eastAsiaTheme="minorEastAsia" w:hAnsi="Arial" w:cs="Arial"/>
          <w:sz w:val="24"/>
          <w:szCs w:val="24"/>
        </w:rPr>
        <w:t xml:space="preserve">da </w:t>
      </w:r>
      <w:r>
        <w:rPr>
          <w:rFonts w:ascii="Arial" w:hAnsi="Arial" w:cs="Arial"/>
          <w:sz w:val="24"/>
          <w:szCs w:val="24"/>
        </w:rPr>
        <w:t>Ata de Registro de Preços ou do Contrato</w:t>
      </w:r>
      <w:r w:rsidRPr="00776C6B">
        <w:rPr>
          <w:rFonts w:ascii="Arial" w:eastAsiaTheme="minorEastAsia" w:hAnsi="Arial" w:cs="Arial"/>
          <w:sz w:val="24"/>
          <w:szCs w:val="24"/>
        </w:rPr>
        <w:t xml:space="preserve">, recolhida no prazo máximo de </w:t>
      </w:r>
      <w:r w:rsidRPr="00776C6B">
        <w:rPr>
          <w:rFonts w:ascii="Arial" w:eastAsiaTheme="minorEastAsia" w:hAnsi="Arial" w:cs="Arial"/>
          <w:b/>
          <w:sz w:val="24"/>
          <w:szCs w:val="24"/>
        </w:rPr>
        <w:t>15</w:t>
      </w:r>
      <w:r w:rsidRPr="00776C6B">
        <w:rPr>
          <w:rFonts w:ascii="Arial" w:eastAsiaTheme="minorEastAsia" w:hAnsi="Arial" w:cs="Arial"/>
          <w:b/>
          <w:bCs/>
          <w:sz w:val="24"/>
          <w:szCs w:val="24"/>
        </w:rPr>
        <w:t xml:space="preserve"> (quinze) dias</w:t>
      </w:r>
      <w:r w:rsidRPr="00776C6B">
        <w:rPr>
          <w:rFonts w:ascii="Arial" w:eastAsiaTheme="minorEastAsia" w:hAnsi="Arial" w:cs="Arial"/>
          <w:sz w:val="24"/>
          <w:szCs w:val="24"/>
        </w:rPr>
        <w:t xml:space="preserve"> úteis, a contar da comunicação oficial. </w:t>
      </w:r>
    </w:p>
    <w:p w:rsidR="00C8705C" w:rsidRPr="00157908" w:rsidRDefault="00C8705C" w:rsidP="00550379">
      <w:pPr>
        <w:numPr>
          <w:ilvl w:val="2"/>
          <w:numId w:val="4"/>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 xml:space="preserve">do valor </w:t>
      </w:r>
      <w:r>
        <w:rPr>
          <w:rFonts w:ascii="Arial" w:eastAsiaTheme="minorEastAsia" w:hAnsi="Arial" w:cs="Arial"/>
          <w:sz w:val="24"/>
          <w:szCs w:val="24"/>
        </w:rPr>
        <w:t xml:space="preserve">da </w:t>
      </w:r>
      <w:r>
        <w:rPr>
          <w:rFonts w:ascii="Arial" w:hAnsi="Arial" w:cs="Arial"/>
          <w:sz w:val="24"/>
          <w:szCs w:val="24"/>
        </w:rPr>
        <w:t xml:space="preserve">Ata de Registro de Preços ou o Contrato, conforme </w:t>
      </w:r>
      <w:r w:rsidRPr="00157908">
        <w:rPr>
          <w:rFonts w:ascii="Arial" w:eastAsiaTheme="minorEastAsia" w:hAnsi="Arial" w:cs="Arial"/>
          <w:sz w:val="24"/>
          <w:szCs w:val="24"/>
        </w:rPr>
        <w:t>licitado.</w:t>
      </w:r>
    </w:p>
    <w:p w:rsidR="00C8705C" w:rsidRPr="00B81812" w:rsidRDefault="00C8705C" w:rsidP="00550379">
      <w:pPr>
        <w:pStyle w:val="Nivel3"/>
        <w:numPr>
          <w:ilvl w:val="2"/>
          <w:numId w:val="4"/>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 xml:space="preserve">do valor </w:t>
      </w:r>
      <w:r>
        <w:rPr>
          <w:sz w:val="24"/>
          <w:szCs w:val="24"/>
        </w:rPr>
        <w:t xml:space="preserve">da Ata de Registro de Preços ou o Contrato, conforme </w:t>
      </w:r>
      <w:r w:rsidRPr="00157908">
        <w:rPr>
          <w:sz w:val="24"/>
          <w:szCs w:val="24"/>
        </w:rPr>
        <w:t>licitado</w:t>
      </w:r>
      <w:r w:rsidRPr="00B81812">
        <w:rPr>
          <w:color w:val="auto"/>
          <w:sz w:val="24"/>
          <w:szCs w:val="24"/>
        </w:rPr>
        <w:t>.</w:t>
      </w:r>
    </w:p>
    <w:p w:rsidR="00C8705C" w:rsidRPr="00776C6B" w:rsidRDefault="00C8705C" w:rsidP="00B83E2A">
      <w:pPr>
        <w:numPr>
          <w:ilvl w:val="1"/>
          <w:numId w:val="4"/>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 xml:space="preserve">As sanções de </w:t>
      </w:r>
      <w:r w:rsidRPr="00776C6B">
        <w:rPr>
          <w:rFonts w:ascii="Arial" w:eastAsiaTheme="minorEastAsia" w:hAnsi="Arial" w:cs="Arial"/>
          <w:sz w:val="24"/>
          <w:szCs w:val="24"/>
          <w:u w:val="single"/>
        </w:rPr>
        <w:t>advertência, impedimento de licitar e contratar e declaração de inidoneidade</w:t>
      </w:r>
      <w:r w:rsidRPr="00776C6B">
        <w:rPr>
          <w:rFonts w:ascii="Arial" w:eastAsiaTheme="minorEastAsia" w:hAnsi="Arial" w:cs="Arial"/>
          <w:sz w:val="24"/>
          <w:szCs w:val="24"/>
        </w:rPr>
        <w:t xml:space="preserve"> para licitar ou contratar poderão ser aplicadas, cumulativamente ou não, à penalidade de </w:t>
      </w:r>
      <w:r w:rsidRPr="00776C6B">
        <w:rPr>
          <w:rFonts w:ascii="Arial" w:eastAsiaTheme="minorEastAsia" w:hAnsi="Arial" w:cs="Arial"/>
          <w:sz w:val="24"/>
          <w:szCs w:val="24"/>
          <w:u w:val="single"/>
        </w:rPr>
        <w:t>multa</w:t>
      </w:r>
      <w:r w:rsidRPr="00776C6B">
        <w:rPr>
          <w:rFonts w:ascii="Arial" w:eastAsiaTheme="minorEastAsia" w:hAnsi="Arial" w:cs="Arial"/>
          <w:sz w:val="24"/>
          <w:szCs w:val="24"/>
        </w:rPr>
        <w:t>.</w:t>
      </w:r>
    </w:p>
    <w:p w:rsidR="00C8705C" w:rsidRPr="00776C6B" w:rsidRDefault="00C8705C" w:rsidP="00B83E2A">
      <w:pPr>
        <w:numPr>
          <w:ilvl w:val="1"/>
          <w:numId w:val="4"/>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Na aplicação da sanção de multa será facultada a defesa do interessado no prazo de 15 (quinze) dias úteis, contado da data de sua intimação.</w:t>
      </w:r>
    </w:p>
    <w:p w:rsidR="00C8705C" w:rsidRPr="00776C6B" w:rsidRDefault="00C8705C" w:rsidP="00B83E2A">
      <w:pPr>
        <w:numPr>
          <w:ilvl w:val="3"/>
          <w:numId w:val="4"/>
        </w:numPr>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Em se tratando de inobservância do prazo fixado para apresentação da garantia (seja para reforço ou por ocasião de prorrogação), aplicar-se-á multa de 0,5% (zero vírgula cinco por cento) do valor d</w:t>
      </w:r>
      <w:r>
        <w:rPr>
          <w:rFonts w:ascii="Arial" w:hAnsi="Arial" w:cs="Arial"/>
          <w:color w:val="000000"/>
          <w:sz w:val="24"/>
          <w:szCs w:val="24"/>
          <w:shd w:val="clear" w:color="auto" w:fill="FFFFFF"/>
        </w:rPr>
        <w:t>a</w:t>
      </w:r>
      <w:r>
        <w:rPr>
          <w:rFonts w:ascii="Arial" w:eastAsiaTheme="minorEastAsia" w:hAnsi="Arial" w:cs="Arial"/>
          <w:sz w:val="24"/>
          <w:szCs w:val="24"/>
        </w:rPr>
        <w:t xml:space="preserve"> </w:t>
      </w:r>
      <w:r>
        <w:rPr>
          <w:rFonts w:ascii="Arial" w:hAnsi="Arial" w:cs="Arial"/>
          <w:sz w:val="24"/>
          <w:szCs w:val="24"/>
        </w:rPr>
        <w:t xml:space="preserve">Ata de Registro de Preços ou do Contrato, conforme </w:t>
      </w:r>
      <w:r w:rsidRPr="00157908">
        <w:rPr>
          <w:rFonts w:ascii="Arial" w:eastAsiaTheme="minorEastAsia" w:hAnsi="Arial" w:cs="Arial"/>
          <w:sz w:val="24"/>
          <w:szCs w:val="24"/>
        </w:rPr>
        <w:t>licitado</w:t>
      </w:r>
      <w:r>
        <w:rPr>
          <w:rFonts w:ascii="Arial" w:eastAsiaTheme="minorEastAsia" w:hAnsi="Arial" w:cs="Arial"/>
          <w:sz w:val="24"/>
          <w:szCs w:val="24"/>
        </w:rPr>
        <w:t>,</w:t>
      </w:r>
      <w:r w:rsidRPr="00776C6B">
        <w:rPr>
          <w:rFonts w:ascii="Arial" w:hAnsi="Arial" w:cs="Arial"/>
          <w:color w:val="000000"/>
          <w:sz w:val="24"/>
          <w:szCs w:val="24"/>
          <w:shd w:val="clear" w:color="auto" w:fill="FFFFFF"/>
        </w:rPr>
        <w:t xml:space="preserve"> por dia de atraso, observado o máximo de 30% (trinta por cento), de modo que o atraso superior a 25 (vinte e cinco) dias autorizará a Administração contratante a promover a extinção do contrato.</w:t>
      </w:r>
    </w:p>
    <w:p w:rsidR="00C8705C" w:rsidRPr="00776C6B" w:rsidRDefault="00C8705C" w:rsidP="00B83E2A">
      <w:pPr>
        <w:numPr>
          <w:ilvl w:val="3"/>
          <w:numId w:val="4"/>
        </w:numPr>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lastRenderedPageBreak/>
        <w:t>As penalidades de multa decorrentes de fatos diversos serão consideradas independentes entre si.</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bCs/>
          <w:color w:val="000000"/>
          <w:sz w:val="24"/>
          <w:szCs w:val="24"/>
        </w:rPr>
      </w:pPr>
      <w:proofErr w:type="gramStart"/>
      <w:r w:rsidRPr="00776C6B">
        <w:rPr>
          <w:rFonts w:ascii="Arial" w:hAnsi="Arial" w:cs="Arial"/>
          <w:b/>
          <w:sz w:val="24"/>
          <w:szCs w:val="24"/>
          <w:shd w:val="clear" w:color="auto" w:fill="FFFFFF"/>
        </w:rPr>
        <w:t>multa</w:t>
      </w:r>
      <w:proofErr w:type="gramEnd"/>
      <w:r w:rsidRPr="00776C6B">
        <w:rPr>
          <w:rFonts w:ascii="Arial" w:hAnsi="Arial" w:cs="Arial"/>
          <w:b/>
          <w:sz w:val="24"/>
          <w:szCs w:val="24"/>
          <w:shd w:val="clear" w:color="auto" w:fill="FFFFFF"/>
        </w:rPr>
        <w:t xml:space="preserve"> compensatória</w:t>
      </w:r>
      <w:r w:rsidRPr="00776C6B">
        <w:rPr>
          <w:rFonts w:ascii="Arial" w:hAnsi="Arial" w:cs="Arial"/>
          <w:sz w:val="24"/>
          <w:szCs w:val="24"/>
          <w:shd w:val="clear" w:color="auto" w:fill="FFFFFF"/>
        </w:rPr>
        <w:t xml:space="preserve"> de até 30% (</w:t>
      </w:r>
      <w:r>
        <w:rPr>
          <w:rFonts w:ascii="Arial" w:hAnsi="Arial" w:cs="Arial"/>
          <w:sz w:val="24"/>
          <w:szCs w:val="24"/>
          <w:shd w:val="clear" w:color="auto" w:fill="FFFFFF"/>
        </w:rPr>
        <w:t>trinta</w:t>
      </w:r>
      <w:r w:rsidRPr="00776C6B">
        <w:rPr>
          <w:rFonts w:ascii="Arial" w:hAnsi="Arial" w:cs="Arial"/>
          <w:sz w:val="24"/>
          <w:szCs w:val="24"/>
          <w:shd w:val="clear" w:color="auto" w:fill="FFFFFF"/>
        </w:rPr>
        <w:t xml:space="preserve"> por cento) sobre o valor total </w:t>
      </w:r>
      <w:r>
        <w:rPr>
          <w:rFonts w:ascii="Arial" w:eastAsiaTheme="minorEastAsia" w:hAnsi="Arial" w:cs="Arial"/>
          <w:sz w:val="24"/>
          <w:szCs w:val="24"/>
        </w:rPr>
        <w:t xml:space="preserve">da </w:t>
      </w:r>
      <w:r>
        <w:rPr>
          <w:rFonts w:ascii="Arial" w:hAnsi="Arial" w:cs="Arial"/>
          <w:sz w:val="24"/>
          <w:szCs w:val="24"/>
        </w:rPr>
        <w:t xml:space="preserve">Ata de Registro de Preços ou do Contrato, conforme </w:t>
      </w:r>
      <w:r w:rsidRPr="00157908">
        <w:rPr>
          <w:rFonts w:ascii="Arial" w:eastAsiaTheme="minorEastAsia" w:hAnsi="Arial" w:cs="Arial"/>
          <w:sz w:val="24"/>
          <w:szCs w:val="24"/>
        </w:rPr>
        <w:t>licitado</w:t>
      </w:r>
      <w:r w:rsidRPr="00776C6B">
        <w:rPr>
          <w:rFonts w:ascii="Arial" w:hAnsi="Arial" w:cs="Arial"/>
          <w:sz w:val="24"/>
          <w:szCs w:val="24"/>
          <w:shd w:val="clear" w:color="auto" w:fill="FFFFFF"/>
        </w:rPr>
        <w:t>, no caso de inexecução total do objeto;</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bCs/>
          <w:color w:val="000000"/>
          <w:sz w:val="24"/>
          <w:szCs w:val="24"/>
        </w:rPr>
      </w:pPr>
      <w:proofErr w:type="gramStart"/>
      <w:r w:rsidRPr="00776C6B">
        <w:rPr>
          <w:rFonts w:ascii="Arial" w:hAnsi="Arial" w:cs="Arial"/>
          <w:bCs/>
          <w:color w:val="000000"/>
          <w:sz w:val="24"/>
          <w:szCs w:val="24"/>
        </w:rPr>
        <w:t>em</w:t>
      </w:r>
      <w:proofErr w:type="gramEnd"/>
      <w:r w:rsidRPr="00776C6B">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bCs/>
          <w:color w:val="0033CC"/>
          <w:sz w:val="24"/>
          <w:szCs w:val="24"/>
          <w:u w:val="single"/>
        </w:rPr>
      </w:pPr>
      <w:r w:rsidRPr="00776C6B">
        <w:rPr>
          <w:rFonts w:ascii="Arial" w:hAnsi="Arial" w:cs="Arial"/>
          <w:b/>
          <w:color w:val="000000"/>
          <w:sz w:val="24"/>
          <w:szCs w:val="24"/>
          <w:shd w:val="clear" w:color="auto" w:fill="FFFFFF"/>
        </w:rPr>
        <w:t>Impedimento de licitar</w:t>
      </w:r>
      <w:r w:rsidRPr="00776C6B">
        <w:rPr>
          <w:rFonts w:ascii="Arial" w:hAnsi="Arial" w:cs="Arial"/>
          <w:color w:val="000000"/>
          <w:sz w:val="24"/>
          <w:szCs w:val="24"/>
          <w:shd w:val="clear" w:color="auto" w:fill="FFFFFF"/>
        </w:rPr>
        <w:t xml:space="preserve"> e de contratar com </w:t>
      </w:r>
      <w:r w:rsidRPr="00776C6B">
        <w:rPr>
          <w:rFonts w:ascii="Arial" w:hAnsi="Arial" w:cs="Arial"/>
          <w:sz w:val="24"/>
          <w:szCs w:val="24"/>
        </w:rPr>
        <w:t>o Serviço Municipal de Água, Saneamento e Infraestrutura - SEMASA</w:t>
      </w:r>
      <w:r w:rsidRPr="00776C6B">
        <w:rPr>
          <w:rFonts w:ascii="Arial" w:hAnsi="Arial" w:cs="Arial"/>
          <w:color w:val="000000"/>
          <w:sz w:val="24"/>
          <w:szCs w:val="24"/>
          <w:shd w:val="clear" w:color="auto" w:fill="FFFFFF"/>
        </w:rPr>
        <w:t xml:space="preserve"> e </w:t>
      </w:r>
      <w:r w:rsidRPr="00776C6B">
        <w:rPr>
          <w:rFonts w:ascii="Arial" w:hAnsi="Arial" w:cs="Arial"/>
          <w:bCs/>
          <w:color w:val="000000"/>
          <w:sz w:val="24"/>
          <w:szCs w:val="24"/>
        </w:rPr>
        <w:t>descredenciamento no SICAF, pelo prazo de até 03</w:t>
      </w:r>
      <w:r>
        <w:rPr>
          <w:rFonts w:ascii="Arial" w:hAnsi="Arial" w:cs="Arial"/>
          <w:bCs/>
          <w:color w:val="000000"/>
          <w:sz w:val="24"/>
          <w:szCs w:val="24"/>
        </w:rPr>
        <w:t xml:space="preserve"> </w:t>
      </w:r>
      <w:r w:rsidRPr="00776C6B">
        <w:rPr>
          <w:rFonts w:ascii="Arial" w:hAnsi="Arial" w:cs="Arial"/>
          <w:bCs/>
          <w:color w:val="000000"/>
          <w:sz w:val="24"/>
          <w:szCs w:val="24"/>
        </w:rPr>
        <w:t>(três) anos.</w:t>
      </w:r>
    </w:p>
    <w:p w:rsidR="00C8705C" w:rsidRPr="00776C6B" w:rsidRDefault="00C8705C" w:rsidP="00B83E2A">
      <w:pPr>
        <w:numPr>
          <w:ilvl w:val="2"/>
          <w:numId w:val="4"/>
        </w:numPr>
        <w:suppressAutoHyphens w:val="0"/>
        <w:autoSpaceDE w:val="0"/>
        <w:snapToGrid w:val="0"/>
        <w:spacing w:before="120" w:line="276" w:lineRule="auto"/>
        <w:jc w:val="both"/>
        <w:rPr>
          <w:rFonts w:ascii="Arial" w:hAnsi="Arial" w:cs="Arial"/>
          <w:bCs/>
          <w:color w:val="000000"/>
          <w:sz w:val="24"/>
          <w:szCs w:val="24"/>
        </w:rPr>
      </w:pPr>
      <w:proofErr w:type="gramStart"/>
      <w:r w:rsidRPr="00776C6B">
        <w:rPr>
          <w:rFonts w:ascii="Arial" w:hAnsi="Arial" w:cs="Arial"/>
          <w:b/>
          <w:bCs/>
          <w:color w:val="000000"/>
          <w:sz w:val="24"/>
          <w:szCs w:val="24"/>
        </w:rPr>
        <w:t>declaração</w:t>
      </w:r>
      <w:proofErr w:type="gramEnd"/>
      <w:r w:rsidRPr="00776C6B">
        <w:rPr>
          <w:rFonts w:ascii="Arial" w:hAnsi="Arial" w:cs="Arial"/>
          <w:b/>
          <w:bCs/>
          <w:color w:val="000000"/>
          <w:sz w:val="24"/>
          <w:szCs w:val="24"/>
        </w:rPr>
        <w:t xml:space="preserve"> de inidoneidade</w:t>
      </w:r>
      <w:r w:rsidRPr="00776C6B">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rsidR="00C8705C" w:rsidRPr="00776C6B" w:rsidRDefault="00C8705C" w:rsidP="00B83E2A">
      <w:pPr>
        <w:numPr>
          <w:ilvl w:val="1"/>
          <w:numId w:val="4"/>
        </w:numPr>
        <w:spacing w:before="120" w:line="276" w:lineRule="auto"/>
        <w:jc w:val="both"/>
        <w:rPr>
          <w:rFonts w:ascii="Arial" w:hAnsi="Arial" w:cs="Arial"/>
          <w:color w:val="000000"/>
          <w:sz w:val="24"/>
          <w:szCs w:val="24"/>
        </w:rPr>
      </w:pPr>
      <w:r w:rsidRPr="00776C6B">
        <w:rPr>
          <w:rFonts w:ascii="Arial" w:hAnsi="Arial" w:cs="Arial"/>
          <w:color w:val="000000"/>
          <w:sz w:val="24"/>
          <w:szCs w:val="24"/>
        </w:rPr>
        <w:t>Comprovado o impedimento ou reconhecida força maior, devidamente justificado e aceito pela Administração, o licitante vencedor ficará isento das penalidades mencionadas.</w:t>
      </w:r>
    </w:p>
    <w:p w:rsidR="00C8705C" w:rsidRPr="00776C6B" w:rsidRDefault="00C8705C" w:rsidP="00B83E2A">
      <w:pPr>
        <w:numPr>
          <w:ilvl w:val="1"/>
          <w:numId w:val="4"/>
        </w:numPr>
        <w:spacing w:before="120" w:line="276" w:lineRule="auto"/>
        <w:jc w:val="both"/>
        <w:rPr>
          <w:rFonts w:ascii="Arial" w:hAnsi="Arial" w:cs="Arial"/>
          <w:sz w:val="24"/>
          <w:szCs w:val="24"/>
        </w:rPr>
      </w:pPr>
      <w:r w:rsidRPr="00776C6B">
        <w:rPr>
          <w:rFonts w:ascii="Arial" w:hAnsi="Arial" w:cs="Arial"/>
          <w:color w:val="000000"/>
          <w:sz w:val="24"/>
          <w:szCs w:val="24"/>
        </w:rPr>
        <w:t>As sanções de advertência, impedimento de contratar com o SEMASA, e declaração de inidoneidade para licitar ou contratar com a Administração Pública poderão ser</w:t>
      </w:r>
      <w:r w:rsidRPr="00776C6B">
        <w:rPr>
          <w:rFonts w:ascii="Arial" w:hAnsi="Arial" w:cs="Arial"/>
          <w:sz w:val="24"/>
          <w:szCs w:val="24"/>
        </w:rPr>
        <w:t xml:space="preserve"> aplicadas </w:t>
      </w:r>
      <w:r w:rsidRPr="00776C6B">
        <w:rPr>
          <w:rFonts w:ascii="Arial" w:hAnsi="Arial" w:cs="Arial"/>
          <w:b/>
          <w:sz w:val="24"/>
          <w:szCs w:val="24"/>
        </w:rPr>
        <w:t>ao licitante vencedor</w:t>
      </w:r>
      <w:r w:rsidRPr="00776C6B">
        <w:rPr>
          <w:rFonts w:ascii="Arial" w:hAnsi="Arial" w:cs="Arial"/>
          <w:sz w:val="24"/>
          <w:szCs w:val="24"/>
        </w:rPr>
        <w:t xml:space="preserve"> juntamente com as de multa prevista </w:t>
      </w:r>
      <w:r>
        <w:rPr>
          <w:rFonts w:ascii="Arial" w:eastAsiaTheme="minorEastAsia" w:hAnsi="Arial" w:cs="Arial"/>
          <w:sz w:val="24"/>
          <w:szCs w:val="24"/>
        </w:rPr>
        <w:t xml:space="preserve">na </w:t>
      </w:r>
      <w:r>
        <w:rPr>
          <w:rFonts w:ascii="Arial" w:hAnsi="Arial" w:cs="Arial"/>
          <w:sz w:val="24"/>
          <w:szCs w:val="24"/>
        </w:rPr>
        <w:t xml:space="preserve">Ata de Registro de Preços ou no Contrato, conforme </w:t>
      </w:r>
      <w:r w:rsidRPr="00157908">
        <w:rPr>
          <w:rFonts w:ascii="Arial" w:eastAsiaTheme="minorEastAsia" w:hAnsi="Arial" w:cs="Arial"/>
          <w:sz w:val="24"/>
          <w:szCs w:val="24"/>
        </w:rPr>
        <w:t>licitado</w:t>
      </w:r>
      <w:r w:rsidRPr="00776C6B">
        <w:rPr>
          <w:rFonts w:ascii="Arial" w:hAnsi="Arial" w:cs="Arial"/>
          <w:color w:val="000000"/>
          <w:sz w:val="24"/>
          <w:szCs w:val="24"/>
          <w:shd w:val="clear" w:color="auto" w:fill="FFFFFF"/>
        </w:rPr>
        <w:t>.</w:t>
      </w:r>
    </w:p>
    <w:p w:rsidR="00C8705C" w:rsidRPr="00776C6B" w:rsidRDefault="00C8705C" w:rsidP="00B83E2A">
      <w:pPr>
        <w:numPr>
          <w:ilvl w:val="1"/>
          <w:numId w:val="4"/>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rsidR="00C8705C" w:rsidRPr="00776C6B" w:rsidRDefault="00C8705C" w:rsidP="00B83E2A">
      <w:pPr>
        <w:numPr>
          <w:ilvl w:val="1"/>
          <w:numId w:val="4"/>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C8705C" w:rsidRPr="00776C6B" w:rsidRDefault="00C8705C" w:rsidP="00B83E2A">
      <w:pPr>
        <w:numPr>
          <w:ilvl w:val="1"/>
          <w:numId w:val="4"/>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As penalidades serão obrigatoriamente registradas no SICAF.</w:t>
      </w:r>
    </w:p>
    <w:p w:rsidR="00C8705C" w:rsidRPr="00776C6B" w:rsidRDefault="00C8705C" w:rsidP="00B83E2A">
      <w:pPr>
        <w:numPr>
          <w:ilvl w:val="1"/>
          <w:numId w:val="4"/>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Na aplicação das sanções serão considerados:</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a</w:t>
      </w:r>
      <w:proofErr w:type="gramEnd"/>
      <w:r w:rsidRPr="00776C6B">
        <w:rPr>
          <w:rFonts w:ascii="Arial" w:eastAsiaTheme="minorEastAsia" w:hAnsi="Arial" w:cs="Arial"/>
          <w:sz w:val="24"/>
          <w:szCs w:val="24"/>
        </w:rPr>
        <w:t xml:space="preserve"> natureza e a gravidade da infração cometida.</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as</w:t>
      </w:r>
      <w:proofErr w:type="gramEnd"/>
      <w:r w:rsidRPr="00776C6B">
        <w:rPr>
          <w:rFonts w:ascii="Arial" w:eastAsiaTheme="minorEastAsia" w:hAnsi="Arial" w:cs="Arial"/>
          <w:sz w:val="24"/>
          <w:szCs w:val="24"/>
        </w:rPr>
        <w:t xml:space="preserve"> peculiaridades do caso concreto</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lastRenderedPageBreak/>
        <w:t>as</w:t>
      </w:r>
      <w:proofErr w:type="gramEnd"/>
      <w:r w:rsidRPr="00776C6B">
        <w:rPr>
          <w:rFonts w:ascii="Arial" w:eastAsiaTheme="minorEastAsia" w:hAnsi="Arial" w:cs="Arial"/>
          <w:sz w:val="24"/>
          <w:szCs w:val="24"/>
        </w:rPr>
        <w:t xml:space="preserve"> circunstâncias agravantes ou atenuantes</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os</w:t>
      </w:r>
      <w:proofErr w:type="gramEnd"/>
      <w:r w:rsidRPr="00776C6B">
        <w:rPr>
          <w:rFonts w:ascii="Arial" w:eastAsiaTheme="minorEastAsia" w:hAnsi="Arial" w:cs="Arial"/>
          <w:sz w:val="24"/>
          <w:szCs w:val="24"/>
        </w:rPr>
        <w:t xml:space="preserve"> danos que dela provierem para a Administração Pública</w:t>
      </w:r>
    </w:p>
    <w:p w:rsidR="00C8705C" w:rsidRPr="00776C6B" w:rsidRDefault="00C8705C" w:rsidP="00B83E2A">
      <w:pPr>
        <w:numPr>
          <w:ilvl w:val="2"/>
          <w:numId w:val="4"/>
        </w:numPr>
        <w:suppressAutoHyphens w:val="0"/>
        <w:spacing w:before="120" w:afterLines="100" w:after="240" w:line="276" w:lineRule="auto"/>
        <w:jc w:val="both"/>
        <w:rPr>
          <w:rFonts w:ascii="Arial" w:eastAsiaTheme="minorEastAsia" w:hAnsi="Arial" w:cs="Arial"/>
          <w:sz w:val="24"/>
          <w:szCs w:val="24"/>
        </w:rPr>
      </w:pPr>
      <w:proofErr w:type="gramStart"/>
      <w:r w:rsidRPr="00776C6B">
        <w:rPr>
          <w:rFonts w:ascii="Arial" w:eastAsiaTheme="minorEastAsia" w:hAnsi="Arial" w:cs="Arial"/>
          <w:sz w:val="24"/>
          <w:szCs w:val="24"/>
        </w:rPr>
        <w:t>a</w:t>
      </w:r>
      <w:proofErr w:type="gramEnd"/>
      <w:r w:rsidRPr="00776C6B">
        <w:rPr>
          <w:rFonts w:ascii="Arial" w:eastAsiaTheme="minorEastAsia" w:hAnsi="Arial" w:cs="Arial"/>
          <w:sz w:val="24"/>
          <w:szCs w:val="24"/>
        </w:rPr>
        <w:t xml:space="preserve"> implantação ou o aperfeiçoamento de programa de integridade, conforme normas e orientações dos órgãos de controle.</w:t>
      </w:r>
    </w:p>
    <w:p w:rsidR="00C8705C" w:rsidRPr="00776C6B" w:rsidRDefault="00C8705C" w:rsidP="00B83E2A">
      <w:pPr>
        <w:numPr>
          <w:ilvl w:val="1"/>
          <w:numId w:val="4"/>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C8705C" w:rsidRPr="00776C6B" w:rsidRDefault="00C8705C" w:rsidP="00B83E2A">
      <w:pPr>
        <w:numPr>
          <w:ilvl w:val="1"/>
          <w:numId w:val="4"/>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8705C" w:rsidRPr="00776C6B" w:rsidRDefault="00C8705C" w:rsidP="00B83E2A">
      <w:pPr>
        <w:numPr>
          <w:ilvl w:val="1"/>
          <w:numId w:val="4"/>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O recurso e o pedido de reconsideração terão efeito suspensivo do ato ou da decisão recorrida até que sobrevenha decisão final da autoridade competente.</w:t>
      </w:r>
    </w:p>
    <w:p w:rsidR="00C8705C" w:rsidRDefault="00C8705C" w:rsidP="00B83E2A">
      <w:pPr>
        <w:numPr>
          <w:ilvl w:val="1"/>
          <w:numId w:val="4"/>
        </w:numPr>
        <w:suppressAutoHyphens w:val="0"/>
        <w:spacing w:before="120" w:after="120" w:line="276" w:lineRule="auto"/>
        <w:jc w:val="both"/>
        <w:rPr>
          <w:rFonts w:ascii="Arial" w:hAnsi="Arial" w:cs="Arial"/>
          <w:color w:val="000000"/>
          <w:sz w:val="24"/>
          <w:szCs w:val="24"/>
        </w:rPr>
      </w:pPr>
      <w:r w:rsidRPr="00776C6B">
        <w:rPr>
          <w:rFonts w:ascii="Arial" w:eastAsiaTheme="minorEastAsia" w:hAnsi="Arial" w:cs="Arial"/>
          <w:sz w:val="24"/>
          <w:szCs w:val="24"/>
        </w:rPr>
        <w:t>A aplicação das sanções previstas neste edital não exclui, em hipótese alguma, a obrigação de reparação integral dos danos causados.</w:t>
      </w:r>
    </w:p>
    <w:p w:rsidR="00C8705C" w:rsidRPr="002C3B0B" w:rsidRDefault="00C8705C" w:rsidP="00BD7C6B">
      <w:pPr>
        <w:suppressAutoHyphens w:val="0"/>
        <w:spacing w:before="120" w:after="120" w:line="276" w:lineRule="auto"/>
        <w:ind w:left="858"/>
        <w:jc w:val="both"/>
        <w:rPr>
          <w:rFonts w:ascii="Arial" w:hAnsi="Arial" w:cs="Arial"/>
          <w:color w:val="000000"/>
          <w:sz w:val="24"/>
          <w:szCs w:val="24"/>
        </w:rPr>
      </w:pPr>
    </w:p>
    <w:p w:rsidR="00C8705C" w:rsidRPr="002C3B0B" w:rsidRDefault="00C8705C" w:rsidP="00BD7C6B">
      <w:pPr>
        <w:pStyle w:val="WW-Recuodecorpodetexto2"/>
        <w:numPr>
          <w:ilvl w:val="0"/>
          <w:numId w:val="4"/>
        </w:numPr>
        <w:spacing w:after="240" w:line="276" w:lineRule="auto"/>
        <w:jc w:val="both"/>
        <w:rPr>
          <w:rFonts w:ascii="Arial" w:hAnsi="Arial" w:cs="Arial"/>
          <w:b/>
          <w:szCs w:val="24"/>
        </w:rPr>
      </w:pPr>
      <w:r w:rsidRPr="002C3B0B">
        <w:rPr>
          <w:rFonts w:ascii="Arial" w:hAnsi="Arial" w:cs="Arial"/>
          <w:b/>
          <w:szCs w:val="24"/>
        </w:rPr>
        <w:t>DA IMPUGNAÇÃO AO EDITAL E DO PEDIDO DE ESCLARECIMENTO</w:t>
      </w:r>
    </w:p>
    <w:p w:rsidR="00C8705C" w:rsidRPr="002C3B0B" w:rsidRDefault="00C8705C" w:rsidP="00BD7C6B">
      <w:pPr>
        <w:numPr>
          <w:ilvl w:val="1"/>
          <w:numId w:val="4"/>
        </w:numPr>
        <w:suppressAutoHyphens w:val="0"/>
        <w:spacing w:before="120" w:after="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C8705C" w:rsidRPr="002C3B0B" w:rsidRDefault="00C8705C" w:rsidP="00BD7C6B">
      <w:pPr>
        <w:numPr>
          <w:ilvl w:val="1"/>
          <w:numId w:val="4"/>
        </w:numPr>
        <w:suppressAutoHyphens w:val="0"/>
        <w:spacing w:before="120" w:after="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6" w:history="1">
        <w:r w:rsidRPr="00D14E2C">
          <w:rPr>
            <w:rStyle w:val="Hyperlink"/>
            <w:rFonts w:ascii="Arial" w:hAnsi="Arial" w:cs="Arial"/>
            <w:sz w:val="24"/>
            <w:szCs w:val="24"/>
          </w:rPr>
          <w:t>licitacoes@semasaitajai.com.br</w:t>
        </w:r>
      </w:hyperlink>
      <w:r w:rsidRPr="00D14E2C">
        <w:rPr>
          <w:rFonts w:ascii="Arial" w:hAnsi="Arial" w:cs="Arial"/>
          <w:color w:val="0000FF"/>
          <w:sz w:val="24"/>
          <w:szCs w:val="24"/>
        </w:rPr>
        <w:t>,</w:t>
      </w:r>
      <w:r w:rsidRPr="002C3B0B">
        <w:rPr>
          <w:rFonts w:ascii="Arial" w:hAnsi="Arial" w:cs="Arial"/>
          <w:sz w:val="24"/>
          <w:szCs w:val="24"/>
        </w:rPr>
        <w:t xml:space="preserve"> ou por petição dirigida ou protocolada na Gerência de Licitações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C8705C" w:rsidRPr="002C3B0B" w:rsidRDefault="00C8705C" w:rsidP="00BD7C6B">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rsidR="00C8705C" w:rsidRPr="002C3B0B"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C8705C" w:rsidRPr="00334BB6"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334BB6">
        <w:rPr>
          <w:rFonts w:ascii="Arial" w:hAnsi="Arial" w:cs="Arial"/>
          <w:color w:val="000000"/>
          <w:sz w:val="24"/>
          <w:szCs w:val="24"/>
        </w:rPr>
        <w:lastRenderedPageBreak/>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w:t>
      </w:r>
    </w:p>
    <w:p w:rsidR="00C8705C" w:rsidRPr="00A30A85"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C8705C" w:rsidRPr="00A30A85" w:rsidRDefault="00C8705C" w:rsidP="00BD7C6B">
      <w:pPr>
        <w:pStyle w:val="PargrafodaLista"/>
        <w:numPr>
          <w:ilvl w:val="1"/>
          <w:numId w:val="4"/>
        </w:numPr>
        <w:suppressAutoHyphens w:val="0"/>
        <w:spacing w:before="120" w:after="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rsidR="00C8705C" w:rsidRPr="00A30A85" w:rsidRDefault="00C8705C" w:rsidP="00BD7C6B">
      <w:pPr>
        <w:numPr>
          <w:ilvl w:val="2"/>
          <w:numId w:val="4"/>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C8705C"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As respostas aos pedidos de esclarecimentos serão divulgadas pelo sistema e vincularão os participantes e a administração</w:t>
      </w:r>
      <w:r w:rsidRPr="005C4D11">
        <w:rPr>
          <w:rFonts w:ascii="Arial" w:hAnsi="Arial" w:cs="Arial"/>
          <w:color w:val="000000"/>
          <w:sz w:val="24"/>
          <w:szCs w:val="24"/>
        </w:rPr>
        <w:t>.</w:t>
      </w:r>
    </w:p>
    <w:p w:rsidR="00C8705C" w:rsidRPr="005C4D11" w:rsidRDefault="00C8705C" w:rsidP="00163C53">
      <w:pPr>
        <w:suppressAutoHyphens w:val="0"/>
        <w:spacing w:before="120" w:after="120" w:line="276" w:lineRule="auto"/>
        <w:ind w:left="426"/>
        <w:jc w:val="both"/>
        <w:rPr>
          <w:rFonts w:ascii="Arial" w:hAnsi="Arial" w:cs="Arial"/>
          <w:color w:val="000000"/>
          <w:sz w:val="24"/>
          <w:szCs w:val="24"/>
        </w:rPr>
      </w:pPr>
    </w:p>
    <w:p w:rsidR="00C8705C" w:rsidRPr="00C24995" w:rsidRDefault="00C8705C" w:rsidP="00BD7C6B">
      <w:pPr>
        <w:numPr>
          <w:ilvl w:val="0"/>
          <w:numId w:val="4"/>
        </w:numPr>
        <w:spacing w:after="240" w:line="276" w:lineRule="auto"/>
        <w:jc w:val="both"/>
        <w:rPr>
          <w:rFonts w:ascii="Arial" w:hAnsi="Arial" w:cs="Arial"/>
          <w:b/>
          <w:sz w:val="24"/>
          <w:szCs w:val="24"/>
        </w:rPr>
      </w:pPr>
      <w:r w:rsidRPr="00C24995">
        <w:rPr>
          <w:rFonts w:ascii="Arial" w:hAnsi="Arial" w:cs="Arial"/>
          <w:b/>
          <w:sz w:val="24"/>
          <w:szCs w:val="24"/>
        </w:rPr>
        <w:t>DAS DISPOSIÇÕES FINAIS</w:t>
      </w:r>
    </w:p>
    <w:p w:rsidR="00C8705C"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C8705C"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A homologação do resultado desta licitação não implicará direito à contratação.</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Os licitantes assumem todos os custos de preparação e apresentação de suas propostas e a Administração não será, em nenhum caso, responsável por </w:t>
      </w:r>
      <w:r w:rsidRPr="00402D39">
        <w:rPr>
          <w:rFonts w:ascii="Arial" w:hAnsi="Arial" w:cs="Arial"/>
          <w:color w:val="000000"/>
          <w:sz w:val="24"/>
          <w:szCs w:val="24"/>
        </w:rPr>
        <w:lastRenderedPageBreak/>
        <w:t>esses custos, independentemente da condução ou do resultado do processo licitatório.</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C8705C" w:rsidRPr="00402D3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rsidR="00C8705C" w:rsidRPr="00536549" w:rsidRDefault="00C8705C" w:rsidP="00BD7C6B">
      <w:pPr>
        <w:numPr>
          <w:ilvl w:val="1"/>
          <w:numId w:val="4"/>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17"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rsidR="00C8705C" w:rsidRPr="00933A53" w:rsidRDefault="00C8705C" w:rsidP="00536549">
      <w:pPr>
        <w:suppressAutoHyphens w:val="0"/>
        <w:spacing w:before="120" w:after="120" w:line="276" w:lineRule="auto"/>
        <w:ind w:left="858"/>
        <w:jc w:val="both"/>
        <w:rPr>
          <w:rFonts w:ascii="Arial" w:hAnsi="Arial" w:cs="Arial"/>
          <w:color w:val="000000"/>
          <w:sz w:val="24"/>
          <w:szCs w:val="24"/>
        </w:rPr>
      </w:pPr>
    </w:p>
    <w:p w:rsidR="00C8705C" w:rsidRPr="00C24995" w:rsidRDefault="00C8705C" w:rsidP="00BD7C6B">
      <w:pPr>
        <w:numPr>
          <w:ilvl w:val="0"/>
          <w:numId w:val="4"/>
        </w:numPr>
        <w:spacing w:after="24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rsidR="00C8705C" w:rsidRPr="00C24995" w:rsidRDefault="00C8705C" w:rsidP="00BD7C6B">
      <w:pPr>
        <w:numPr>
          <w:ilvl w:val="1"/>
          <w:numId w:val="4"/>
        </w:numPr>
        <w:spacing w:after="240" w:line="276" w:lineRule="auto"/>
        <w:jc w:val="both"/>
        <w:rPr>
          <w:rFonts w:ascii="Arial" w:hAnsi="Arial" w:cs="Arial"/>
          <w:sz w:val="24"/>
          <w:szCs w:val="24"/>
        </w:rPr>
      </w:pPr>
      <w:r w:rsidRPr="00C24995">
        <w:rPr>
          <w:rFonts w:ascii="Arial" w:hAnsi="Arial" w:cs="Arial"/>
          <w:sz w:val="24"/>
          <w:szCs w:val="24"/>
        </w:rPr>
        <w:t>ANEXO I – Termo de Referência;</w:t>
      </w:r>
    </w:p>
    <w:p w:rsidR="00C8705C" w:rsidRDefault="00C8705C" w:rsidP="00BD7C6B">
      <w:pPr>
        <w:numPr>
          <w:ilvl w:val="1"/>
          <w:numId w:val="4"/>
        </w:numPr>
        <w:spacing w:after="240" w:line="276" w:lineRule="auto"/>
        <w:jc w:val="both"/>
        <w:rPr>
          <w:rFonts w:ascii="Arial" w:hAnsi="Arial" w:cs="Arial"/>
          <w:sz w:val="24"/>
          <w:szCs w:val="24"/>
        </w:rPr>
      </w:pPr>
      <w:r>
        <w:rPr>
          <w:rFonts w:ascii="Arial" w:hAnsi="Arial" w:cs="Arial"/>
          <w:sz w:val="24"/>
          <w:szCs w:val="24"/>
        </w:rPr>
        <w:t xml:space="preserve">APÊNCIDE </w:t>
      </w:r>
      <w:proofErr w:type="gramStart"/>
      <w:r>
        <w:rPr>
          <w:rFonts w:ascii="Arial" w:hAnsi="Arial" w:cs="Arial"/>
          <w:sz w:val="24"/>
          <w:szCs w:val="24"/>
        </w:rPr>
        <w:t xml:space="preserve">I </w:t>
      </w:r>
      <w:r w:rsidRPr="00C24995">
        <w:rPr>
          <w:rFonts w:ascii="Arial" w:hAnsi="Arial" w:cs="Arial"/>
          <w:sz w:val="24"/>
          <w:szCs w:val="24"/>
        </w:rPr>
        <w:t xml:space="preserve"> –</w:t>
      </w:r>
      <w:proofErr w:type="gramEnd"/>
      <w:r w:rsidRPr="00C24995">
        <w:rPr>
          <w:rFonts w:ascii="Arial" w:hAnsi="Arial" w:cs="Arial"/>
          <w:sz w:val="24"/>
          <w:szCs w:val="24"/>
        </w:rPr>
        <w:t xml:space="preserve"> </w:t>
      </w:r>
      <w:r>
        <w:rPr>
          <w:rFonts w:ascii="Arial" w:hAnsi="Arial" w:cs="Arial"/>
          <w:sz w:val="24"/>
          <w:szCs w:val="24"/>
        </w:rPr>
        <w:t>Estudo Técnico Preliminar – ETP</w:t>
      </w:r>
    </w:p>
    <w:p w:rsidR="00C8705C" w:rsidRPr="00C24995" w:rsidRDefault="00C8705C" w:rsidP="00BD7C6B">
      <w:pPr>
        <w:numPr>
          <w:ilvl w:val="1"/>
          <w:numId w:val="4"/>
        </w:numPr>
        <w:spacing w:after="240" w:line="276" w:lineRule="auto"/>
        <w:jc w:val="both"/>
        <w:rPr>
          <w:rFonts w:ascii="Arial" w:hAnsi="Arial" w:cs="Arial"/>
          <w:sz w:val="24"/>
          <w:szCs w:val="24"/>
        </w:rPr>
      </w:pPr>
      <w:r>
        <w:rPr>
          <w:rFonts w:ascii="Arial" w:hAnsi="Arial" w:cs="Arial"/>
          <w:sz w:val="24"/>
          <w:szCs w:val="24"/>
        </w:rPr>
        <w:t xml:space="preserve">ANEXO II - </w:t>
      </w:r>
      <w:r w:rsidRPr="00C24995">
        <w:rPr>
          <w:rFonts w:ascii="Arial" w:hAnsi="Arial" w:cs="Arial"/>
          <w:sz w:val="24"/>
          <w:szCs w:val="24"/>
        </w:rPr>
        <w:t>Modelo de Proposta de Preço;</w:t>
      </w:r>
    </w:p>
    <w:p w:rsidR="00C8705C" w:rsidRDefault="00C8705C" w:rsidP="00BD7C6B">
      <w:pPr>
        <w:numPr>
          <w:ilvl w:val="1"/>
          <w:numId w:val="4"/>
        </w:numPr>
        <w:spacing w:after="240" w:line="276" w:lineRule="auto"/>
        <w:jc w:val="both"/>
        <w:rPr>
          <w:rFonts w:ascii="Arial" w:hAnsi="Arial" w:cs="Arial"/>
          <w:sz w:val="24"/>
          <w:szCs w:val="24"/>
        </w:rPr>
      </w:pPr>
      <w:r>
        <w:rPr>
          <w:rFonts w:ascii="Arial" w:hAnsi="Arial" w:cs="Arial"/>
          <w:sz w:val="24"/>
          <w:szCs w:val="24"/>
        </w:rPr>
        <w:t>ANEXO III – Minuta da Ata de Registro de Preços</w:t>
      </w:r>
      <w:r w:rsidRPr="00465664">
        <w:rPr>
          <w:rFonts w:ascii="Arial" w:hAnsi="Arial" w:cs="Arial"/>
          <w:sz w:val="24"/>
          <w:szCs w:val="24"/>
        </w:rPr>
        <w:t>;</w:t>
      </w:r>
    </w:p>
    <w:p w:rsidR="00D14E2C" w:rsidRDefault="00D14E2C" w:rsidP="00BD7C6B">
      <w:pPr>
        <w:numPr>
          <w:ilvl w:val="1"/>
          <w:numId w:val="4"/>
        </w:numPr>
        <w:spacing w:after="240" w:line="276" w:lineRule="auto"/>
        <w:jc w:val="both"/>
        <w:rPr>
          <w:rFonts w:ascii="Arial" w:hAnsi="Arial" w:cs="Arial"/>
          <w:sz w:val="24"/>
          <w:szCs w:val="24"/>
        </w:rPr>
      </w:pPr>
      <w:r>
        <w:rPr>
          <w:rFonts w:ascii="Arial" w:hAnsi="Arial" w:cs="Arial"/>
          <w:sz w:val="24"/>
          <w:szCs w:val="24"/>
        </w:rPr>
        <w:t>ANEXO IV – Ata de Registro de Preços – Cadastro de Reserva.</w:t>
      </w:r>
    </w:p>
    <w:p w:rsidR="00D14E2C" w:rsidRDefault="00D14E2C" w:rsidP="00BD7C6B">
      <w:pPr>
        <w:numPr>
          <w:ilvl w:val="1"/>
          <w:numId w:val="4"/>
        </w:numPr>
        <w:spacing w:after="240" w:line="276" w:lineRule="auto"/>
        <w:jc w:val="both"/>
        <w:rPr>
          <w:rFonts w:ascii="Arial" w:hAnsi="Arial" w:cs="Arial"/>
          <w:sz w:val="24"/>
          <w:szCs w:val="24"/>
        </w:rPr>
      </w:pPr>
    </w:p>
    <w:p w:rsidR="00C8705C" w:rsidRPr="00C24995" w:rsidRDefault="00C8705C" w:rsidP="00CF6B3A">
      <w:pPr>
        <w:spacing w:after="240" w:line="276" w:lineRule="auto"/>
        <w:ind w:left="360"/>
        <w:jc w:val="center"/>
        <w:rPr>
          <w:rFonts w:ascii="Arial" w:hAnsi="Arial" w:cs="Arial"/>
          <w:color w:val="000000"/>
          <w:sz w:val="24"/>
          <w:szCs w:val="24"/>
        </w:rPr>
      </w:pPr>
      <w:r w:rsidRPr="001C1CC6">
        <w:rPr>
          <w:rFonts w:ascii="Arial" w:hAnsi="Arial" w:cs="Arial"/>
          <w:noProof/>
          <w:color w:val="000000"/>
          <w:sz w:val="24"/>
          <w:szCs w:val="24"/>
          <w:shd w:val="clear" w:color="auto" w:fill="C6D9F1" w:themeFill="text2" w:themeFillTint="33"/>
        </w:rPr>
        <w:t xml:space="preserve">Itajaí, </w:t>
      </w:r>
      <w:r w:rsidR="00CF6B3A">
        <w:rPr>
          <w:rFonts w:ascii="Arial" w:hAnsi="Arial" w:cs="Arial"/>
          <w:noProof/>
          <w:color w:val="000000"/>
          <w:sz w:val="24"/>
          <w:szCs w:val="24"/>
          <w:shd w:val="clear" w:color="auto" w:fill="C6D9F1" w:themeFill="text2" w:themeFillTint="33"/>
        </w:rPr>
        <w:t>26</w:t>
      </w:r>
      <w:r w:rsidRPr="001C1CC6">
        <w:rPr>
          <w:rFonts w:ascii="Arial" w:hAnsi="Arial" w:cs="Arial"/>
          <w:noProof/>
          <w:color w:val="000000"/>
          <w:sz w:val="24"/>
          <w:szCs w:val="24"/>
          <w:shd w:val="clear" w:color="auto" w:fill="C6D9F1" w:themeFill="text2" w:themeFillTint="33"/>
        </w:rPr>
        <w:t xml:space="preserve"> de</w:t>
      </w:r>
      <w:r w:rsidR="00CF6B3A">
        <w:rPr>
          <w:rFonts w:ascii="Arial" w:hAnsi="Arial" w:cs="Arial"/>
          <w:noProof/>
          <w:color w:val="000000"/>
          <w:sz w:val="24"/>
          <w:szCs w:val="24"/>
          <w:shd w:val="clear" w:color="auto" w:fill="C6D9F1" w:themeFill="text2" w:themeFillTint="33"/>
        </w:rPr>
        <w:t xml:space="preserve"> maio </w:t>
      </w:r>
      <w:r w:rsidRPr="001C1CC6">
        <w:rPr>
          <w:rFonts w:ascii="Arial" w:hAnsi="Arial" w:cs="Arial"/>
          <w:noProof/>
          <w:color w:val="000000"/>
          <w:sz w:val="24"/>
          <w:szCs w:val="24"/>
          <w:shd w:val="clear" w:color="auto" w:fill="C6D9F1" w:themeFill="text2" w:themeFillTint="33"/>
        </w:rPr>
        <w:t>de 2026</w:t>
      </w:r>
    </w:p>
    <w:p w:rsidR="00C8705C" w:rsidRDefault="00C8705C" w:rsidP="00BD7C6B">
      <w:pPr>
        <w:spacing w:line="276" w:lineRule="auto"/>
        <w:ind w:right="3683"/>
        <w:jc w:val="center"/>
        <w:rPr>
          <w:rFonts w:ascii="Arial" w:eastAsia="Arial Unicode MS" w:hAnsi="Arial" w:cs="Arial"/>
          <w:b/>
          <w:bCs/>
          <w:sz w:val="24"/>
          <w:szCs w:val="24"/>
        </w:rPr>
      </w:pPr>
    </w:p>
    <w:p w:rsidR="00C8705C" w:rsidRDefault="00C8705C" w:rsidP="00BD7C6B">
      <w:pPr>
        <w:spacing w:line="276" w:lineRule="auto"/>
        <w:ind w:right="3683"/>
        <w:jc w:val="center"/>
        <w:rPr>
          <w:rFonts w:ascii="Arial" w:eastAsia="Arial Unicode MS" w:hAnsi="Arial" w:cs="Arial"/>
          <w:b/>
          <w:bCs/>
          <w:sz w:val="24"/>
          <w:szCs w:val="24"/>
        </w:rPr>
      </w:pPr>
    </w:p>
    <w:p w:rsidR="00C8705C" w:rsidRPr="00C24995" w:rsidRDefault="00C8705C" w:rsidP="00BD7C6B">
      <w:pPr>
        <w:spacing w:line="276" w:lineRule="auto"/>
        <w:ind w:right="3683"/>
        <w:jc w:val="center"/>
        <w:rPr>
          <w:rFonts w:ascii="Arial" w:eastAsia="Arial Unicode MS" w:hAnsi="Arial" w:cs="Arial"/>
          <w:b/>
          <w:bCs/>
          <w:sz w:val="24"/>
          <w:szCs w:val="24"/>
        </w:rPr>
      </w:pPr>
    </w:p>
    <w:p w:rsidR="00C8705C" w:rsidRPr="00C24995" w:rsidRDefault="00C8705C" w:rsidP="00BD7C6B">
      <w:pPr>
        <w:spacing w:line="276" w:lineRule="auto"/>
        <w:ind w:right="-3"/>
        <w:jc w:val="center"/>
        <w:rPr>
          <w:rFonts w:ascii="Arial" w:eastAsia="Arial Unicode MS" w:hAnsi="Arial" w:cs="Arial"/>
          <w:b/>
          <w:bCs/>
          <w:sz w:val="24"/>
          <w:szCs w:val="24"/>
        </w:rPr>
      </w:pPr>
      <w:r w:rsidRPr="001C1CC6">
        <w:rPr>
          <w:rFonts w:ascii="Arial" w:eastAsia="Arial Unicode MS" w:hAnsi="Arial" w:cs="Arial"/>
          <w:b/>
          <w:bCs/>
          <w:noProof/>
          <w:sz w:val="24"/>
          <w:szCs w:val="24"/>
          <w:shd w:val="clear" w:color="auto" w:fill="C6D9F1" w:themeFill="text2" w:themeFillTint="33"/>
        </w:rPr>
        <w:t>Celso Hugo Praun Filho</w:t>
      </w:r>
    </w:p>
    <w:p w:rsidR="00C8705C" w:rsidRPr="006753F0" w:rsidRDefault="00C8705C" w:rsidP="00BD7C6B">
      <w:pPr>
        <w:spacing w:line="276" w:lineRule="auto"/>
        <w:ind w:right="-3"/>
        <w:jc w:val="center"/>
        <w:rPr>
          <w:rFonts w:ascii="Arial" w:eastAsia="Arial Unicode MS" w:hAnsi="Arial" w:cs="Arial"/>
          <w:sz w:val="24"/>
          <w:szCs w:val="24"/>
        </w:rPr>
      </w:pPr>
      <w:r w:rsidRPr="001C1CC6">
        <w:rPr>
          <w:rFonts w:ascii="Arial" w:eastAsia="Arial Unicode MS" w:hAnsi="Arial" w:cs="Arial"/>
          <w:noProof/>
          <w:sz w:val="24"/>
          <w:szCs w:val="24"/>
          <w:shd w:val="clear" w:color="auto" w:fill="C6D9F1" w:themeFill="text2" w:themeFillTint="33"/>
        </w:rPr>
        <w:t>Diretor Geral</w:t>
      </w:r>
    </w:p>
    <w:p w:rsidR="00C8705C" w:rsidRDefault="00C8705C" w:rsidP="00BD7C6B">
      <w:pPr>
        <w:spacing w:line="276" w:lineRule="auto"/>
        <w:ind w:right="-3"/>
        <w:jc w:val="center"/>
        <w:rPr>
          <w:rFonts w:ascii="Arial" w:hAnsi="Arial" w:cs="Arial"/>
          <w:sz w:val="24"/>
          <w:szCs w:val="24"/>
        </w:rPr>
      </w:pPr>
    </w:p>
    <w:p w:rsidR="00C8705C" w:rsidRPr="00C24995" w:rsidRDefault="00C8705C" w:rsidP="00BD7C6B">
      <w:pPr>
        <w:spacing w:line="276" w:lineRule="auto"/>
        <w:ind w:right="-3"/>
        <w:jc w:val="center"/>
        <w:rPr>
          <w:rFonts w:ascii="Arial" w:hAnsi="Arial" w:cs="Arial"/>
          <w:sz w:val="24"/>
          <w:szCs w:val="24"/>
        </w:rPr>
        <w:sectPr w:rsidR="00C8705C" w:rsidRPr="00C24995" w:rsidSect="00C8705C">
          <w:headerReference w:type="default" r:id="rId18"/>
          <w:footerReference w:type="default" r:id="rId19"/>
          <w:footnotePr>
            <w:pos w:val="beneathText"/>
          </w:footnotePr>
          <w:pgSz w:w="11905" w:h="16837"/>
          <w:pgMar w:top="1979" w:right="1134" w:bottom="1276" w:left="1418" w:header="567" w:footer="584" w:gutter="0"/>
          <w:pgNumType w:start="1"/>
          <w:cols w:space="720"/>
          <w:docGrid w:linePitch="360"/>
        </w:sectPr>
      </w:pPr>
    </w:p>
    <w:p w:rsidR="00C8705C" w:rsidRDefault="00C8705C" w:rsidP="00BD7C6B">
      <w:pPr>
        <w:pStyle w:val="Ttulo"/>
        <w:spacing w:before="0" w:after="240" w:line="276" w:lineRule="auto"/>
        <w:rPr>
          <w:rFonts w:ascii="Arial" w:hAnsi="Arial" w:cs="Arial"/>
          <w:sz w:val="24"/>
          <w:szCs w:val="24"/>
          <w:shd w:val="clear" w:color="auto" w:fill="C6D9F1" w:themeFill="text2" w:themeFillTint="33"/>
        </w:rPr>
      </w:pPr>
      <w:r w:rsidRPr="001C1CC6">
        <w:rPr>
          <w:rFonts w:ascii="Arial" w:hAnsi="Arial" w:cs="Arial"/>
          <w:noProof/>
          <w:sz w:val="24"/>
          <w:szCs w:val="24"/>
          <w:shd w:val="clear" w:color="auto" w:fill="C6D9F1" w:themeFill="text2" w:themeFillTint="33"/>
        </w:rPr>
        <w:lastRenderedPageBreak/>
        <w:t>PREGÃO</w:t>
      </w:r>
      <w:r>
        <w:rPr>
          <w:rFonts w:ascii="Arial" w:hAnsi="Arial" w:cs="Arial"/>
          <w:sz w:val="24"/>
          <w:szCs w:val="24"/>
          <w:shd w:val="clear" w:color="auto" w:fill="C6D9F1" w:themeFill="text2" w:themeFillTint="33"/>
        </w:rPr>
        <w:t xml:space="preserve"> </w:t>
      </w:r>
      <w:r w:rsidRPr="001C1CC6">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1C1CC6">
        <w:rPr>
          <w:rFonts w:ascii="Arial" w:hAnsi="Arial" w:cs="Arial"/>
          <w:noProof/>
          <w:sz w:val="24"/>
          <w:szCs w:val="24"/>
          <w:shd w:val="clear" w:color="auto" w:fill="C6D9F1" w:themeFill="text2" w:themeFillTint="33"/>
        </w:rPr>
        <w:t>21</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886B35" w:rsidRDefault="00C8705C" w:rsidP="00BD7C6B">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008</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C24995" w:rsidRDefault="00C8705C"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1C1CC6">
        <w:rPr>
          <w:rFonts w:ascii="Arial" w:hAnsi="Arial" w:cs="Arial"/>
          <w:noProof/>
          <w:sz w:val="24"/>
          <w:szCs w:val="24"/>
          <w:shd w:val="clear" w:color="auto" w:fill="C6D9F1" w:themeFill="text2" w:themeFillTint="33"/>
        </w:rPr>
        <w:t>2026-ETS-103531</w:t>
      </w:r>
    </w:p>
    <w:p w:rsidR="00C8705C" w:rsidRPr="00C24995" w:rsidRDefault="00C8705C" w:rsidP="00BD7C6B">
      <w:pPr>
        <w:spacing w:line="276" w:lineRule="auto"/>
        <w:jc w:val="both"/>
        <w:rPr>
          <w:rFonts w:ascii="Arial" w:hAnsi="Arial" w:cs="Arial"/>
          <w:sz w:val="24"/>
          <w:szCs w:val="24"/>
        </w:rPr>
      </w:pPr>
    </w:p>
    <w:p w:rsidR="00C8705C" w:rsidRPr="00C24995" w:rsidRDefault="00C8705C" w:rsidP="00BD7C6B">
      <w:pPr>
        <w:spacing w:line="276" w:lineRule="auto"/>
        <w:jc w:val="center"/>
        <w:rPr>
          <w:rFonts w:ascii="Arial" w:hAnsi="Arial" w:cs="Arial"/>
          <w:b/>
          <w:sz w:val="24"/>
          <w:szCs w:val="24"/>
        </w:rPr>
      </w:pPr>
      <w:r w:rsidRPr="00C24995">
        <w:rPr>
          <w:rFonts w:ascii="Arial" w:hAnsi="Arial" w:cs="Arial"/>
          <w:b/>
          <w:sz w:val="24"/>
          <w:szCs w:val="24"/>
        </w:rPr>
        <w:t>ANEXO I – TERMO DE REFERÊNCIA</w:t>
      </w:r>
    </w:p>
    <w:p w:rsidR="00C8705C" w:rsidRDefault="00C8705C" w:rsidP="00BD7C6B">
      <w:pPr>
        <w:spacing w:line="276" w:lineRule="auto"/>
        <w:jc w:val="both"/>
        <w:rPr>
          <w:rFonts w:ascii="Arial" w:hAnsi="Arial" w:cs="Arial"/>
          <w:sz w:val="24"/>
          <w:szCs w:val="24"/>
          <w:lang w:val="pt-PT"/>
        </w:rPr>
      </w:pPr>
    </w:p>
    <w:p w:rsidR="00F2041B" w:rsidRPr="00E27A09" w:rsidRDefault="00F2041B" w:rsidP="00F2041B">
      <w:pPr>
        <w:pStyle w:val="Nivel01"/>
        <w:numPr>
          <w:ilvl w:val="0"/>
          <w:numId w:val="40"/>
        </w:numPr>
        <w:shd w:val="clear" w:color="auto" w:fill="227ACB"/>
        <w:spacing w:before="120" w:afterLines="120" w:after="288" w:line="312" w:lineRule="auto"/>
        <w:ind w:left="0" w:firstLine="0"/>
        <w:rPr>
          <w:rFonts w:eastAsia="Arial"/>
          <w:color w:val="FFFFFF"/>
          <w:sz w:val="24"/>
          <w:szCs w:val="24"/>
        </w:rPr>
      </w:pPr>
      <w:bookmarkStart w:id="1" w:name="_Hlk82471863"/>
      <w:r w:rsidRPr="00E27A09">
        <w:rPr>
          <w:color w:val="FFFFFF"/>
          <w:sz w:val="24"/>
          <w:szCs w:val="24"/>
        </w:rPr>
        <w:t>CONDIÇÕES GERAIS DA CONTRATAÇÃO</w:t>
      </w:r>
    </w:p>
    <w:p w:rsidR="00F2041B" w:rsidRPr="00B7746E" w:rsidRDefault="00F2041B" w:rsidP="00F2041B">
      <w:pPr>
        <w:pStyle w:val="Nivel2"/>
        <w:numPr>
          <w:ilvl w:val="1"/>
          <w:numId w:val="25"/>
        </w:numPr>
        <w:spacing w:afterLines="120" w:after="288" w:line="312" w:lineRule="auto"/>
        <w:ind w:left="0" w:firstLine="709"/>
        <w:rPr>
          <w:b/>
          <w:bCs/>
          <w:sz w:val="22"/>
          <w:szCs w:val="22"/>
        </w:rPr>
      </w:pPr>
      <w:r>
        <w:rPr>
          <w:sz w:val="22"/>
          <w:szCs w:val="22"/>
        </w:rPr>
        <w:t xml:space="preserve">REGITRO DE PREÇOS para </w:t>
      </w:r>
      <w:r w:rsidRPr="00B7746E">
        <w:rPr>
          <w:sz w:val="22"/>
          <w:szCs w:val="22"/>
        </w:rPr>
        <w:t xml:space="preserve">Aquisição de tabletes de </w:t>
      </w:r>
      <w:proofErr w:type="spellStart"/>
      <w:r w:rsidRPr="00B7746E">
        <w:rPr>
          <w:sz w:val="22"/>
          <w:szCs w:val="22"/>
        </w:rPr>
        <w:t>fluossilicato</w:t>
      </w:r>
      <w:proofErr w:type="spellEnd"/>
      <w:r w:rsidRPr="00B7746E">
        <w:rPr>
          <w:sz w:val="22"/>
          <w:szCs w:val="22"/>
        </w:rPr>
        <w:t xml:space="preserve"> de sódio e ácido </w:t>
      </w:r>
      <w:proofErr w:type="spellStart"/>
      <w:r w:rsidRPr="00B7746E">
        <w:rPr>
          <w:sz w:val="22"/>
          <w:szCs w:val="22"/>
        </w:rPr>
        <w:t>tricloroisocianúrico</w:t>
      </w:r>
      <w:proofErr w:type="spellEnd"/>
      <w:r w:rsidRPr="00B7746E">
        <w:rPr>
          <w:sz w:val="22"/>
          <w:szCs w:val="22"/>
        </w:rPr>
        <w:t xml:space="preserve"> para desinfecção e </w:t>
      </w:r>
      <w:proofErr w:type="spellStart"/>
      <w:r w:rsidRPr="00B7746E">
        <w:rPr>
          <w:sz w:val="22"/>
          <w:szCs w:val="22"/>
        </w:rPr>
        <w:t>fluoretação</w:t>
      </w:r>
      <w:proofErr w:type="spellEnd"/>
      <w:r w:rsidRPr="00B7746E">
        <w:rPr>
          <w:sz w:val="22"/>
          <w:szCs w:val="22"/>
        </w:rPr>
        <w:t xml:space="preserve"> de águas para consumo humano, nos termos da tabela abaixo, conforme condições e exigências estabelecidas neste instrumento.</w:t>
      </w:r>
    </w:p>
    <w:tbl>
      <w:tblPr>
        <w:tblW w:w="99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1134"/>
        <w:gridCol w:w="3543"/>
        <w:gridCol w:w="1560"/>
        <w:gridCol w:w="1552"/>
      </w:tblGrid>
      <w:tr w:rsidR="00F2041B" w:rsidRPr="00B7746E" w:rsidTr="009F13E5">
        <w:trPr>
          <w:trHeight w:val="64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Narrow" w:eastAsia="Arial" w:hAnsi="Arial Narrow" w:cs="Arial"/>
                <w:b/>
                <w:bCs/>
                <w:color w:val="000000"/>
              </w:rPr>
            </w:pPr>
            <w:r w:rsidRPr="00B7746E">
              <w:rPr>
                <w:rFonts w:ascii="Arial Narrow" w:eastAsia="Arial" w:hAnsi="Arial Narrow" w:cs="Arial"/>
                <w:b/>
                <w:bCs/>
                <w:color w:val="000000" w:themeColor="text1"/>
              </w:rPr>
              <w:t>ITEM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2041B" w:rsidRPr="00B7746E" w:rsidRDefault="00F2041B" w:rsidP="009F13E5">
            <w:pPr>
              <w:widowControl w:val="0"/>
              <w:spacing w:before="120" w:afterLines="120" w:after="288" w:line="312" w:lineRule="auto"/>
              <w:jc w:val="center"/>
              <w:rPr>
                <w:rFonts w:ascii="Arial Narrow" w:eastAsia="Arial" w:hAnsi="Arial Narrow" w:cs="Arial"/>
                <w:b/>
                <w:color w:val="000000"/>
              </w:rPr>
            </w:pPr>
            <w:r w:rsidRPr="00B7746E">
              <w:rPr>
                <w:rFonts w:ascii="Arial Narrow" w:eastAsia="Arial" w:hAnsi="Arial Narrow" w:cs="Arial"/>
                <w:b/>
                <w:bCs/>
                <w:color w:val="000000" w:themeColor="text1"/>
              </w:rPr>
              <w:t>QUANTIDADE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2041B" w:rsidRPr="00B7746E" w:rsidRDefault="00F2041B" w:rsidP="009F13E5">
            <w:pPr>
              <w:widowControl w:val="0"/>
              <w:spacing w:before="120" w:afterLines="120" w:after="288" w:line="312" w:lineRule="auto"/>
              <w:jc w:val="center"/>
              <w:rPr>
                <w:rFonts w:ascii="Arial Narrow" w:eastAsia="Arial" w:hAnsi="Arial Narrow" w:cs="Arial"/>
                <w:b/>
                <w:color w:val="000000"/>
              </w:rPr>
            </w:pPr>
            <w:r w:rsidRPr="00B7746E">
              <w:rPr>
                <w:rFonts w:ascii="Arial Narrow" w:eastAsia="Arial" w:hAnsi="Arial Narrow" w:cs="Arial"/>
                <w:b/>
                <w:bCs/>
                <w:color w:val="000000" w:themeColor="text1"/>
              </w:rPr>
              <w:t>UNIDADE</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Narrow" w:eastAsia="Arial" w:hAnsi="Arial Narrow" w:cs="Arial"/>
                <w:b/>
                <w:color w:val="000000"/>
              </w:rPr>
            </w:pPr>
            <w:r w:rsidRPr="00B7746E">
              <w:rPr>
                <w:rFonts w:ascii="Arial Narrow" w:eastAsia="Arial" w:hAnsi="Arial Narrow" w:cs="Arial"/>
                <w:b/>
                <w:color w:val="000000"/>
              </w:rPr>
              <w:t>ESPECIFICAÇÃO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2041B" w:rsidRPr="00B7746E" w:rsidRDefault="00F2041B" w:rsidP="009F13E5">
            <w:pPr>
              <w:widowControl w:val="0"/>
              <w:spacing w:before="120" w:afterLines="120" w:after="288" w:line="312" w:lineRule="auto"/>
              <w:jc w:val="center"/>
              <w:rPr>
                <w:rFonts w:ascii="Arial Narrow" w:eastAsia="Arial" w:hAnsi="Arial Narrow" w:cs="Arial"/>
                <w:b/>
                <w:color w:val="000000"/>
              </w:rPr>
            </w:pPr>
            <w:r w:rsidRPr="00B7746E">
              <w:rPr>
                <w:rFonts w:ascii="Arial Narrow" w:eastAsia="Arial" w:hAnsi="Arial Narrow" w:cs="Arial"/>
                <w:b/>
                <w:bCs/>
              </w:rPr>
              <w:t xml:space="preserve">CÓDIGO </w:t>
            </w:r>
            <w:proofErr w:type="spellStart"/>
            <w:r w:rsidRPr="00B7746E">
              <w:rPr>
                <w:rFonts w:ascii="Arial Narrow" w:eastAsia="Arial" w:hAnsi="Arial Narrow" w:cs="Arial"/>
                <w:b/>
                <w:bCs/>
              </w:rPr>
              <w:t>Comprasgov</w:t>
            </w:r>
            <w:proofErr w:type="spellEnd"/>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Narrow" w:eastAsia="Arial" w:hAnsi="Arial Narrow" w:cs="Arial"/>
                <w:b/>
                <w:bCs/>
              </w:rPr>
            </w:pPr>
            <w:r w:rsidRPr="00B7746E">
              <w:rPr>
                <w:rFonts w:ascii="Arial Narrow" w:eastAsia="Arial" w:hAnsi="Arial Narrow" w:cs="Arial"/>
                <w:b/>
                <w:bCs/>
              </w:rPr>
              <w:t xml:space="preserve">CÓDIGO             </w:t>
            </w:r>
            <w:proofErr w:type="spellStart"/>
            <w:r w:rsidRPr="00B7746E">
              <w:rPr>
                <w:rFonts w:ascii="Arial Narrow" w:eastAsia="Arial" w:hAnsi="Arial Narrow" w:cs="Arial"/>
                <w:b/>
                <w:bCs/>
              </w:rPr>
              <w:t>E-publica</w:t>
            </w:r>
            <w:proofErr w:type="spellEnd"/>
          </w:p>
        </w:tc>
      </w:tr>
      <w:tr w:rsidR="00F2041B" w:rsidRPr="00B7746E" w:rsidTr="009F13E5">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2041B" w:rsidRPr="00B7746E" w:rsidRDefault="00F2041B" w:rsidP="009F13E5">
            <w:pPr>
              <w:widowControl w:val="0"/>
              <w:spacing w:before="120" w:afterLines="120" w:after="288" w:line="312" w:lineRule="auto"/>
              <w:jc w:val="center"/>
              <w:rPr>
                <w:rFonts w:ascii="Arial" w:eastAsia="Arial" w:hAnsi="Arial" w:cs="Arial"/>
                <w:b/>
                <w:bCs/>
                <w:color w:val="000000"/>
              </w:rPr>
            </w:pPr>
            <w:r w:rsidRPr="00B7746E">
              <w:rPr>
                <w:rFonts w:ascii="Arial" w:eastAsia="Arial" w:hAnsi="Arial" w:cs="Arial"/>
                <w:b/>
                <w:bCs/>
                <w:color w:val="000000" w:themeColor="text1"/>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r w:rsidRPr="00B7746E">
              <w:rPr>
                <w:rFonts w:ascii="Arial" w:eastAsia="Arial" w:hAnsi="Arial" w:cs="Arial"/>
                <w:color w:val="000000"/>
              </w:rPr>
              <w:t>1250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proofErr w:type="gramStart"/>
            <w:r w:rsidRPr="00B7746E">
              <w:rPr>
                <w:rFonts w:ascii="Arial" w:eastAsia="Arial" w:hAnsi="Arial" w:cs="Arial"/>
                <w:color w:val="000000"/>
              </w:rPr>
              <w:t>kg</w:t>
            </w:r>
            <w:proofErr w:type="gramEnd"/>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041B" w:rsidRPr="00B7746E" w:rsidRDefault="00F2041B" w:rsidP="009F13E5">
            <w:pPr>
              <w:widowControl w:val="0"/>
              <w:spacing w:before="120" w:afterLines="120" w:after="288" w:line="312" w:lineRule="auto"/>
              <w:rPr>
                <w:rFonts w:ascii="Arial" w:eastAsia="Arial" w:hAnsi="Arial" w:cs="Arial"/>
                <w:color w:val="000000"/>
              </w:rPr>
            </w:pPr>
            <w:r w:rsidRPr="00B7746E">
              <w:rPr>
                <w:rFonts w:ascii="Arial" w:eastAsia="Arial" w:hAnsi="Arial" w:cs="Arial"/>
                <w:color w:val="000000"/>
              </w:rPr>
              <w:t xml:space="preserve">Tablete sólido de ácido </w:t>
            </w:r>
            <w:proofErr w:type="spellStart"/>
            <w:r w:rsidRPr="00B7746E">
              <w:rPr>
                <w:rFonts w:ascii="Arial" w:eastAsia="Arial" w:hAnsi="Arial" w:cs="Arial"/>
                <w:color w:val="000000"/>
              </w:rPr>
              <w:t>tricloroisocianúrico</w:t>
            </w:r>
            <w:proofErr w:type="spellEnd"/>
            <w:r w:rsidRPr="00B7746E">
              <w:rPr>
                <w:rFonts w:ascii="Arial" w:eastAsia="Arial" w:hAnsi="Arial" w:cs="Arial"/>
                <w:color w:val="000000"/>
              </w:rPr>
              <w:t xml:space="preserve"> para consumo humano com teor de cloro ativo mínimo 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r w:rsidRPr="00B7746E">
              <w:rPr>
                <w:rFonts w:ascii="Arial" w:eastAsia="Arial" w:hAnsi="Arial" w:cs="Arial"/>
                <w:color w:val="000000"/>
              </w:rPr>
              <w:t>377609</w:t>
            </w:r>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r w:rsidRPr="00B7746E">
              <w:rPr>
                <w:rFonts w:ascii="Arial" w:eastAsia="Arial" w:hAnsi="Arial" w:cs="Arial"/>
                <w:color w:val="000000"/>
              </w:rPr>
              <w:t>92772</w:t>
            </w:r>
          </w:p>
        </w:tc>
      </w:tr>
      <w:tr w:rsidR="00F2041B" w:rsidRPr="00B7746E" w:rsidTr="009F13E5">
        <w:trPr>
          <w:trHeight w:val="5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2041B" w:rsidRPr="00B7746E" w:rsidRDefault="00F2041B" w:rsidP="009F13E5">
            <w:pPr>
              <w:widowControl w:val="0"/>
              <w:spacing w:before="120" w:afterLines="120" w:after="288" w:line="312" w:lineRule="auto"/>
              <w:jc w:val="center"/>
              <w:rPr>
                <w:rFonts w:ascii="Arial" w:eastAsia="Arial" w:hAnsi="Arial" w:cs="Arial"/>
                <w:b/>
                <w:bCs/>
                <w:color w:val="000000"/>
              </w:rPr>
            </w:pPr>
            <w:r w:rsidRPr="00B7746E">
              <w:rPr>
                <w:rFonts w:ascii="Arial" w:eastAsia="Arial" w:hAnsi="Arial" w:cs="Arial"/>
                <w:b/>
                <w:bCs/>
                <w:color w:val="000000" w:themeColor="text1"/>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r w:rsidRPr="00B7746E">
              <w:rPr>
                <w:rFonts w:ascii="Arial" w:eastAsia="Arial" w:hAnsi="Arial" w:cs="Arial"/>
                <w:color w:val="000000"/>
              </w:rPr>
              <w:t>950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proofErr w:type="gramStart"/>
            <w:r w:rsidRPr="00B7746E">
              <w:rPr>
                <w:rFonts w:ascii="Arial" w:eastAsia="Arial" w:hAnsi="Arial" w:cs="Arial"/>
                <w:color w:val="000000"/>
              </w:rPr>
              <w:t>kg</w:t>
            </w:r>
            <w:proofErr w:type="gramEnd"/>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041B" w:rsidRPr="00B7746E" w:rsidRDefault="00F2041B" w:rsidP="009F13E5">
            <w:pPr>
              <w:widowControl w:val="0"/>
              <w:spacing w:before="120" w:afterLines="120" w:after="288" w:line="312" w:lineRule="auto"/>
              <w:rPr>
                <w:rFonts w:ascii="Arial" w:eastAsia="Arial" w:hAnsi="Arial" w:cs="Arial"/>
                <w:color w:val="000000"/>
              </w:rPr>
            </w:pPr>
            <w:r w:rsidRPr="00B7746E">
              <w:rPr>
                <w:rFonts w:ascii="Arial" w:eastAsia="Arial" w:hAnsi="Arial" w:cs="Arial"/>
                <w:color w:val="000000"/>
              </w:rPr>
              <w:t xml:space="preserve">Tablete sólido de </w:t>
            </w:r>
            <w:proofErr w:type="spellStart"/>
            <w:r w:rsidRPr="00B7746E">
              <w:rPr>
                <w:rFonts w:ascii="Arial" w:eastAsia="Arial" w:hAnsi="Arial" w:cs="Arial"/>
                <w:color w:val="000000"/>
              </w:rPr>
              <w:t>fluossilicato</w:t>
            </w:r>
            <w:proofErr w:type="spellEnd"/>
            <w:r w:rsidRPr="00B7746E">
              <w:rPr>
                <w:rFonts w:ascii="Arial" w:eastAsia="Arial" w:hAnsi="Arial" w:cs="Arial"/>
                <w:color w:val="000000"/>
              </w:rPr>
              <w:t xml:space="preserve"> de sódio para consumo humano com teor de flúor mínimo 60%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r w:rsidRPr="00B7746E">
              <w:rPr>
                <w:rFonts w:ascii="Arial" w:eastAsia="Arial" w:hAnsi="Arial" w:cs="Arial"/>
                <w:color w:val="000000"/>
              </w:rPr>
              <w:t>375661</w:t>
            </w:r>
          </w:p>
        </w:tc>
        <w:tc>
          <w:tcPr>
            <w:tcW w:w="1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2041B" w:rsidRPr="00B7746E" w:rsidRDefault="00F2041B" w:rsidP="009F13E5">
            <w:pPr>
              <w:widowControl w:val="0"/>
              <w:spacing w:before="120" w:afterLines="120" w:after="288" w:line="312" w:lineRule="auto"/>
              <w:jc w:val="center"/>
              <w:rPr>
                <w:rFonts w:ascii="Arial" w:eastAsia="Arial" w:hAnsi="Arial" w:cs="Arial"/>
                <w:color w:val="000000"/>
              </w:rPr>
            </w:pPr>
            <w:r>
              <w:rPr>
                <w:rFonts w:ascii="Arial" w:eastAsia="Arial" w:hAnsi="Arial" w:cs="Arial"/>
                <w:color w:val="000000"/>
              </w:rPr>
              <w:t>-</w:t>
            </w:r>
          </w:p>
        </w:tc>
      </w:tr>
    </w:tbl>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O objeto desta contratação não se enquadra como sendo de bem de luxo, conforme Decreto nº 10.818, de 27 de setembro de 2021.</w:t>
      </w:r>
    </w:p>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 xml:space="preserve">Os bens/produtos objeto desta contratação são </w:t>
      </w:r>
      <w:r w:rsidRPr="00B7746E">
        <w:rPr>
          <w:b/>
          <w:bCs/>
          <w:sz w:val="22"/>
          <w:szCs w:val="22"/>
        </w:rPr>
        <w:t>caracterizados como comuns.</w:t>
      </w:r>
    </w:p>
    <w:p w:rsidR="00F2041B" w:rsidRPr="00F2041B" w:rsidRDefault="00F2041B" w:rsidP="00F2041B">
      <w:pPr>
        <w:pStyle w:val="Nvel2-Red"/>
        <w:numPr>
          <w:ilvl w:val="1"/>
          <w:numId w:val="25"/>
        </w:numPr>
        <w:spacing w:afterLines="120" w:after="288" w:line="312" w:lineRule="auto"/>
        <w:ind w:left="0" w:firstLine="709"/>
        <w:rPr>
          <w:i w:val="0"/>
          <w:color w:val="auto"/>
          <w:sz w:val="22"/>
          <w:szCs w:val="22"/>
        </w:rPr>
      </w:pPr>
      <w:r w:rsidRPr="00B7746E">
        <w:rPr>
          <w:i w:val="0"/>
          <w:color w:val="auto"/>
          <w:sz w:val="22"/>
          <w:szCs w:val="22"/>
        </w:rPr>
        <w:t xml:space="preserve">O prazo de vigência da contratação é até </w:t>
      </w:r>
      <w:r w:rsidRPr="00B7746E">
        <w:rPr>
          <w:b/>
          <w:i w:val="0"/>
          <w:color w:val="auto"/>
          <w:sz w:val="22"/>
          <w:szCs w:val="22"/>
        </w:rPr>
        <w:t xml:space="preserve">12 meses, </w:t>
      </w:r>
      <w:r w:rsidRPr="00B7746E">
        <w:rPr>
          <w:i w:val="0"/>
          <w:color w:val="auto"/>
          <w:sz w:val="22"/>
          <w:szCs w:val="22"/>
        </w:rPr>
        <w:t>contados da data da assinatura do contrato.</w:t>
      </w:r>
      <w:r>
        <w:rPr>
          <w:i w:val="0"/>
          <w:color w:val="auto"/>
          <w:sz w:val="22"/>
          <w:szCs w:val="22"/>
        </w:rPr>
        <w:t xml:space="preserve"> </w:t>
      </w:r>
      <w:r w:rsidRPr="00F2041B">
        <w:rPr>
          <w:i w:val="0"/>
          <w:color w:val="auto"/>
          <w:sz w:val="22"/>
          <w:szCs w:val="22"/>
        </w:rPr>
        <w:t xml:space="preserve">Não será permitida a formação de consórcios por ser produto químicos utilizado em tratamento de águas e necessitar de homogeneidade e uso contínuo (art. 15 da 14.133). </w:t>
      </w:r>
    </w:p>
    <w:p w:rsidR="00F2041B" w:rsidRPr="00B7746E" w:rsidRDefault="00F2041B" w:rsidP="00F2041B">
      <w:pPr>
        <w:pStyle w:val="Nivel2"/>
        <w:numPr>
          <w:ilvl w:val="1"/>
          <w:numId w:val="25"/>
        </w:numPr>
        <w:spacing w:after="0" w:line="312" w:lineRule="auto"/>
        <w:ind w:left="0" w:firstLine="709"/>
        <w:rPr>
          <w:sz w:val="22"/>
          <w:szCs w:val="22"/>
        </w:rPr>
      </w:pPr>
      <w:r w:rsidRPr="00B7746E">
        <w:rPr>
          <w:sz w:val="22"/>
          <w:szCs w:val="22"/>
        </w:rPr>
        <w:t>O contrato oferece maior detalhamento das regras que serão aplicadas em relação à vigência da contratação.</w:t>
      </w:r>
    </w:p>
    <w:p w:rsidR="00F2041B" w:rsidRPr="00E27A09" w:rsidRDefault="00F2041B" w:rsidP="00F2041B">
      <w:pPr>
        <w:pStyle w:val="Nivel01"/>
        <w:numPr>
          <w:ilvl w:val="0"/>
          <w:numId w:val="25"/>
        </w:numPr>
        <w:shd w:val="clear" w:color="auto" w:fill="227ACB"/>
        <w:spacing w:before="120" w:line="312" w:lineRule="auto"/>
        <w:ind w:left="0" w:firstLine="0"/>
        <w:rPr>
          <w:color w:val="FFFFFF" w:themeColor="background1"/>
          <w:sz w:val="24"/>
          <w:szCs w:val="24"/>
        </w:rPr>
      </w:pPr>
      <w:r w:rsidRPr="00E27A09">
        <w:rPr>
          <w:color w:val="FFFFFF" w:themeColor="background1"/>
          <w:sz w:val="24"/>
          <w:szCs w:val="24"/>
        </w:rPr>
        <w:lastRenderedPageBreak/>
        <w:t>FUNDAMENTAÇÃO E DESCRIÇÃO DA NECESSIDADE DA CONTRATAÇÃO</w:t>
      </w:r>
    </w:p>
    <w:p w:rsidR="00F2041B" w:rsidRPr="00B7746E" w:rsidRDefault="00F2041B" w:rsidP="00F2041B">
      <w:pPr>
        <w:pStyle w:val="Nivel2"/>
        <w:numPr>
          <w:ilvl w:val="1"/>
          <w:numId w:val="25"/>
        </w:numPr>
        <w:spacing w:line="312" w:lineRule="auto"/>
        <w:ind w:left="0" w:firstLine="709"/>
        <w:rPr>
          <w:sz w:val="22"/>
          <w:szCs w:val="22"/>
        </w:rPr>
      </w:pPr>
      <w:r w:rsidRPr="00B7746E">
        <w:rPr>
          <w:sz w:val="22"/>
          <w:szCs w:val="22"/>
        </w:rPr>
        <w:t>A Fundamentação da Contratação consiste em atender aos requisitos do Anexo XX Portaria de Consolidação n° 05 do Ministério da Saúde, alterado pela Portaria n° 888 que estabelece:</w:t>
      </w:r>
    </w:p>
    <w:p w:rsidR="00F2041B" w:rsidRPr="00B7746E" w:rsidRDefault="00F2041B" w:rsidP="00F2041B">
      <w:pPr>
        <w:pStyle w:val="Nivel2"/>
        <w:ind w:left="2124" w:firstLine="0"/>
        <w:rPr>
          <w:sz w:val="22"/>
          <w:szCs w:val="22"/>
        </w:rPr>
      </w:pPr>
      <w:r w:rsidRPr="00B7746E">
        <w:rPr>
          <w:sz w:val="22"/>
          <w:szCs w:val="22"/>
        </w:rPr>
        <w:t xml:space="preserve">Art. 24. Toda água para consumo humano fornecida coletivamente deverá passar por processo de desinfecção ou adição de desinfetante para manutenção dos residuais mínimos, conforme as disposições contidas no art. 32. </w:t>
      </w:r>
    </w:p>
    <w:p w:rsidR="00F2041B" w:rsidRPr="00B7746E" w:rsidRDefault="00F2041B" w:rsidP="00F2041B">
      <w:pPr>
        <w:pStyle w:val="Nivel2"/>
        <w:ind w:left="2124" w:firstLine="0"/>
        <w:rPr>
          <w:sz w:val="22"/>
          <w:szCs w:val="22"/>
        </w:rPr>
      </w:pPr>
      <w:r w:rsidRPr="00B7746E">
        <w:rPr>
          <w:sz w:val="22"/>
          <w:szCs w:val="22"/>
        </w:rPr>
        <w:t xml:space="preserve">Art. 31. Os sistemas ou soluções alternativas coletivas de abastecimento de água supridas por manancial subterrâneo com ausência de contaminação por Escherichia coli devem adicionar agente desinfetante, conforme as disposições contidas no art. 32 </w:t>
      </w:r>
    </w:p>
    <w:p w:rsidR="00F2041B" w:rsidRPr="00B7746E" w:rsidRDefault="00F2041B" w:rsidP="00F2041B">
      <w:pPr>
        <w:pStyle w:val="Nivel2"/>
        <w:ind w:left="2124" w:firstLine="0"/>
        <w:rPr>
          <w:sz w:val="22"/>
          <w:szCs w:val="22"/>
        </w:rPr>
      </w:pPr>
      <w:r w:rsidRPr="00B7746E">
        <w:rPr>
          <w:sz w:val="22"/>
          <w:szCs w:val="22"/>
        </w:rPr>
        <w:t>Art. 32. É obrigatória a manutenção de, no mínimo, 0,2 mg/L de cloro residual livre ou 2 mg/L de cloro residual combinado ou de 0,2 mg/L de dióxido de cloro em toda a extensão do sistema de distribuição (reservatório e rede) e nos pontos de consumo.</w:t>
      </w:r>
    </w:p>
    <w:p w:rsidR="00F2041B" w:rsidRPr="00B7746E" w:rsidRDefault="00F2041B" w:rsidP="00F2041B">
      <w:pPr>
        <w:pStyle w:val="Nivel2"/>
        <w:numPr>
          <w:ilvl w:val="1"/>
          <w:numId w:val="25"/>
        </w:numPr>
        <w:ind w:left="0" w:firstLine="709"/>
        <w:rPr>
          <w:sz w:val="22"/>
          <w:szCs w:val="22"/>
        </w:rPr>
      </w:pPr>
      <w:r w:rsidRPr="00B7746E">
        <w:rPr>
          <w:sz w:val="22"/>
          <w:szCs w:val="22"/>
        </w:rPr>
        <w:t xml:space="preserve">Além disso, atender aos requisitos exigidos pela Portaria n° 723 que estabelece: </w:t>
      </w:r>
    </w:p>
    <w:p w:rsidR="00F2041B" w:rsidRPr="00B7746E" w:rsidRDefault="00F2041B" w:rsidP="00F2041B">
      <w:pPr>
        <w:pStyle w:val="Nivel2"/>
        <w:ind w:left="2124" w:firstLine="0"/>
        <w:rPr>
          <w:sz w:val="22"/>
          <w:szCs w:val="22"/>
        </w:rPr>
      </w:pPr>
      <w:r w:rsidRPr="00B7746E">
        <w:rPr>
          <w:sz w:val="22"/>
          <w:szCs w:val="22"/>
        </w:rPr>
        <w:t>Art. 3º O teor ótimo de concentração do íon fluoreto na água tratada por SAA humano é de 0,8 mg/L, com limite mínimo permitido para a concentração de fluoreto de 0,7 mg/L e limite máximo permitido da concentração de 1,0 mg/L.</w:t>
      </w:r>
    </w:p>
    <w:p w:rsidR="00F2041B" w:rsidRPr="00B7746E" w:rsidRDefault="00F2041B" w:rsidP="00F2041B">
      <w:pPr>
        <w:pStyle w:val="Nivel2"/>
        <w:numPr>
          <w:ilvl w:val="1"/>
          <w:numId w:val="25"/>
        </w:numPr>
        <w:ind w:left="0" w:firstLine="709"/>
        <w:rPr>
          <w:sz w:val="22"/>
          <w:szCs w:val="22"/>
        </w:rPr>
      </w:pPr>
      <w:r w:rsidRPr="00B7746E">
        <w:rPr>
          <w:sz w:val="22"/>
          <w:szCs w:val="22"/>
        </w:rPr>
        <w:t xml:space="preserve">Para tanto, faz-se necessária a aquisição de produtos químicos para atender aos requisitos exigidos, como o ácido </w:t>
      </w:r>
      <w:proofErr w:type="spellStart"/>
      <w:r w:rsidRPr="00B7746E">
        <w:rPr>
          <w:sz w:val="22"/>
          <w:szCs w:val="22"/>
        </w:rPr>
        <w:t>tricloroisocianúrico</w:t>
      </w:r>
      <w:proofErr w:type="spellEnd"/>
      <w:r w:rsidRPr="00B7746E">
        <w:rPr>
          <w:sz w:val="22"/>
          <w:szCs w:val="22"/>
        </w:rPr>
        <w:t xml:space="preserve"> e o </w:t>
      </w:r>
      <w:proofErr w:type="spellStart"/>
      <w:r w:rsidRPr="00B7746E">
        <w:rPr>
          <w:sz w:val="22"/>
          <w:szCs w:val="22"/>
        </w:rPr>
        <w:t>fluossilicato</w:t>
      </w:r>
      <w:proofErr w:type="spellEnd"/>
      <w:r w:rsidRPr="00B7746E">
        <w:rPr>
          <w:sz w:val="22"/>
          <w:szCs w:val="22"/>
        </w:rPr>
        <w:t xml:space="preserve"> de sódio. A justificativa da escolha desses produtos químicos se encontra pormenorizada em </w:t>
      </w:r>
      <w:r w:rsidRPr="00B7746E">
        <w:rPr>
          <w:b/>
          <w:bCs/>
          <w:sz w:val="22"/>
          <w:szCs w:val="22"/>
        </w:rPr>
        <w:t>Tópico específico dos Estudos Técnicos Preliminares</w:t>
      </w:r>
      <w:r w:rsidRPr="00B7746E">
        <w:rPr>
          <w:sz w:val="22"/>
          <w:szCs w:val="22"/>
        </w:rPr>
        <w:t>, apêndice deste Termo de Referência.</w:t>
      </w:r>
    </w:p>
    <w:p w:rsidR="00F2041B" w:rsidRPr="00B7746E" w:rsidRDefault="00F2041B" w:rsidP="00F2041B">
      <w:pPr>
        <w:pStyle w:val="Nivel2"/>
        <w:numPr>
          <w:ilvl w:val="1"/>
          <w:numId w:val="25"/>
        </w:numPr>
        <w:ind w:left="0" w:firstLine="709"/>
        <w:rPr>
          <w:sz w:val="22"/>
          <w:szCs w:val="22"/>
        </w:rPr>
      </w:pPr>
      <w:r w:rsidRPr="00B7746E">
        <w:rPr>
          <w:sz w:val="22"/>
          <w:szCs w:val="22"/>
        </w:rPr>
        <w:t>Optou-se pela aquisição por registro de preços devido à dificuldade de prever com precisão a quantidade de produto a ser usado para o tratamento da água, já que isso depende de diversos fatores físicos, químicos e biológicos.</w:t>
      </w:r>
    </w:p>
    <w:p w:rsidR="002B2211" w:rsidRPr="002B2211" w:rsidRDefault="00F2041B" w:rsidP="002B2211">
      <w:pPr>
        <w:pStyle w:val="Nivel2"/>
        <w:numPr>
          <w:ilvl w:val="1"/>
          <w:numId w:val="25"/>
        </w:numPr>
        <w:ind w:left="0" w:firstLine="709"/>
        <w:rPr>
          <w:color w:val="auto"/>
          <w:sz w:val="22"/>
          <w:szCs w:val="22"/>
        </w:rPr>
      </w:pPr>
      <w:r w:rsidRPr="00B7746E">
        <w:rPr>
          <w:color w:val="auto"/>
          <w:sz w:val="22"/>
          <w:szCs w:val="22"/>
        </w:rPr>
        <w:t>O Plano de Contratações Anual está sendo elaborado em conjunto com o município de Itajaí. Portanto, no presente momento, ainda não há previsão sobre a contratação, especificamente, no PCA.</w:t>
      </w:r>
    </w:p>
    <w:p w:rsidR="00F2041B" w:rsidRPr="00E27A09" w:rsidRDefault="00F2041B" w:rsidP="002B2211">
      <w:pPr>
        <w:pStyle w:val="Nivel01"/>
        <w:numPr>
          <w:ilvl w:val="0"/>
          <w:numId w:val="25"/>
        </w:numPr>
        <w:shd w:val="clear" w:color="auto" w:fill="227ACB"/>
        <w:spacing w:before="0"/>
        <w:ind w:left="0" w:firstLine="0"/>
        <w:rPr>
          <w:color w:val="FFFFFF" w:themeColor="background1"/>
          <w:sz w:val="24"/>
          <w:szCs w:val="24"/>
        </w:rPr>
      </w:pPr>
      <w:r w:rsidRPr="00E27A09">
        <w:rPr>
          <w:color w:val="FFFFFF" w:themeColor="background1"/>
          <w:sz w:val="24"/>
          <w:szCs w:val="24"/>
        </w:rPr>
        <w:t>DESCRIÇÃO DA SOLUÇÃO COMO UM TODO CONSIDERADO O CICLO DE VIDA DO OBJETO E ESPECIFICAÇÃO DO PRODUTO</w:t>
      </w:r>
    </w:p>
    <w:p w:rsidR="00F2041B" w:rsidRPr="00B7746E" w:rsidRDefault="00F2041B" w:rsidP="00F2041B">
      <w:pPr>
        <w:pStyle w:val="Nvel2-Red"/>
        <w:numPr>
          <w:ilvl w:val="1"/>
          <w:numId w:val="25"/>
        </w:numPr>
        <w:spacing w:afterLines="120" w:after="288" w:line="312" w:lineRule="auto"/>
        <w:ind w:left="0" w:firstLine="709"/>
        <w:rPr>
          <w:i w:val="0"/>
          <w:color w:val="auto"/>
          <w:sz w:val="22"/>
          <w:szCs w:val="22"/>
        </w:rPr>
      </w:pPr>
      <w:r w:rsidRPr="00B7746E">
        <w:rPr>
          <w:rFonts w:eastAsia="Lucida Sans Unicode"/>
          <w:i w:val="0"/>
          <w:iCs w:val="0"/>
          <w:color w:val="auto"/>
          <w:kern w:val="1"/>
          <w:sz w:val="22"/>
          <w:szCs w:val="22"/>
          <w:lang w:eastAsia="zh-CN"/>
        </w:rPr>
        <w:t xml:space="preserve">Aquisição de tabletes de </w:t>
      </w:r>
      <w:proofErr w:type="spellStart"/>
      <w:r w:rsidRPr="00B7746E">
        <w:rPr>
          <w:rFonts w:eastAsia="Lucida Sans Unicode"/>
          <w:i w:val="0"/>
          <w:iCs w:val="0"/>
          <w:color w:val="auto"/>
          <w:kern w:val="1"/>
          <w:sz w:val="22"/>
          <w:szCs w:val="22"/>
          <w:lang w:eastAsia="zh-CN"/>
        </w:rPr>
        <w:t>fluossilicato</w:t>
      </w:r>
      <w:proofErr w:type="spellEnd"/>
      <w:r w:rsidRPr="00B7746E">
        <w:rPr>
          <w:rFonts w:eastAsia="Lucida Sans Unicode"/>
          <w:i w:val="0"/>
          <w:iCs w:val="0"/>
          <w:color w:val="auto"/>
          <w:kern w:val="1"/>
          <w:sz w:val="22"/>
          <w:szCs w:val="22"/>
          <w:lang w:eastAsia="zh-CN"/>
        </w:rPr>
        <w:t xml:space="preserve"> de sódio e ácido </w:t>
      </w:r>
      <w:proofErr w:type="spellStart"/>
      <w:r w:rsidRPr="00B7746E">
        <w:rPr>
          <w:rFonts w:eastAsia="Lucida Sans Unicode"/>
          <w:i w:val="0"/>
          <w:iCs w:val="0"/>
          <w:color w:val="auto"/>
          <w:kern w:val="1"/>
          <w:sz w:val="22"/>
          <w:szCs w:val="22"/>
          <w:lang w:eastAsia="zh-CN"/>
        </w:rPr>
        <w:t>tricloroisocianúrico</w:t>
      </w:r>
      <w:proofErr w:type="spellEnd"/>
      <w:r w:rsidRPr="00B7746E">
        <w:rPr>
          <w:rFonts w:eastAsia="Lucida Sans Unicode"/>
          <w:i w:val="0"/>
          <w:iCs w:val="0"/>
          <w:color w:val="auto"/>
          <w:kern w:val="1"/>
          <w:sz w:val="22"/>
          <w:szCs w:val="22"/>
          <w:lang w:eastAsia="zh-CN"/>
        </w:rPr>
        <w:t xml:space="preserve"> para desinfecção e </w:t>
      </w:r>
      <w:proofErr w:type="spellStart"/>
      <w:r w:rsidRPr="00B7746E">
        <w:rPr>
          <w:rFonts w:eastAsia="Lucida Sans Unicode"/>
          <w:i w:val="0"/>
          <w:iCs w:val="0"/>
          <w:color w:val="auto"/>
          <w:kern w:val="1"/>
          <w:sz w:val="22"/>
          <w:szCs w:val="22"/>
          <w:lang w:eastAsia="zh-CN"/>
        </w:rPr>
        <w:t>fluoretação</w:t>
      </w:r>
      <w:proofErr w:type="spellEnd"/>
      <w:r w:rsidRPr="00B7746E">
        <w:rPr>
          <w:rFonts w:eastAsia="Lucida Sans Unicode"/>
          <w:i w:val="0"/>
          <w:iCs w:val="0"/>
          <w:color w:val="auto"/>
          <w:kern w:val="1"/>
          <w:sz w:val="22"/>
          <w:szCs w:val="22"/>
          <w:lang w:eastAsia="zh-CN"/>
        </w:rPr>
        <w:t xml:space="preserve"> de águas para consumo humano, nos termos da tabela abaixo:</w:t>
      </w:r>
    </w:p>
    <w:tbl>
      <w:tblPr>
        <w:tblW w:w="385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
        <w:gridCol w:w="6588"/>
      </w:tblGrid>
      <w:tr w:rsidR="00F2041B" w:rsidRPr="009F3424" w:rsidTr="009F13E5">
        <w:trPr>
          <w:trHeight w:val="406"/>
          <w:jc w:val="center"/>
        </w:trPr>
        <w:tc>
          <w:tcPr>
            <w:tcW w:w="695" w:type="pct"/>
            <w:tcBorders>
              <w:top w:val="single" w:sz="4" w:space="0" w:color="000000"/>
              <w:left w:val="single" w:sz="4" w:space="0" w:color="000000"/>
              <w:bottom w:val="single" w:sz="4" w:space="0" w:color="000000"/>
              <w:right w:val="single" w:sz="4" w:space="0" w:color="000000"/>
            </w:tcBorders>
            <w:vAlign w:val="bottom"/>
          </w:tcPr>
          <w:p w:rsidR="00F2041B" w:rsidRPr="009F3424" w:rsidRDefault="00F2041B" w:rsidP="009F13E5">
            <w:pPr>
              <w:spacing w:before="120" w:line="312" w:lineRule="auto"/>
              <w:jc w:val="center"/>
              <w:rPr>
                <w:rFonts w:ascii="Arial" w:eastAsia="Arial" w:hAnsi="Arial" w:cs="Arial"/>
                <w:b/>
                <w:bCs/>
                <w:color w:val="000000"/>
              </w:rPr>
            </w:pPr>
            <w:r w:rsidRPr="009F3424">
              <w:rPr>
                <w:rFonts w:ascii="Arial" w:eastAsia="Arial" w:hAnsi="Arial" w:cs="Arial"/>
                <w:b/>
                <w:bCs/>
                <w:color w:val="000000"/>
              </w:rPr>
              <w:t>ITEM</w:t>
            </w:r>
          </w:p>
        </w:tc>
        <w:tc>
          <w:tcPr>
            <w:tcW w:w="4305" w:type="pct"/>
            <w:tcBorders>
              <w:top w:val="single" w:sz="4" w:space="0" w:color="000000"/>
              <w:left w:val="single" w:sz="4" w:space="0" w:color="000000"/>
              <w:bottom w:val="single" w:sz="4" w:space="0" w:color="000000"/>
              <w:right w:val="single" w:sz="4" w:space="0" w:color="000000"/>
            </w:tcBorders>
            <w:vAlign w:val="bottom"/>
            <w:hideMark/>
          </w:tcPr>
          <w:p w:rsidR="00F2041B" w:rsidRPr="009F3424" w:rsidRDefault="00F2041B" w:rsidP="009F13E5">
            <w:pPr>
              <w:spacing w:before="120" w:line="312" w:lineRule="auto"/>
              <w:jc w:val="center"/>
              <w:rPr>
                <w:rFonts w:ascii="Arial" w:eastAsia="Arial" w:hAnsi="Arial" w:cs="Arial"/>
                <w:b/>
                <w:color w:val="000000"/>
              </w:rPr>
            </w:pPr>
            <w:r w:rsidRPr="009F3424">
              <w:rPr>
                <w:rFonts w:ascii="Arial" w:eastAsia="Arial" w:hAnsi="Arial" w:cs="Arial"/>
                <w:b/>
                <w:color w:val="000000"/>
              </w:rPr>
              <w:t>ESPECIFICAÇÃO</w:t>
            </w:r>
          </w:p>
        </w:tc>
      </w:tr>
      <w:tr w:rsidR="00F2041B" w:rsidRPr="009F3424" w:rsidTr="009F13E5">
        <w:trPr>
          <w:jc w:val="center"/>
        </w:trPr>
        <w:tc>
          <w:tcPr>
            <w:tcW w:w="695" w:type="pct"/>
            <w:tcBorders>
              <w:top w:val="single" w:sz="4" w:space="0" w:color="000000"/>
              <w:left w:val="single" w:sz="4" w:space="0" w:color="000000"/>
              <w:bottom w:val="single" w:sz="4" w:space="0" w:color="000000"/>
              <w:right w:val="single" w:sz="4" w:space="0" w:color="000000"/>
            </w:tcBorders>
            <w:vAlign w:val="center"/>
            <w:hideMark/>
          </w:tcPr>
          <w:p w:rsidR="00F2041B" w:rsidRPr="009F3424" w:rsidRDefault="00F2041B" w:rsidP="009F13E5">
            <w:pPr>
              <w:spacing w:before="120" w:afterLines="120" w:after="288" w:line="312" w:lineRule="auto"/>
              <w:jc w:val="center"/>
              <w:rPr>
                <w:rFonts w:ascii="Arial" w:eastAsia="Arial" w:hAnsi="Arial" w:cs="Arial"/>
                <w:b/>
                <w:bCs/>
                <w:color w:val="000000"/>
              </w:rPr>
            </w:pPr>
            <w:r w:rsidRPr="009F3424">
              <w:rPr>
                <w:rFonts w:ascii="Arial" w:eastAsia="Arial" w:hAnsi="Arial" w:cs="Arial"/>
                <w:b/>
                <w:bCs/>
                <w:color w:val="000000"/>
              </w:rPr>
              <w:t>1</w:t>
            </w:r>
          </w:p>
        </w:tc>
        <w:tc>
          <w:tcPr>
            <w:tcW w:w="4305" w:type="pct"/>
            <w:tcBorders>
              <w:top w:val="single" w:sz="4" w:space="0" w:color="000000"/>
              <w:left w:val="single" w:sz="4" w:space="0" w:color="000000"/>
              <w:bottom w:val="single" w:sz="4" w:space="0" w:color="000000"/>
              <w:right w:val="single" w:sz="4" w:space="0" w:color="000000"/>
            </w:tcBorders>
          </w:tcPr>
          <w:p w:rsidR="00F2041B" w:rsidRPr="009F3424" w:rsidRDefault="00F2041B" w:rsidP="009F13E5">
            <w:pPr>
              <w:spacing w:before="120" w:after="120"/>
              <w:contextualSpacing/>
              <w:jc w:val="both"/>
              <w:rPr>
                <w:rFonts w:ascii="Arial" w:hAnsi="Arial" w:cs="Arial"/>
                <w:bCs/>
              </w:rPr>
            </w:pPr>
            <w:r w:rsidRPr="009F3424">
              <w:rPr>
                <w:rFonts w:ascii="Arial" w:hAnsi="Arial" w:cs="Arial"/>
                <w:bCs/>
              </w:rPr>
              <w:t xml:space="preserve">Tablete sólido de ácido </w:t>
            </w:r>
            <w:proofErr w:type="spellStart"/>
            <w:r w:rsidRPr="009F3424">
              <w:rPr>
                <w:rFonts w:ascii="Arial" w:hAnsi="Arial" w:cs="Arial"/>
                <w:bCs/>
              </w:rPr>
              <w:t>tricloroisocianúrico</w:t>
            </w:r>
            <w:proofErr w:type="spellEnd"/>
            <w:r w:rsidRPr="009F3424">
              <w:rPr>
                <w:rFonts w:ascii="Arial" w:hAnsi="Arial" w:cs="Arial"/>
                <w:bCs/>
              </w:rPr>
              <w:t xml:space="preserve"> para consumo humano:</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Teor de cloro ativo: mínimo 90%</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Teor de cloreto de sódio (</w:t>
            </w:r>
            <w:proofErr w:type="spellStart"/>
            <w:r w:rsidRPr="009F3424">
              <w:rPr>
                <w:rFonts w:ascii="Arial" w:hAnsi="Arial" w:cs="Arial"/>
                <w:bCs/>
              </w:rPr>
              <w:t>NaCl</w:t>
            </w:r>
            <w:proofErr w:type="spellEnd"/>
            <w:r w:rsidRPr="009F3424">
              <w:rPr>
                <w:rFonts w:ascii="Arial" w:hAnsi="Arial" w:cs="Arial"/>
                <w:bCs/>
              </w:rPr>
              <w:t>): ≤ 0,05% (em massa do produto)</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Solubilidade na água: 12 g/L</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proofErr w:type="gramStart"/>
            <w:r w:rsidRPr="009F3424">
              <w:rPr>
                <w:rFonts w:ascii="Arial" w:hAnsi="Arial" w:cs="Arial"/>
                <w:bCs/>
              </w:rPr>
              <w:lastRenderedPageBreak/>
              <w:t>pH</w:t>
            </w:r>
            <w:proofErr w:type="gramEnd"/>
            <w:r w:rsidRPr="009F3424">
              <w:rPr>
                <w:rFonts w:ascii="Arial" w:hAnsi="Arial" w:cs="Arial"/>
                <w:bCs/>
              </w:rPr>
              <w:t xml:space="preserve"> da Solução a 1%: 3,0 ± 0,3</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Umidade: ≤ 1%</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Densidade: 1,9 g/cm³</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Material insolúvel: ≤ 0,1%</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Formato: uniforme</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Peso: 200 g ± 5%</w:t>
            </w:r>
          </w:p>
          <w:p w:rsidR="00F2041B" w:rsidRPr="009F3424" w:rsidRDefault="00F2041B" w:rsidP="00F2041B">
            <w:pPr>
              <w:pStyle w:val="PargrafodaLista"/>
              <w:numPr>
                <w:ilvl w:val="0"/>
                <w:numId w:val="44"/>
              </w:numPr>
              <w:suppressAutoHyphens w:val="0"/>
              <w:ind w:hanging="357"/>
              <w:contextualSpacing w:val="0"/>
              <w:jc w:val="both"/>
              <w:rPr>
                <w:rFonts w:ascii="Arial" w:hAnsi="Arial" w:cs="Arial"/>
                <w:bCs/>
              </w:rPr>
            </w:pPr>
            <w:r w:rsidRPr="009F3424">
              <w:rPr>
                <w:rFonts w:ascii="Arial" w:hAnsi="Arial" w:cs="Arial"/>
                <w:bCs/>
              </w:rPr>
              <w:t>Integridade: ≤ 2% de tabletes quebrados</w:t>
            </w:r>
          </w:p>
          <w:p w:rsidR="00F2041B" w:rsidRPr="009F3424" w:rsidRDefault="00F2041B" w:rsidP="009F13E5">
            <w:pPr>
              <w:spacing w:line="26" w:lineRule="atLeast"/>
              <w:jc w:val="both"/>
              <w:rPr>
                <w:rFonts w:ascii="Arial" w:hAnsi="Arial" w:cs="Arial"/>
                <w:bCs/>
              </w:rPr>
            </w:pPr>
          </w:p>
          <w:p w:rsidR="00F2041B" w:rsidRPr="009F3424" w:rsidRDefault="00F2041B" w:rsidP="009F13E5">
            <w:pPr>
              <w:spacing w:line="26" w:lineRule="atLeast"/>
              <w:jc w:val="both"/>
              <w:rPr>
                <w:rFonts w:ascii="Arial" w:hAnsi="Arial" w:cs="Arial"/>
                <w:bCs/>
              </w:rPr>
            </w:pPr>
            <w:r w:rsidRPr="009F3424">
              <w:rPr>
                <w:rFonts w:ascii="Arial" w:hAnsi="Arial" w:cs="Arial"/>
                <w:bCs/>
              </w:rPr>
              <w:t>Acondicionamento: embalagens de 25 kg</w:t>
            </w:r>
          </w:p>
          <w:p w:rsidR="00F2041B" w:rsidRPr="009F3424" w:rsidRDefault="00F2041B" w:rsidP="009F13E5">
            <w:pPr>
              <w:spacing w:line="26" w:lineRule="atLeast"/>
              <w:jc w:val="both"/>
              <w:rPr>
                <w:rFonts w:ascii="Arial" w:hAnsi="Arial" w:cs="Arial"/>
                <w:b/>
                <w:bCs/>
              </w:rPr>
            </w:pPr>
          </w:p>
          <w:p w:rsidR="00F2041B" w:rsidRPr="009F3424" w:rsidRDefault="00F2041B" w:rsidP="009F13E5">
            <w:pPr>
              <w:spacing w:line="26" w:lineRule="atLeast"/>
              <w:jc w:val="both"/>
              <w:rPr>
                <w:rFonts w:ascii="Arial" w:hAnsi="Arial" w:cs="Arial"/>
                <w:b/>
                <w:bCs/>
              </w:rPr>
            </w:pPr>
            <w:r w:rsidRPr="009F3424">
              <w:rPr>
                <w:rFonts w:ascii="Arial" w:hAnsi="Arial" w:cs="Arial"/>
                <w:b/>
                <w:bCs/>
              </w:rPr>
              <w:t>Deve vir acompanhado de:</w:t>
            </w:r>
          </w:p>
          <w:p w:rsidR="00F2041B" w:rsidRPr="009F3424" w:rsidRDefault="00F2041B" w:rsidP="009F13E5">
            <w:pPr>
              <w:spacing w:line="26" w:lineRule="atLeast"/>
              <w:jc w:val="both"/>
              <w:rPr>
                <w:rFonts w:ascii="Arial" w:hAnsi="Arial" w:cs="Arial"/>
                <w:bCs/>
              </w:rPr>
            </w:pPr>
            <w:r w:rsidRPr="009F3424">
              <w:rPr>
                <w:rFonts w:ascii="Arial" w:hAnsi="Arial" w:cs="Arial"/>
                <w:bCs/>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p>
          <w:p w:rsidR="00F2041B" w:rsidRPr="009F3424" w:rsidRDefault="00F2041B" w:rsidP="009F13E5">
            <w:pPr>
              <w:spacing w:before="120" w:line="26" w:lineRule="atLeast"/>
              <w:jc w:val="both"/>
              <w:rPr>
                <w:rFonts w:ascii="Arial" w:hAnsi="Arial" w:cs="Arial"/>
                <w:bCs/>
              </w:rPr>
            </w:pPr>
            <w:r w:rsidRPr="009F3424">
              <w:rPr>
                <w:rFonts w:ascii="Arial" w:hAnsi="Arial" w:cs="Arial"/>
                <w:bCs/>
              </w:rPr>
              <w:t>- Ficha de Dados de Segurança (FDS).</w:t>
            </w:r>
          </w:p>
          <w:p w:rsidR="00F2041B" w:rsidRPr="009F3424" w:rsidRDefault="00F2041B" w:rsidP="009F13E5">
            <w:pPr>
              <w:spacing w:before="120" w:line="312" w:lineRule="auto"/>
              <w:jc w:val="both"/>
              <w:rPr>
                <w:rFonts w:ascii="Arial" w:eastAsia="Arial" w:hAnsi="Arial" w:cs="Arial"/>
                <w:color w:val="000000"/>
              </w:rPr>
            </w:pPr>
            <w:r w:rsidRPr="009F3424">
              <w:rPr>
                <w:rFonts w:ascii="Arial" w:hAnsi="Arial" w:cs="Arial"/>
                <w:bCs/>
                <w:color w:val="000000"/>
              </w:rPr>
              <w:t xml:space="preserve">Validade: </w:t>
            </w:r>
            <w:r w:rsidRPr="009F3424">
              <w:rPr>
                <w:rFonts w:ascii="Arial" w:hAnsi="Arial" w:cs="Arial"/>
              </w:rPr>
              <w:t xml:space="preserve">No mínimo </w:t>
            </w:r>
            <w:r w:rsidRPr="009F3424">
              <w:rPr>
                <w:rFonts w:ascii="Arial" w:hAnsi="Arial" w:cs="Arial"/>
                <w:b/>
                <w:u w:val="single"/>
              </w:rPr>
              <w:t>12 meses</w:t>
            </w:r>
            <w:r w:rsidRPr="009F3424">
              <w:rPr>
                <w:rFonts w:ascii="Arial" w:hAnsi="Arial" w:cs="Arial"/>
              </w:rPr>
              <w:t xml:space="preserve"> contado a partir da data de entrega.</w:t>
            </w:r>
          </w:p>
        </w:tc>
      </w:tr>
      <w:tr w:rsidR="00F2041B" w:rsidRPr="009F3424" w:rsidTr="009F13E5">
        <w:trPr>
          <w:jc w:val="center"/>
        </w:trPr>
        <w:tc>
          <w:tcPr>
            <w:tcW w:w="695" w:type="pct"/>
            <w:tcBorders>
              <w:top w:val="single" w:sz="4" w:space="0" w:color="000000"/>
              <w:left w:val="single" w:sz="4" w:space="0" w:color="000000"/>
              <w:bottom w:val="single" w:sz="4" w:space="0" w:color="000000"/>
              <w:right w:val="single" w:sz="4" w:space="0" w:color="000000"/>
            </w:tcBorders>
            <w:vAlign w:val="center"/>
            <w:hideMark/>
          </w:tcPr>
          <w:p w:rsidR="00F2041B" w:rsidRPr="009F3424" w:rsidRDefault="00F2041B" w:rsidP="009F13E5">
            <w:pPr>
              <w:spacing w:before="120" w:afterLines="120" w:after="288" w:line="312" w:lineRule="auto"/>
              <w:jc w:val="center"/>
              <w:rPr>
                <w:rFonts w:ascii="Arial" w:eastAsia="Arial" w:hAnsi="Arial" w:cs="Arial"/>
                <w:b/>
                <w:bCs/>
                <w:color w:val="000000"/>
              </w:rPr>
            </w:pPr>
            <w:r w:rsidRPr="009F3424">
              <w:rPr>
                <w:rFonts w:ascii="Arial" w:eastAsia="Arial" w:hAnsi="Arial" w:cs="Arial"/>
                <w:b/>
                <w:bCs/>
                <w:color w:val="000000"/>
              </w:rPr>
              <w:lastRenderedPageBreak/>
              <w:t>2</w:t>
            </w:r>
          </w:p>
        </w:tc>
        <w:tc>
          <w:tcPr>
            <w:tcW w:w="4305" w:type="pct"/>
            <w:tcBorders>
              <w:top w:val="single" w:sz="4" w:space="0" w:color="000000"/>
              <w:left w:val="single" w:sz="4" w:space="0" w:color="000000"/>
              <w:bottom w:val="single" w:sz="4" w:space="0" w:color="000000"/>
              <w:right w:val="single" w:sz="4" w:space="0" w:color="000000"/>
            </w:tcBorders>
          </w:tcPr>
          <w:p w:rsidR="00F2041B" w:rsidRPr="009F3424" w:rsidRDefault="00F2041B" w:rsidP="009F13E5">
            <w:pPr>
              <w:spacing w:before="120" w:after="120"/>
              <w:contextualSpacing/>
              <w:jc w:val="both"/>
              <w:rPr>
                <w:rFonts w:ascii="Arial" w:hAnsi="Arial" w:cs="Arial"/>
                <w:bCs/>
              </w:rPr>
            </w:pPr>
            <w:r w:rsidRPr="009F3424">
              <w:rPr>
                <w:rFonts w:ascii="Arial" w:hAnsi="Arial" w:cs="Arial"/>
                <w:bCs/>
              </w:rPr>
              <w:t xml:space="preserve">Tablete sólido de </w:t>
            </w:r>
            <w:proofErr w:type="spellStart"/>
            <w:r w:rsidRPr="009F3424">
              <w:rPr>
                <w:rFonts w:ascii="Arial" w:hAnsi="Arial" w:cs="Arial"/>
                <w:bCs/>
              </w:rPr>
              <w:t>fluossilicato</w:t>
            </w:r>
            <w:proofErr w:type="spellEnd"/>
            <w:r w:rsidRPr="009F3424">
              <w:rPr>
                <w:rFonts w:ascii="Arial" w:hAnsi="Arial" w:cs="Arial"/>
                <w:bCs/>
              </w:rPr>
              <w:t xml:space="preserve"> de sódio para consumo humano:</w:t>
            </w:r>
          </w:p>
          <w:p w:rsidR="00F2041B" w:rsidRPr="009F3424" w:rsidRDefault="00F2041B" w:rsidP="00F2041B">
            <w:pPr>
              <w:pStyle w:val="PargrafodaLista"/>
              <w:numPr>
                <w:ilvl w:val="0"/>
                <w:numId w:val="44"/>
              </w:numPr>
              <w:suppressAutoHyphens w:val="0"/>
              <w:ind w:hanging="357"/>
              <w:jc w:val="both"/>
              <w:rPr>
                <w:rFonts w:ascii="Arial" w:hAnsi="Arial" w:cs="Arial"/>
                <w:bCs/>
              </w:rPr>
            </w:pPr>
            <w:r w:rsidRPr="009F3424">
              <w:rPr>
                <w:rFonts w:ascii="Arial" w:hAnsi="Arial" w:cs="Arial"/>
                <w:bCs/>
              </w:rPr>
              <w:t>Teor de flúor ativo: mínimo 60%</w:t>
            </w:r>
          </w:p>
          <w:p w:rsidR="00F2041B" w:rsidRPr="009F3424" w:rsidRDefault="00F2041B" w:rsidP="00F2041B">
            <w:pPr>
              <w:pStyle w:val="PargrafodaLista"/>
              <w:numPr>
                <w:ilvl w:val="0"/>
                <w:numId w:val="44"/>
              </w:numPr>
              <w:suppressAutoHyphens w:val="0"/>
              <w:ind w:hanging="357"/>
              <w:jc w:val="both"/>
              <w:rPr>
                <w:rFonts w:ascii="Arial" w:hAnsi="Arial" w:cs="Arial"/>
                <w:bCs/>
              </w:rPr>
            </w:pPr>
            <w:r w:rsidRPr="009F3424">
              <w:rPr>
                <w:rFonts w:ascii="Arial" w:hAnsi="Arial" w:cs="Arial"/>
                <w:bCs/>
              </w:rPr>
              <w:t>Umidade: ≤ 1%</w:t>
            </w:r>
          </w:p>
          <w:p w:rsidR="00F2041B" w:rsidRPr="009F3424" w:rsidRDefault="00F2041B" w:rsidP="00F2041B">
            <w:pPr>
              <w:pStyle w:val="PargrafodaLista"/>
              <w:numPr>
                <w:ilvl w:val="0"/>
                <w:numId w:val="44"/>
              </w:numPr>
              <w:suppressAutoHyphens w:val="0"/>
              <w:ind w:hanging="357"/>
              <w:jc w:val="both"/>
              <w:rPr>
                <w:rFonts w:ascii="Arial" w:hAnsi="Arial" w:cs="Arial"/>
                <w:bCs/>
              </w:rPr>
            </w:pPr>
            <w:r w:rsidRPr="009F3424">
              <w:rPr>
                <w:rFonts w:ascii="Arial" w:hAnsi="Arial" w:cs="Arial"/>
                <w:bCs/>
              </w:rPr>
              <w:t>Formato: uniforme</w:t>
            </w:r>
          </w:p>
          <w:p w:rsidR="00F2041B" w:rsidRPr="009F3424" w:rsidRDefault="00F2041B" w:rsidP="00F2041B">
            <w:pPr>
              <w:pStyle w:val="PargrafodaLista"/>
              <w:numPr>
                <w:ilvl w:val="0"/>
                <w:numId w:val="44"/>
              </w:numPr>
              <w:suppressAutoHyphens w:val="0"/>
              <w:ind w:hanging="357"/>
              <w:jc w:val="both"/>
              <w:rPr>
                <w:rFonts w:ascii="Arial" w:hAnsi="Arial" w:cs="Arial"/>
                <w:bCs/>
              </w:rPr>
            </w:pPr>
            <w:r w:rsidRPr="009F3424">
              <w:rPr>
                <w:rFonts w:ascii="Arial" w:hAnsi="Arial" w:cs="Arial"/>
                <w:bCs/>
              </w:rPr>
              <w:t>Peso: 200 g ± 5%</w:t>
            </w:r>
          </w:p>
          <w:p w:rsidR="00F2041B" w:rsidRPr="009F3424" w:rsidRDefault="00F2041B" w:rsidP="00F2041B">
            <w:pPr>
              <w:pStyle w:val="PargrafodaLista"/>
              <w:numPr>
                <w:ilvl w:val="0"/>
                <w:numId w:val="44"/>
              </w:numPr>
              <w:suppressAutoHyphens w:val="0"/>
              <w:ind w:hanging="357"/>
              <w:jc w:val="both"/>
              <w:rPr>
                <w:rFonts w:ascii="Arial" w:hAnsi="Arial" w:cs="Arial"/>
                <w:bCs/>
              </w:rPr>
            </w:pPr>
            <w:r w:rsidRPr="009F3424">
              <w:rPr>
                <w:rFonts w:ascii="Arial" w:hAnsi="Arial" w:cs="Arial"/>
                <w:bCs/>
              </w:rPr>
              <w:t>Integridade: ≤ 2% de tabletes quebrados</w:t>
            </w:r>
          </w:p>
          <w:p w:rsidR="00F2041B" w:rsidRPr="009F3424" w:rsidRDefault="00F2041B" w:rsidP="009F13E5">
            <w:pPr>
              <w:spacing w:line="26" w:lineRule="atLeast"/>
              <w:jc w:val="both"/>
              <w:rPr>
                <w:rFonts w:ascii="Arial" w:hAnsi="Arial" w:cs="Arial"/>
                <w:bCs/>
              </w:rPr>
            </w:pPr>
          </w:p>
          <w:p w:rsidR="00F2041B" w:rsidRPr="009F3424" w:rsidRDefault="00F2041B" w:rsidP="009F13E5">
            <w:pPr>
              <w:spacing w:line="26" w:lineRule="atLeast"/>
              <w:jc w:val="both"/>
              <w:rPr>
                <w:rFonts w:ascii="Arial" w:hAnsi="Arial" w:cs="Arial"/>
                <w:bCs/>
              </w:rPr>
            </w:pPr>
            <w:r w:rsidRPr="009F3424">
              <w:rPr>
                <w:rFonts w:ascii="Arial" w:hAnsi="Arial" w:cs="Arial"/>
                <w:bCs/>
              </w:rPr>
              <w:t>Acondicionamento: embalagens de 25 kg</w:t>
            </w:r>
          </w:p>
          <w:p w:rsidR="00F2041B" w:rsidRPr="009F3424" w:rsidRDefault="00F2041B" w:rsidP="009F13E5">
            <w:pPr>
              <w:spacing w:line="26" w:lineRule="atLeast"/>
              <w:jc w:val="both"/>
              <w:rPr>
                <w:rFonts w:ascii="Arial" w:hAnsi="Arial" w:cs="Arial"/>
                <w:b/>
                <w:bCs/>
              </w:rPr>
            </w:pPr>
          </w:p>
          <w:p w:rsidR="00F2041B" w:rsidRPr="009F3424" w:rsidRDefault="00F2041B" w:rsidP="009F13E5">
            <w:pPr>
              <w:spacing w:line="26" w:lineRule="atLeast"/>
              <w:jc w:val="both"/>
              <w:rPr>
                <w:rFonts w:ascii="Arial" w:hAnsi="Arial" w:cs="Arial"/>
                <w:b/>
                <w:bCs/>
              </w:rPr>
            </w:pPr>
            <w:r w:rsidRPr="009F3424">
              <w:rPr>
                <w:rFonts w:ascii="Arial" w:hAnsi="Arial" w:cs="Arial"/>
                <w:b/>
                <w:bCs/>
              </w:rPr>
              <w:t>Deve vir acompanhado de:</w:t>
            </w:r>
          </w:p>
          <w:p w:rsidR="00F2041B" w:rsidRPr="009F3424" w:rsidRDefault="00F2041B" w:rsidP="009F13E5">
            <w:pPr>
              <w:spacing w:line="26" w:lineRule="atLeast"/>
              <w:jc w:val="both"/>
              <w:rPr>
                <w:rFonts w:ascii="Arial" w:hAnsi="Arial" w:cs="Arial"/>
                <w:bCs/>
              </w:rPr>
            </w:pPr>
            <w:r w:rsidRPr="009F3424">
              <w:rPr>
                <w:rFonts w:ascii="Arial" w:hAnsi="Arial" w:cs="Arial"/>
                <w:bCs/>
              </w:rPr>
              <w:t>- Certificado e Laudo de análise de todos os lotes, ou ser disponibilizado on-line, contendo no mínimo as seguintes informações: nome do produto, nº do lote, data de fabricação, data de validade, data da análise, especificações, resultados e assinatura do responsável;</w:t>
            </w:r>
          </w:p>
          <w:p w:rsidR="00F2041B" w:rsidRPr="009F3424" w:rsidRDefault="00F2041B" w:rsidP="009F13E5">
            <w:pPr>
              <w:spacing w:before="120" w:line="26" w:lineRule="atLeast"/>
              <w:jc w:val="both"/>
              <w:rPr>
                <w:rFonts w:ascii="Arial" w:hAnsi="Arial" w:cs="Arial"/>
                <w:bCs/>
              </w:rPr>
            </w:pPr>
            <w:r w:rsidRPr="009F3424">
              <w:rPr>
                <w:rFonts w:ascii="Arial" w:hAnsi="Arial" w:cs="Arial"/>
                <w:bCs/>
              </w:rPr>
              <w:t>- Ficha de Dados de Segurança (FDS).</w:t>
            </w:r>
          </w:p>
          <w:p w:rsidR="00F2041B" w:rsidRPr="009F3424" w:rsidRDefault="00F2041B" w:rsidP="009F13E5">
            <w:pPr>
              <w:spacing w:before="120" w:line="312" w:lineRule="auto"/>
              <w:jc w:val="both"/>
              <w:rPr>
                <w:rFonts w:ascii="Arial" w:hAnsi="Arial" w:cs="Arial"/>
              </w:rPr>
            </w:pPr>
            <w:r w:rsidRPr="009F3424">
              <w:rPr>
                <w:rFonts w:ascii="Arial" w:hAnsi="Arial" w:cs="Arial"/>
                <w:bCs/>
                <w:color w:val="000000"/>
              </w:rPr>
              <w:t xml:space="preserve">Validade: </w:t>
            </w:r>
            <w:r w:rsidRPr="009F3424">
              <w:rPr>
                <w:rFonts w:ascii="Arial" w:hAnsi="Arial" w:cs="Arial"/>
              </w:rPr>
              <w:t xml:space="preserve">No mínimo </w:t>
            </w:r>
            <w:r w:rsidRPr="009F3424">
              <w:rPr>
                <w:rFonts w:ascii="Arial" w:hAnsi="Arial" w:cs="Arial"/>
                <w:b/>
                <w:u w:val="single"/>
              </w:rPr>
              <w:t>12 meses</w:t>
            </w:r>
            <w:r w:rsidRPr="009F3424">
              <w:rPr>
                <w:rFonts w:ascii="Arial" w:hAnsi="Arial" w:cs="Arial"/>
              </w:rPr>
              <w:t xml:space="preserve"> contado a partir da data de entrega.</w:t>
            </w:r>
          </w:p>
        </w:tc>
      </w:tr>
    </w:tbl>
    <w:p w:rsidR="00F2041B" w:rsidRPr="00B7746E" w:rsidRDefault="00F2041B" w:rsidP="00F2041B">
      <w:pPr>
        <w:pStyle w:val="Nivel2"/>
        <w:numPr>
          <w:ilvl w:val="1"/>
          <w:numId w:val="25"/>
        </w:numPr>
        <w:ind w:left="0" w:firstLine="709"/>
        <w:rPr>
          <w:sz w:val="22"/>
          <w:szCs w:val="22"/>
        </w:rPr>
      </w:pPr>
      <w:r w:rsidRPr="00B7746E">
        <w:rPr>
          <w:rFonts w:eastAsia="Lucida Sans Unicode"/>
          <w:kern w:val="1"/>
          <w:sz w:val="22"/>
          <w:szCs w:val="22"/>
          <w:lang w:eastAsia="zh-CN"/>
        </w:rPr>
        <w:t>O tablete deverá se dissolver lenta e continuamente na água sem produzir precipitados. A</w:t>
      </w:r>
      <w:r w:rsidRPr="00B7746E">
        <w:rPr>
          <w:sz w:val="22"/>
          <w:szCs w:val="22"/>
        </w:rPr>
        <w:t xml:space="preserve"> dissolução deverá se dar pelo fluxo da água que atravessa o equipamento dosador em direção ao reservatório. </w:t>
      </w:r>
    </w:p>
    <w:p w:rsidR="00F2041B" w:rsidRPr="00B7746E" w:rsidRDefault="00F2041B" w:rsidP="00F2041B">
      <w:pPr>
        <w:pStyle w:val="Nivel2"/>
        <w:numPr>
          <w:ilvl w:val="1"/>
          <w:numId w:val="25"/>
        </w:numPr>
        <w:ind w:left="0" w:firstLine="709"/>
        <w:rPr>
          <w:sz w:val="22"/>
          <w:szCs w:val="22"/>
        </w:rPr>
      </w:pPr>
      <w:r w:rsidRPr="00B7746E">
        <w:rPr>
          <w:sz w:val="22"/>
          <w:szCs w:val="22"/>
        </w:rPr>
        <w:t>O tablete deverá liberar na água proporção de cloro e flúor semelhante àquela indicada na especificação do produto.</w:t>
      </w:r>
    </w:p>
    <w:p w:rsidR="00F2041B" w:rsidRPr="00B7746E" w:rsidRDefault="00F2041B" w:rsidP="00F2041B">
      <w:pPr>
        <w:pStyle w:val="Nivel2"/>
        <w:numPr>
          <w:ilvl w:val="1"/>
          <w:numId w:val="25"/>
        </w:numPr>
        <w:ind w:left="0" w:firstLine="709"/>
        <w:rPr>
          <w:sz w:val="22"/>
          <w:szCs w:val="22"/>
        </w:rPr>
      </w:pPr>
      <w:r w:rsidRPr="00B7746E">
        <w:rPr>
          <w:sz w:val="22"/>
          <w:szCs w:val="22"/>
        </w:rPr>
        <w:t>O produto químico deverá ser totalmente isento de substâncias que causem efeito tóxico ao consumo humano, logo, devem atender a Norma ABNT NBR 15784 – Produtos químicos utilizados no tratamento de água para consumo humano – Efeitos à saúde – Requisitos. Para tanto, a licitante vencedora deverá:</w:t>
      </w:r>
    </w:p>
    <w:p w:rsidR="00F2041B" w:rsidRPr="002B2211" w:rsidRDefault="00F2041B" w:rsidP="00F2041B">
      <w:pPr>
        <w:pStyle w:val="Nivel01"/>
        <w:numPr>
          <w:ilvl w:val="0"/>
          <w:numId w:val="45"/>
        </w:numPr>
        <w:rPr>
          <w:rFonts w:ascii="Arial" w:hAnsi="Arial" w:cs="Arial"/>
          <w:b w:val="0"/>
          <w:bCs w:val="0"/>
          <w:sz w:val="22"/>
          <w:szCs w:val="22"/>
        </w:rPr>
      </w:pPr>
      <w:r w:rsidRPr="002B2211">
        <w:rPr>
          <w:rFonts w:ascii="Arial" w:hAnsi="Arial" w:cs="Arial"/>
          <w:b w:val="0"/>
          <w:bCs w:val="0"/>
          <w:sz w:val="22"/>
          <w:szCs w:val="22"/>
        </w:rPr>
        <w:lastRenderedPageBreak/>
        <w:t>Informar a Dosagem Máxima de Uso (DMU) do produto químico;</w:t>
      </w:r>
    </w:p>
    <w:p w:rsidR="00F2041B" w:rsidRPr="002B2211" w:rsidRDefault="00F2041B" w:rsidP="00F2041B">
      <w:pPr>
        <w:pStyle w:val="Nivel01"/>
        <w:numPr>
          <w:ilvl w:val="0"/>
          <w:numId w:val="45"/>
        </w:numPr>
        <w:rPr>
          <w:rFonts w:ascii="Arial" w:hAnsi="Arial" w:cs="Arial"/>
          <w:b w:val="0"/>
          <w:bCs w:val="0"/>
          <w:sz w:val="22"/>
          <w:szCs w:val="22"/>
        </w:rPr>
      </w:pPr>
      <w:r w:rsidRPr="002B2211">
        <w:rPr>
          <w:rFonts w:ascii="Arial" w:hAnsi="Arial" w:cs="Arial"/>
          <w:b w:val="0"/>
          <w:bCs w:val="0"/>
          <w:sz w:val="22"/>
          <w:szCs w:val="22"/>
        </w:rPr>
        <w:t xml:space="preserve">Apresentar o Relatório de Estudos realizado, contendo todos os </w:t>
      </w:r>
      <w:proofErr w:type="spellStart"/>
      <w:r w:rsidRPr="002B2211">
        <w:rPr>
          <w:rFonts w:ascii="Arial" w:hAnsi="Arial" w:cs="Arial"/>
          <w:b w:val="0"/>
          <w:bCs w:val="0"/>
          <w:sz w:val="22"/>
          <w:szCs w:val="22"/>
        </w:rPr>
        <w:t>analitos</w:t>
      </w:r>
      <w:proofErr w:type="spellEnd"/>
      <w:r w:rsidRPr="002B2211">
        <w:rPr>
          <w:rFonts w:ascii="Arial" w:hAnsi="Arial" w:cs="Arial"/>
          <w:b w:val="0"/>
          <w:bCs w:val="0"/>
          <w:sz w:val="22"/>
          <w:szCs w:val="22"/>
        </w:rPr>
        <w:t xml:space="preserve"> químicos específicos pertinentes que estão relacionados nas Tabelas 1 a 4, bem como outros dependentes da formulação do produto, do processo de fabricação e das matérias-primas empregadas, conforme estabelecido na NBR 15.784, em especial no item 5.7 (5.8 na NBR revisada). O Relatório deverá ainda conter o cálculo da CIPA e as conclusões referentes à aprovação do produto, de acordo com o que preconiza esta Norma e conforme conteúdo mínimo definido na NIT - DICLA - 035. O Prazo de validade desses Estudos será de no máximo 02 (dois) anos;</w:t>
      </w:r>
    </w:p>
    <w:p w:rsidR="00F2041B" w:rsidRPr="002B2211" w:rsidRDefault="00F2041B" w:rsidP="00F2041B">
      <w:pPr>
        <w:pStyle w:val="Nivel01"/>
        <w:numPr>
          <w:ilvl w:val="0"/>
          <w:numId w:val="45"/>
        </w:numPr>
        <w:rPr>
          <w:rFonts w:ascii="Arial" w:hAnsi="Arial" w:cs="Arial"/>
          <w:b w:val="0"/>
          <w:bCs w:val="0"/>
          <w:sz w:val="22"/>
          <w:szCs w:val="22"/>
        </w:rPr>
      </w:pPr>
      <w:r w:rsidRPr="002B2211">
        <w:rPr>
          <w:rFonts w:ascii="Arial" w:hAnsi="Arial" w:cs="Arial"/>
          <w:b w:val="0"/>
          <w:bCs w:val="0"/>
          <w:sz w:val="22"/>
          <w:szCs w:val="22"/>
        </w:rPr>
        <w:t>Apresentar Laudo de Atendimento aos Requisitos de Saúde - LARS, em papel timbrado do Laboratório para atendimento ao inciso VIII, do artigo 14 da Portaria GM/MS 888, de 04 de maio de 2021;</w:t>
      </w:r>
    </w:p>
    <w:p w:rsidR="00F2041B" w:rsidRPr="002B2211" w:rsidRDefault="00F2041B" w:rsidP="00F2041B">
      <w:pPr>
        <w:pStyle w:val="Nivel01"/>
        <w:numPr>
          <w:ilvl w:val="0"/>
          <w:numId w:val="45"/>
        </w:numPr>
        <w:rPr>
          <w:rFonts w:ascii="Arial" w:hAnsi="Arial" w:cs="Arial"/>
          <w:b w:val="0"/>
          <w:bCs w:val="0"/>
          <w:sz w:val="22"/>
          <w:szCs w:val="22"/>
        </w:rPr>
      </w:pPr>
      <w:r w:rsidRPr="002B2211">
        <w:rPr>
          <w:rFonts w:ascii="Arial" w:hAnsi="Arial" w:cs="Arial"/>
          <w:b w:val="0"/>
          <w:bCs w:val="0"/>
          <w:sz w:val="22"/>
          <w:szCs w:val="22"/>
        </w:rPr>
        <w:t>Utilizar laboratório comprovadamente monitorado pelo INMETRO em BPL para a realização de todos os serviços contemplados nos itens “b” e “c”. Anexar cópia do Certificado de Reconhecimento da Conformidade aos Princípios BPL, emitido pelo INMETRO para este laboratório;</w:t>
      </w:r>
    </w:p>
    <w:p w:rsidR="00F2041B" w:rsidRPr="002B2211" w:rsidRDefault="00F2041B" w:rsidP="00F2041B">
      <w:pPr>
        <w:pStyle w:val="Nivel01"/>
        <w:numPr>
          <w:ilvl w:val="0"/>
          <w:numId w:val="45"/>
        </w:numPr>
        <w:rPr>
          <w:rFonts w:ascii="Arial" w:hAnsi="Arial" w:cs="Arial"/>
          <w:b w:val="0"/>
          <w:bCs w:val="0"/>
          <w:sz w:val="22"/>
          <w:szCs w:val="22"/>
        </w:rPr>
      </w:pPr>
      <w:r w:rsidRPr="002B2211">
        <w:rPr>
          <w:rFonts w:ascii="Arial" w:hAnsi="Arial" w:cs="Arial"/>
          <w:b w:val="0"/>
          <w:bCs w:val="0"/>
          <w:sz w:val="22"/>
          <w:szCs w:val="22"/>
        </w:rPr>
        <w:t>Zelar para que as amostras do produto sejam representativas do Processo Industrial. A preparação das amostras e a metodologia das análises devem ser aquelas determinadas pela NBR 15.784; e</w:t>
      </w:r>
    </w:p>
    <w:p w:rsidR="00F2041B" w:rsidRPr="002B2211" w:rsidRDefault="00F2041B" w:rsidP="00F2041B">
      <w:pPr>
        <w:pStyle w:val="Nivel01"/>
        <w:numPr>
          <w:ilvl w:val="0"/>
          <w:numId w:val="45"/>
        </w:numPr>
        <w:rPr>
          <w:rFonts w:ascii="Arial" w:hAnsi="Arial" w:cs="Arial"/>
          <w:b w:val="0"/>
          <w:bCs w:val="0"/>
          <w:sz w:val="22"/>
          <w:szCs w:val="22"/>
        </w:rPr>
      </w:pPr>
      <w:r w:rsidRPr="002B2211">
        <w:rPr>
          <w:rFonts w:ascii="Arial" w:hAnsi="Arial" w:cs="Arial"/>
          <w:b w:val="0"/>
          <w:bCs w:val="0"/>
          <w:sz w:val="22"/>
          <w:szCs w:val="22"/>
        </w:rPr>
        <w:t>Apresentar Comprovante de Baixo Risco a Saúde – CBRS, pelo uso do produto químico em tratamento de água para consumo humano, na DMU especificada, assinado pelo fornecedor, para atendimento ao inciso VIII, do artigo 14 da Portaria GM/MS 888, de 04 de maio de 2021.</w:t>
      </w:r>
    </w:p>
    <w:p w:rsidR="00F2041B" w:rsidRPr="00E27A09" w:rsidRDefault="00F2041B" w:rsidP="00F2041B">
      <w:pPr>
        <w:pStyle w:val="Nivel01"/>
        <w:numPr>
          <w:ilvl w:val="0"/>
          <w:numId w:val="25"/>
        </w:numPr>
        <w:shd w:val="clear" w:color="auto" w:fill="227ACB"/>
        <w:spacing w:before="120" w:afterLines="120" w:after="288" w:line="312" w:lineRule="auto"/>
        <w:rPr>
          <w:color w:val="FFFFFF" w:themeColor="background1"/>
          <w:sz w:val="24"/>
          <w:szCs w:val="24"/>
        </w:rPr>
      </w:pPr>
      <w:r w:rsidRPr="00E27A09">
        <w:rPr>
          <w:color w:val="FFFFFF" w:themeColor="background1"/>
          <w:sz w:val="24"/>
          <w:szCs w:val="24"/>
        </w:rPr>
        <w:t>REQUISITOS DA CONTRATAÇÃO</w:t>
      </w:r>
    </w:p>
    <w:p w:rsidR="00F2041B" w:rsidRPr="00290B35" w:rsidRDefault="00F2041B" w:rsidP="00F2041B">
      <w:pPr>
        <w:pStyle w:val="Nivel2"/>
        <w:numPr>
          <w:ilvl w:val="1"/>
          <w:numId w:val="25"/>
        </w:numPr>
        <w:ind w:left="0" w:firstLine="709"/>
        <w:rPr>
          <w:b/>
          <w:bCs/>
          <w:color w:val="auto"/>
          <w:sz w:val="22"/>
          <w:szCs w:val="22"/>
        </w:rPr>
      </w:pPr>
      <w:r w:rsidRPr="00B7746E">
        <w:rPr>
          <w:color w:val="auto"/>
          <w:sz w:val="22"/>
          <w:szCs w:val="22"/>
        </w:rPr>
        <w:t>As avaliações relativas à sustentabilidade se baseiam no Guia Nacional de Contratações Sustentáveis.</w:t>
      </w:r>
    </w:p>
    <w:p w:rsidR="00F2041B" w:rsidRPr="00290B35" w:rsidRDefault="00F2041B" w:rsidP="00F2041B">
      <w:pPr>
        <w:pStyle w:val="Nivel3"/>
        <w:numPr>
          <w:ilvl w:val="2"/>
          <w:numId w:val="25"/>
        </w:numPr>
        <w:ind w:left="1134" w:firstLine="0"/>
        <w:rPr>
          <w:b/>
          <w:bCs/>
          <w:color w:val="auto"/>
          <w:sz w:val="22"/>
          <w:szCs w:val="22"/>
        </w:rPr>
      </w:pPr>
      <w:proofErr w:type="gramStart"/>
      <w:r w:rsidRPr="00290B35">
        <w:rPr>
          <w:b/>
          <w:bCs/>
          <w:sz w:val="22"/>
          <w:szCs w:val="22"/>
        </w:rPr>
        <w:t>Logística Reversa</w:t>
      </w:r>
      <w:proofErr w:type="gramEnd"/>
      <w:r w:rsidRPr="00290B35">
        <w:rPr>
          <w:b/>
          <w:bCs/>
          <w:sz w:val="22"/>
          <w:szCs w:val="22"/>
        </w:rPr>
        <w:t>:</w:t>
      </w:r>
      <w:r w:rsidRPr="00290B35">
        <w:rPr>
          <w:sz w:val="22"/>
          <w:szCs w:val="22"/>
        </w:rPr>
        <w:t xml:space="preserve"> Como medida de sustentabilidade, a licitante vencedora deverá implementar o sistema de logística reversa para as embalagens dos produtos químicos fornecidos, conforme estabelecido pela Lei Federal nº 12.305/2010 (Política Nacional de Resíduos Sólidos).</w:t>
      </w:r>
    </w:p>
    <w:p w:rsidR="00F2041B" w:rsidRPr="00B7746E" w:rsidRDefault="00F2041B" w:rsidP="00F2041B">
      <w:pPr>
        <w:pStyle w:val="Nivel4"/>
        <w:spacing w:after="0"/>
        <w:rPr>
          <w:sz w:val="22"/>
          <w:szCs w:val="22"/>
        </w:rPr>
      </w:pPr>
    </w:p>
    <w:p w:rsidR="00F2041B" w:rsidRPr="00B7746E" w:rsidRDefault="00F2041B" w:rsidP="00F2041B">
      <w:pPr>
        <w:pStyle w:val="Nivel2"/>
        <w:numPr>
          <w:ilvl w:val="1"/>
          <w:numId w:val="25"/>
        </w:numPr>
        <w:ind w:left="0" w:firstLine="709"/>
        <w:rPr>
          <w:b/>
          <w:bCs/>
          <w:sz w:val="22"/>
          <w:szCs w:val="22"/>
          <w:shd w:val="clear" w:color="auto" w:fill="FFFFFF"/>
        </w:rPr>
      </w:pPr>
      <w:r w:rsidRPr="00B7746E">
        <w:rPr>
          <w:b/>
          <w:bCs/>
          <w:sz w:val="22"/>
          <w:szCs w:val="22"/>
          <w:shd w:val="clear" w:color="auto" w:fill="FFFFFF"/>
        </w:rPr>
        <w:t xml:space="preserve">Requisitos Gerais para Atendimento ao Objeto </w:t>
      </w:r>
    </w:p>
    <w:p w:rsidR="00F2041B" w:rsidRPr="00B7746E" w:rsidRDefault="00F2041B" w:rsidP="00F2041B">
      <w:pPr>
        <w:pStyle w:val="Nivel3"/>
        <w:numPr>
          <w:ilvl w:val="2"/>
          <w:numId w:val="25"/>
        </w:numPr>
        <w:ind w:left="425" w:firstLine="709"/>
        <w:rPr>
          <w:sz w:val="22"/>
          <w:szCs w:val="22"/>
        </w:rPr>
      </w:pPr>
      <w:r w:rsidRPr="00B7746E">
        <w:rPr>
          <w:sz w:val="22"/>
          <w:szCs w:val="22"/>
        </w:rPr>
        <w:t>A licitante vencedora deverá fornecer na entrega de cada lote dos produtos:</w:t>
      </w:r>
    </w:p>
    <w:p w:rsidR="00F2041B" w:rsidRPr="002B2211" w:rsidRDefault="00F2041B" w:rsidP="00F2041B">
      <w:pPr>
        <w:pStyle w:val="Nivel01"/>
        <w:numPr>
          <w:ilvl w:val="0"/>
          <w:numId w:val="46"/>
        </w:numPr>
        <w:ind w:left="1418" w:firstLine="0"/>
        <w:rPr>
          <w:rFonts w:ascii="Arial" w:hAnsi="Arial" w:cs="Arial"/>
          <w:b w:val="0"/>
          <w:bCs w:val="0"/>
          <w:sz w:val="22"/>
          <w:szCs w:val="22"/>
        </w:rPr>
      </w:pPr>
      <w:r w:rsidRPr="002B2211">
        <w:rPr>
          <w:rFonts w:ascii="Arial" w:hAnsi="Arial" w:cs="Arial"/>
          <w:b w:val="0"/>
          <w:bCs w:val="0"/>
          <w:sz w:val="22"/>
          <w:szCs w:val="22"/>
        </w:rPr>
        <w:lastRenderedPageBreak/>
        <w:t>Laudo de análise do lote fornecido;</w:t>
      </w:r>
    </w:p>
    <w:p w:rsidR="00F2041B" w:rsidRPr="002B2211" w:rsidRDefault="00F2041B" w:rsidP="00F2041B">
      <w:pPr>
        <w:pStyle w:val="Nivel01"/>
        <w:numPr>
          <w:ilvl w:val="0"/>
          <w:numId w:val="46"/>
        </w:numPr>
        <w:ind w:left="1418" w:firstLine="0"/>
        <w:rPr>
          <w:rFonts w:ascii="Arial" w:hAnsi="Arial" w:cs="Arial"/>
          <w:b w:val="0"/>
          <w:bCs w:val="0"/>
          <w:sz w:val="22"/>
          <w:szCs w:val="22"/>
        </w:rPr>
      </w:pPr>
      <w:r w:rsidRPr="002B2211">
        <w:rPr>
          <w:rFonts w:ascii="Arial" w:hAnsi="Arial" w:cs="Arial"/>
          <w:b w:val="0"/>
          <w:bCs w:val="0"/>
          <w:sz w:val="22"/>
          <w:szCs w:val="22"/>
        </w:rPr>
        <w:t>Boletim técnico que deverá conter o nome do fornecedor, a identificação do produto, número da Nota Fiscal, identificação do lote, data de fabricação e da validade do produto e nome do químico responsável;</w:t>
      </w:r>
    </w:p>
    <w:p w:rsidR="00F2041B" w:rsidRPr="002B2211" w:rsidRDefault="00F2041B" w:rsidP="00F2041B">
      <w:pPr>
        <w:pStyle w:val="Nivel01"/>
        <w:numPr>
          <w:ilvl w:val="0"/>
          <w:numId w:val="46"/>
        </w:numPr>
        <w:ind w:left="1418" w:firstLine="0"/>
        <w:rPr>
          <w:rFonts w:ascii="Arial" w:hAnsi="Arial" w:cs="Arial"/>
          <w:b w:val="0"/>
          <w:bCs w:val="0"/>
          <w:sz w:val="22"/>
          <w:szCs w:val="22"/>
        </w:rPr>
      </w:pPr>
      <w:r w:rsidRPr="002B2211">
        <w:rPr>
          <w:rFonts w:ascii="Arial" w:hAnsi="Arial" w:cs="Arial"/>
          <w:b w:val="0"/>
          <w:bCs w:val="0"/>
          <w:sz w:val="22"/>
          <w:szCs w:val="22"/>
        </w:rPr>
        <w:t>Ficha de emergência conforme ABNT 7503;</w:t>
      </w:r>
    </w:p>
    <w:p w:rsidR="00F2041B" w:rsidRPr="002B2211" w:rsidRDefault="00F2041B" w:rsidP="00F2041B">
      <w:pPr>
        <w:pStyle w:val="Nivel01"/>
        <w:numPr>
          <w:ilvl w:val="0"/>
          <w:numId w:val="46"/>
        </w:numPr>
        <w:ind w:left="1418" w:firstLine="0"/>
        <w:rPr>
          <w:rFonts w:ascii="Arial" w:hAnsi="Arial" w:cs="Arial"/>
          <w:b w:val="0"/>
          <w:bCs w:val="0"/>
          <w:sz w:val="22"/>
          <w:szCs w:val="22"/>
        </w:rPr>
      </w:pPr>
      <w:r w:rsidRPr="002B2211">
        <w:rPr>
          <w:rFonts w:ascii="Arial" w:hAnsi="Arial" w:cs="Arial"/>
          <w:b w:val="0"/>
          <w:bCs w:val="0"/>
          <w:sz w:val="22"/>
          <w:szCs w:val="22"/>
        </w:rPr>
        <w:t>Ficha de Dados de Segurança (FDS), conforme Decreto Federal nº 2657/98 e NBR 14725;</w:t>
      </w:r>
    </w:p>
    <w:p w:rsidR="00F2041B" w:rsidRPr="002B2211" w:rsidRDefault="00F2041B" w:rsidP="00F2041B">
      <w:pPr>
        <w:pStyle w:val="Nivel01"/>
        <w:numPr>
          <w:ilvl w:val="0"/>
          <w:numId w:val="46"/>
        </w:numPr>
        <w:ind w:left="1418" w:firstLine="0"/>
        <w:rPr>
          <w:rFonts w:ascii="Arial" w:hAnsi="Arial" w:cs="Arial"/>
          <w:b w:val="0"/>
          <w:bCs w:val="0"/>
          <w:sz w:val="22"/>
          <w:szCs w:val="22"/>
        </w:rPr>
      </w:pPr>
      <w:r w:rsidRPr="002B2211">
        <w:rPr>
          <w:rFonts w:ascii="Arial" w:hAnsi="Arial" w:cs="Arial"/>
          <w:b w:val="0"/>
          <w:bCs w:val="0"/>
          <w:sz w:val="22"/>
          <w:szCs w:val="22"/>
        </w:rPr>
        <w:t>As embalagens deverão ser hermeticamente fechadas com etiqueta de informações sobre o produto com, no mínimo, nome, data de fabricação, prazo de validade e lote; e</w:t>
      </w:r>
    </w:p>
    <w:p w:rsidR="00F2041B" w:rsidRPr="002B2211" w:rsidRDefault="00F2041B" w:rsidP="00F2041B">
      <w:pPr>
        <w:pStyle w:val="Nivel01"/>
        <w:numPr>
          <w:ilvl w:val="0"/>
          <w:numId w:val="46"/>
        </w:numPr>
        <w:ind w:left="1418" w:firstLine="0"/>
        <w:rPr>
          <w:rFonts w:ascii="Arial" w:hAnsi="Arial" w:cs="Arial"/>
          <w:b w:val="0"/>
          <w:bCs w:val="0"/>
          <w:sz w:val="22"/>
          <w:szCs w:val="22"/>
        </w:rPr>
      </w:pPr>
      <w:r w:rsidRPr="002B2211">
        <w:rPr>
          <w:rFonts w:ascii="Arial" w:hAnsi="Arial" w:cs="Arial"/>
          <w:b w:val="0"/>
          <w:bCs w:val="0"/>
          <w:sz w:val="22"/>
          <w:szCs w:val="22"/>
        </w:rPr>
        <w:t>O prazo de validade mínimo deve ser de 12 (doze) meses a partir da emissão da Nota Fiscal.</w:t>
      </w:r>
    </w:p>
    <w:p w:rsidR="00F2041B" w:rsidRPr="002B2211" w:rsidRDefault="00F2041B" w:rsidP="00F2041B">
      <w:pPr>
        <w:pStyle w:val="Nivel2"/>
        <w:numPr>
          <w:ilvl w:val="1"/>
          <w:numId w:val="25"/>
        </w:numPr>
        <w:ind w:left="0" w:firstLine="709"/>
        <w:rPr>
          <w:sz w:val="22"/>
          <w:szCs w:val="22"/>
        </w:rPr>
      </w:pPr>
      <w:r w:rsidRPr="002B2211">
        <w:rPr>
          <w:sz w:val="22"/>
          <w:szCs w:val="22"/>
        </w:rPr>
        <w:t>O Edital e o Contrato definem de forma ampla as condições e características que autorizam o recebimento do objeto.</w:t>
      </w:r>
    </w:p>
    <w:p w:rsidR="00F2041B" w:rsidRPr="00B7746E" w:rsidRDefault="00F2041B" w:rsidP="00F2041B">
      <w:pPr>
        <w:pStyle w:val="Nvel3-R"/>
        <w:numPr>
          <w:ilvl w:val="0"/>
          <w:numId w:val="0"/>
        </w:numPr>
        <w:spacing w:after="0" w:line="312" w:lineRule="auto"/>
        <w:ind w:left="879"/>
        <w:rPr>
          <w:sz w:val="22"/>
          <w:szCs w:val="22"/>
          <w:shd w:val="clear" w:color="auto" w:fill="FFFFFF"/>
        </w:rPr>
      </w:pPr>
    </w:p>
    <w:p w:rsidR="00F2041B" w:rsidRPr="00B7746E" w:rsidRDefault="00F2041B" w:rsidP="00F2041B">
      <w:pPr>
        <w:pStyle w:val="Nvel1-SemNum"/>
        <w:spacing w:before="120" w:line="312" w:lineRule="auto"/>
        <w:rPr>
          <w:color w:val="auto"/>
          <w:sz w:val="22"/>
          <w:szCs w:val="22"/>
          <w:u w:val="single"/>
        </w:rPr>
      </w:pPr>
      <w:r w:rsidRPr="00B7746E">
        <w:rPr>
          <w:color w:val="auto"/>
          <w:sz w:val="22"/>
          <w:szCs w:val="22"/>
          <w:u w:val="single"/>
        </w:rPr>
        <w:t>GARANTIA DA CONTRATAÇÃO</w:t>
      </w:r>
    </w:p>
    <w:p w:rsidR="00F2041B" w:rsidRPr="00B7746E" w:rsidRDefault="00F2041B" w:rsidP="00F2041B">
      <w:pPr>
        <w:pStyle w:val="Nivel2"/>
        <w:numPr>
          <w:ilvl w:val="1"/>
          <w:numId w:val="25"/>
        </w:numPr>
        <w:spacing w:after="0" w:line="312" w:lineRule="auto"/>
        <w:ind w:left="0" w:firstLine="709"/>
        <w:rPr>
          <w:color w:val="auto"/>
          <w:sz w:val="22"/>
          <w:szCs w:val="22"/>
        </w:rPr>
      </w:pPr>
      <w:r w:rsidRPr="00B7746E">
        <w:rPr>
          <w:color w:val="auto"/>
          <w:sz w:val="22"/>
          <w:szCs w:val="22"/>
        </w:rPr>
        <w:t>Conforme prazo de garantia do fabricante.</w:t>
      </w:r>
    </w:p>
    <w:p w:rsidR="00F2041B" w:rsidRPr="00E27A09" w:rsidRDefault="00F2041B" w:rsidP="00F2041B">
      <w:pPr>
        <w:pStyle w:val="Nivel2"/>
        <w:spacing w:after="0" w:line="312" w:lineRule="auto"/>
        <w:ind w:left="709" w:firstLine="0"/>
        <w:rPr>
          <w:color w:val="auto"/>
          <w:sz w:val="24"/>
          <w:szCs w:val="24"/>
        </w:rPr>
      </w:pPr>
    </w:p>
    <w:p w:rsidR="00F2041B" w:rsidRPr="00E27A09" w:rsidRDefault="00F2041B" w:rsidP="00F2041B">
      <w:pPr>
        <w:pStyle w:val="Nivel01"/>
        <w:numPr>
          <w:ilvl w:val="0"/>
          <w:numId w:val="25"/>
        </w:numPr>
        <w:shd w:val="clear" w:color="auto" w:fill="227ACB"/>
        <w:spacing w:before="120" w:afterLines="120" w:after="288" w:line="312" w:lineRule="auto"/>
        <w:rPr>
          <w:color w:val="FFFFFF" w:themeColor="background1"/>
          <w:sz w:val="24"/>
          <w:szCs w:val="24"/>
        </w:rPr>
      </w:pPr>
      <w:r w:rsidRPr="00E27A09">
        <w:rPr>
          <w:color w:val="FFFFFF" w:themeColor="background1"/>
          <w:sz w:val="24"/>
          <w:szCs w:val="24"/>
        </w:rPr>
        <w:t>MODELO DE EXECUÇÃO DO OBJETO</w:t>
      </w:r>
    </w:p>
    <w:p w:rsidR="00F2041B" w:rsidRPr="00B7746E" w:rsidRDefault="00F2041B" w:rsidP="00F2041B">
      <w:pPr>
        <w:pStyle w:val="Nivel3"/>
        <w:numPr>
          <w:ilvl w:val="2"/>
          <w:numId w:val="25"/>
        </w:numPr>
        <w:ind w:left="425" w:firstLine="0"/>
        <w:rPr>
          <w:b/>
          <w:bCs/>
          <w:color w:val="auto"/>
          <w:sz w:val="22"/>
          <w:szCs w:val="22"/>
        </w:rPr>
      </w:pPr>
      <w:r w:rsidRPr="00B7746E">
        <w:rPr>
          <w:b/>
          <w:bCs/>
          <w:color w:val="auto"/>
          <w:sz w:val="22"/>
          <w:szCs w:val="22"/>
        </w:rPr>
        <w:t>A execução do objeto seguirá a seguinte dinâmica:</w:t>
      </w:r>
    </w:p>
    <w:p w:rsidR="00F2041B" w:rsidRPr="00B7746E" w:rsidRDefault="00F2041B" w:rsidP="00F2041B">
      <w:pPr>
        <w:pStyle w:val="Nivel4"/>
        <w:numPr>
          <w:ilvl w:val="3"/>
          <w:numId w:val="25"/>
        </w:numPr>
        <w:ind w:left="851" w:firstLine="0"/>
        <w:rPr>
          <w:color w:val="FF0000"/>
          <w:sz w:val="22"/>
          <w:szCs w:val="22"/>
        </w:rPr>
      </w:pPr>
      <w:r w:rsidRPr="00B7746E">
        <w:rPr>
          <w:sz w:val="22"/>
          <w:szCs w:val="22"/>
        </w:rPr>
        <w:t>O prazo de execução do objeto será de</w:t>
      </w:r>
      <w:r w:rsidRPr="00B7746E">
        <w:rPr>
          <w:color w:val="FF0000"/>
          <w:sz w:val="22"/>
          <w:szCs w:val="22"/>
        </w:rPr>
        <w:t xml:space="preserve"> </w:t>
      </w:r>
      <w:r w:rsidRPr="00B7746E">
        <w:rPr>
          <w:sz w:val="22"/>
          <w:szCs w:val="22"/>
        </w:rPr>
        <w:t>12 meses, prorrogáveis por igual período.</w:t>
      </w:r>
    </w:p>
    <w:p w:rsidR="00F2041B" w:rsidRPr="00B7746E" w:rsidRDefault="00F2041B" w:rsidP="00F2041B">
      <w:pPr>
        <w:pStyle w:val="Nivel4"/>
        <w:numPr>
          <w:ilvl w:val="3"/>
          <w:numId w:val="25"/>
        </w:numPr>
        <w:ind w:left="851" w:firstLine="0"/>
        <w:rPr>
          <w:sz w:val="22"/>
          <w:szCs w:val="22"/>
        </w:rPr>
      </w:pPr>
      <w:r w:rsidRPr="00B7746E">
        <w:rPr>
          <w:sz w:val="22"/>
          <w:szCs w:val="22"/>
        </w:rPr>
        <w:t>Início da execução do objeto: 30 dias da assinatura do contrato.</w:t>
      </w:r>
    </w:p>
    <w:p w:rsidR="00F2041B" w:rsidRPr="00B7746E" w:rsidRDefault="00F2041B" w:rsidP="00F2041B">
      <w:pPr>
        <w:pStyle w:val="Nivel4"/>
        <w:numPr>
          <w:ilvl w:val="3"/>
          <w:numId w:val="25"/>
        </w:numPr>
        <w:ind w:left="851" w:firstLine="0"/>
        <w:rPr>
          <w:b/>
          <w:color w:val="000000"/>
          <w:sz w:val="22"/>
          <w:szCs w:val="22"/>
          <w:u w:val="single"/>
        </w:rPr>
      </w:pPr>
      <w:r w:rsidRPr="00B7746E">
        <w:rPr>
          <w:sz w:val="22"/>
          <w:szCs w:val="22"/>
        </w:rPr>
        <w:t>Prazos de entrega de produtos deverão ser, no máximo, de 07 (sete) dias úteis entre</w:t>
      </w:r>
      <w:r w:rsidRPr="00B7746E">
        <w:rPr>
          <w:color w:val="000000"/>
          <w:sz w:val="22"/>
          <w:szCs w:val="22"/>
        </w:rPr>
        <w:t xml:space="preserve"> o pedido e a entrega, </w:t>
      </w:r>
      <w:r w:rsidRPr="00B7746E">
        <w:rPr>
          <w:b/>
          <w:color w:val="000000"/>
          <w:sz w:val="22"/>
          <w:szCs w:val="22"/>
          <w:u w:val="single"/>
        </w:rPr>
        <w:t>impreterivelmente.</w:t>
      </w:r>
    </w:p>
    <w:p w:rsidR="00F2041B" w:rsidRPr="00B7746E" w:rsidRDefault="00F2041B" w:rsidP="00F2041B">
      <w:pPr>
        <w:pStyle w:val="Nivel4"/>
        <w:numPr>
          <w:ilvl w:val="3"/>
          <w:numId w:val="25"/>
        </w:numPr>
        <w:ind w:left="851" w:firstLine="0"/>
        <w:rPr>
          <w:sz w:val="22"/>
          <w:szCs w:val="22"/>
        </w:rPr>
        <w:sectPr w:rsidR="00F2041B" w:rsidRPr="00B7746E" w:rsidSect="009F13E5">
          <w:headerReference w:type="default" r:id="rId20"/>
          <w:footerReference w:type="default" r:id="rId21"/>
          <w:pgSz w:w="11906" w:h="16838" w:code="9"/>
          <w:pgMar w:top="1418" w:right="849" w:bottom="1418" w:left="1134" w:header="709" w:footer="709" w:gutter="0"/>
          <w:cols w:space="708"/>
          <w:docGrid w:linePitch="360"/>
        </w:sectPr>
      </w:pPr>
      <w:r w:rsidRPr="00B7746E">
        <w:rPr>
          <w:sz w:val="22"/>
          <w:szCs w:val="22"/>
        </w:rPr>
        <w:t>A execução do objeto obedecerá ao seguinte Cronograma:</w:t>
      </w:r>
    </w:p>
    <w:tbl>
      <w:tblPr>
        <w:tblStyle w:val="Tabelacomgrade"/>
        <w:tblW w:w="0" w:type="auto"/>
        <w:jc w:val="center"/>
        <w:tblLook w:val="04A0" w:firstRow="1" w:lastRow="0" w:firstColumn="1" w:lastColumn="0" w:noHBand="0" w:noVBand="1"/>
      </w:tblPr>
      <w:tblGrid>
        <w:gridCol w:w="2688"/>
        <w:gridCol w:w="759"/>
        <w:gridCol w:w="839"/>
        <w:gridCol w:w="791"/>
        <w:gridCol w:w="806"/>
        <w:gridCol w:w="823"/>
        <w:gridCol w:w="812"/>
        <w:gridCol w:w="807"/>
        <w:gridCol w:w="807"/>
        <w:gridCol w:w="812"/>
        <w:gridCol w:w="839"/>
        <w:gridCol w:w="839"/>
        <w:gridCol w:w="839"/>
        <w:gridCol w:w="860"/>
      </w:tblGrid>
      <w:tr w:rsidR="00F2041B" w:rsidRPr="005A4C47" w:rsidTr="009F13E5">
        <w:trPr>
          <w:jc w:val="center"/>
        </w:trPr>
        <w:tc>
          <w:tcPr>
            <w:tcW w:w="13321" w:type="dxa"/>
            <w:gridSpan w:val="14"/>
            <w:shd w:val="clear" w:color="auto" w:fill="CC99FF"/>
          </w:tcPr>
          <w:p w:rsidR="00F2041B" w:rsidRPr="005A4C47" w:rsidRDefault="00F2041B" w:rsidP="009F13E5">
            <w:pPr>
              <w:jc w:val="center"/>
              <w:rPr>
                <w:rFonts w:ascii="Arial" w:hAnsi="Arial" w:cs="Arial"/>
                <w:sz w:val="28"/>
                <w:szCs w:val="28"/>
              </w:rPr>
            </w:pPr>
            <w:r w:rsidRPr="005A4C47">
              <w:rPr>
                <w:rFonts w:ascii="Arial" w:hAnsi="Arial" w:cs="Arial"/>
                <w:sz w:val="28"/>
                <w:szCs w:val="28"/>
              </w:rPr>
              <w:lastRenderedPageBreak/>
              <w:t>CRONOGRAMA DE ENTREGA</w:t>
            </w:r>
          </w:p>
        </w:tc>
      </w:tr>
      <w:tr w:rsidR="00F2041B" w:rsidTr="009F13E5">
        <w:trPr>
          <w:trHeight w:val="940"/>
          <w:jc w:val="center"/>
        </w:trPr>
        <w:tc>
          <w:tcPr>
            <w:tcW w:w="2688" w:type="dxa"/>
            <w:vAlign w:val="center"/>
          </w:tcPr>
          <w:p w:rsidR="00F2041B" w:rsidRPr="00CF29A1" w:rsidRDefault="00F2041B" w:rsidP="009F13E5">
            <w:pPr>
              <w:pStyle w:val="SemEspaamento"/>
              <w:jc w:val="center"/>
              <w:rPr>
                <w:rFonts w:ascii="Arial" w:hAnsi="Arial" w:cs="Arial"/>
                <w:b/>
                <w:sz w:val="16"/>
              </w:rPr>
            </w:pPr>
            <w:proofErr w:type="gramStart"/>
            <w:r w:rsidRPr="00CF29A1">
              <w:rPr>
                <w:rFonts w:ascii="Arial" w:hAnsi="Arial" w:cs="Arial"/>
                <w:b/>
                <w:sz w:val="16"/>
              </w:rPr>
              <w:t>ácido</w:t>
            </w:r>
            <w:proofErr w:type="gramEnd"/>
            <w:r w:rsidRPr="00CF29A1">
              <w:rPr>
                <w:rFonts w:ascii="Arial" w:hAnsi="Arial" w:cs="Arial"/>
                <w:b/>
                <w:sz w:val="16"/>
              </w:rPr>
              <w:t xml:space="preserve"> </w:t>
            </w:r>
            <w:proofErr w:type="spellStart"/>
            <w:r w:rsidRPr="00CF29A1">
              <w:rPr>
                <w:rFonts w:ascii="Arial" w:hAnsi="Arial" w:cs="Arial"/>
                <w:b/>
                <w:sz w:val="16"/>
              </w:rPr>
              <w:t>tricloroisocianúrico</w:t>
            </w:r>
            <w:proofErr w:type="spellEnd"/>
            <w:r>
              <w:rPr>
                <w:rFonts w:ascii="Arial" w:hAnsi="Arial" w:cs="Arial"/>
                <w:b/>
                <w:sz w:val="16"/>
              </w:rPr>
              <w:t xml:space="preserve"> (kg)</w:t>
            </w:r>
          </w:p>
        </w:tc>
        <w:tc>
          <w:tcPr>
            <w:tcW w:w="75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Pr>
                <w:rFonts w:ascii="Arial" w:hAnsi="Arial" w:cs="Arial"/>
                <w:b/>
                <w:sz w:val="16"/>
              </w:rPr>
              <w:t>Mês 1</w:t>
            </w:r>
          </w:p>
        </w:tc>
        <w:tc>
          <w:tcPr>
            <w:tcW w:w="83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Pr>
                <w:rFonts w:ascii="Arial" w:hAnsi="Arial" w:cs="Arial"/>
                <w:b/>
                <w:sz w:val="16"/>
              </w:rPr>
              <w:t>Mês 2</w:t>
            </w:r>
          </w:p>
        </w:tc>
        <w:tc>
          <w:tcPr>
            <w:tcW w:w="791"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3</w:t>
            </w:r>
          </w:p>
        </w:tc>
        <w:tc>
          <w:tcPr>
            <w:tcW w:w="806"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4</w:t>
            </w:r>
          </w:p>
        </w:tc>
        <w:tc>
          <w:tcPr>
            <w:tcW w:w="823"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5</w:t>
            </w:r>
          </w:p>
        </w:tc>
        <w:tc>
          <w:tcPr>
            <w:tcW w:w="812"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6</w:t>
            </w:r>
          </w:p>
        </w:tc>
        <w:tc>
          <w:tcPr>
            <w:tcW w:w="807"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7</w:t>
            </w:r>
          </w:p>
        </w:tc>
        <w:tc>
          <w:tcPr>
            <w:tcW w:w="807"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8</w:t>
            </w:r>
          </w:p>
        </w:tc>
        <w:tc>
          <w:tcPr>
            <w:tcW w:w="812"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9</w:t>
            </w:r>
          </w:p>
        </w:tc>
        <w:tc>
          <w:tcPr>
            <w:tcW w:w="83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10</w:t>
            </w:r>
          </w:p>
        </w:tc>
        <w:tc>
          <w:tcPr>
            <w:tcW w:w="83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11</w:t>
            </w:r>
          </w:p>
        </w:tc>
        <w:tc>
          <w:tcPr>
            <w:tcW w:w="83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1</w:t>
            </w:r>
            <w:r w:rsidRPr="00DC7094">
              <w:rPr>
                <w:rFonts w:ascii="Arial" w:hAnsi="Arial" w:cs="Arial"/>
                <w:b/>
                <w:sz w:val="16"/>
              </w:rPr>
              <w:t>2</w:t>
            </w:r>
          </w:p>
        </w:tc>
        <w:tc>
          <w:tcPr>
            <w:tcW w:w="860" w:type="dxa"/>
            <w:tcBorders>
              <w:bottom w:val="single" w:sz="4" w:space="0" w:color="auto"/>
            </w:tcBorders>
            <w:vAlign w:val="center"/>
          </w:tcPr>
          <w:p w:rsidR="00F2041B" w:rsidRPr="00CF29A1" w:rsidRDefault="00F2041B" w:rsidP="009F13E5">
            <w:pPr>
              <w:pStyle w:val="SemEspaamento"/>
              <w:jc w:val="center"/>
              <w:rPr>
                <w:rFonts w:ascii="Arial" w:hAnsi="Arial" w:cs="Arial"/>
                <w:b/>
                <w:sz w:val="16"/>
              </w:rPr>
            </w:pPr>
            <w:r>
              <w:rPr>
                <w:rFonts w:ascii="Arial" w:hAnsi="Arial" w:cs="Arial"/>
                <w:b/>
                <w:sz w:val="16"/>
              </w:rPr>
              <w:t>TOTAIS</w:t>
            </w:r>
          </w:p>
        </w:tc>
      </w:tr>
      <w:tr w:rsidR="00F2041B" w:rsidTr="009F13E5">
        <w:trPr>
          <w:trHeight w:val="414"/>
          <w:jc w:val="center"/>
        </w:trPr>
        <w:tc>
          <w:tcPr>
            <w:tcW w:w="2688" w:type="dxa"/>
            <w:shd w:val="clear" w:color="auto" w:fill="8EF0E7"/>
            <w:vAlign w:val="center"/>
          </w:tcPr>
          <w:p w:rsidR="00F2041B" w:rsidRPr="00933EDD" w:rsidRDefault="00F2041B" w:rsidP="009F13E5">
            <w:pPr>
              <w:pStyle w:val="SemEspaamento"/>
              <w:rPr>
                <w:rFonts w:ascii="Arial" w:hAnsi="Arial" w:cs="Arial"/>
                <w:b/>
                <w:sz w:val="16"/>
                <w:szCs w:val="16"/>
              </w:rPr>
            </w:pPr>
            <w:r>
              <w:rPr>
                <w:rFonts w:ascii="Arial" w:hAnsi="Arial" w:cs="Arial"/>
                <w:b/>
                <w:sz w:val="16"/>
                <w:szCs w:val="16"/>
              </w:rPr>
              <w:t>Quantidade</w:t>
            </w:r>
          </w:p>
        </w:tc>
        <w:tc>
          <w:tcPr>
            <w:tcW w:w="759" w:type="dxa"/>
            <w:shd w:val="clear" w:color="auto" w:fill="8EF0E7"/>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100,00</w:t>
            </w:r>
          </w:p>
        </w:tc>
        <w:tc>
          <w:tcPr>
            <w:tcW w:w="839"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791"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06"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23"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12"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07"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07"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12"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39"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39"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7A1326">
              <w:rPr>
                <w:rFonts w:ascii="Arial" w:hAnsi="Arial" w:cs="Arial"/>
                <w:sz w:val="16"/>
                <w:szCs w:val="16"/>
              </w:rPr>
              <w:t>100,00</w:t>
            </w:r>
          </w:p>
        </w:tc>
        <w:tc>
          <w:tcPr>
            <w:tcW w:w="839" w:type="dxa"/>
            <w:tcBorders>
              <w:bottom w:val="single" w:sz="4" w:space="0" w:color="auto"/>
            </w:tcBorders>
            <w:shd w:val="clear" w:color="auto" w:fill="8EF0E7"/>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150,00</w:t>
            </w:r>
          </w:p>
        </w:tc>
        <w:tc>
          <w:tcPr>
            <w:tcW w:w="860" w:type="dxa"/>
            <w:tcBorders>
              <w:bottom w:val="single" w:sz="4" w:space="0" w:color="auto"/>
            </w:tcBorders>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1.250,00</w:t>
            </w:r>
          </w:p>
        </w:tc>
      </w:tr>
      <w:tr w:rsidR="00F2041B" w:rsidTr="009F13E5">
        <w:trPr>
          <w:trHeight w:val="407"/>
          <w:jc w:val="center"/>
        </w:trPr>
        <w:tc>
          <w:tcPr>
            <w:tcW w:w="2688" w:type="dxa"/>
            <w:vAlign w:val="center"/>
          </w:tcPr>
          <w:p w:rsidR="00F2041B" w:rsidRPr="00933EDD" w:rsidRDefault="00F2041B" w:rsidP="009F13E5">
            <w:pPr>
              <w:pStyle w:val="SemEspaamento"/>
              <w:contextualSpacing/>
              <w:rPr>
                <w:rFonts w:ascii="Arial" w:hAnsi="Arial" w:cs="Arial"/>
                <w:b/>
                <w:sz w:val="16"/>
                <w:szCs w:val="16"/>
              </w:rPr>
            </w:pPr>
            <w:r w:rsidRPr="00933EDD">
              <w:rPr>
                <w:rFonts w:ascii="Arial" w:hAnsi="Arial" w:cs="Arial"/>
                <w:b/>
                <w:sz w:val="16"/>
                <w:szCs w:val="16"/>
              </w:rPr>
              <w:t>Acumulado</w:t>
            </w:r>
          </w:p>
        </w:tc>
        <w:tc>
          <w:tcPr>
            <w:tcW w:w="759"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100,00</w:t>
            </w:r>
          </w:p>
        </w:tc>
        <w:tc>
          <w:tcPr>
            <w:tcW w:w="839"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200,00</w:t>
            </w:r>
          </w:p>
        </w:tc>
        <w:tc>
          <w:tcPr>
            <w:tcW w:w="791"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300,00</w:t>
            </w:r>
          </w:p>
        </w:tc>
        <w:tc>
          <w:tcPr>
            <w:tcW w:w="806"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400,00</w:t>
            </w:r>
          </w:p>
        </w:tc>
        <w:tc>
          <w:tcPr>
            <w:tcW w:w="823"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500,00</w:t>
            </w:r>
          </w:p>
        </w:tc>
        <w:tc>
          <w:tcPr>
            <w:tcW w:w="812"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600,00</w:t>
            </w:r>
          </w:p>
        </w:tc>
        <w:tc>
          <w:tcPr>
            <w:tcW w:w="807"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700,00</w:t>
            </w:r>
          </w:p>
        </w:tc>
        <w:tc>
          <w:tcPr>
            <w:tcW w:w="807"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800,00</w:t>
            </w:r>
          </w:p>
        </w:tc>
        <w:tc>
          <w:tcPr>
            <w:tcW w:w="812"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900,00</w:t>
            </w:r>
          </w:p>
        </w:tc>
        <w:tc>
          <w:tcPr>
            <w:tcW w:w="839"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1.000,00</w:t>
            </w:r>
          </w:p>
        </w:tc>
        <w:tc>
          <w:tcPr>
            <w:tcW w:w="839"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1.100,00</w:t>
            </w:r>
          </w:p>
        </w:tc>
        <w:tc>
          <w:tcPr>
            <w:tcW w:w="839" w:type="dxa"/>
            <w:tcBorders>
              <w:right w:val="single" w:sz="4" w:space="0" w:color="auto"/>
            </w:tcBorders>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1.250,00</w:t>
            </w:r>
          </w:p>
        </w:tc>
        <w:tc>
          <w:tcPr>
            <w:tcW w:w="860" w:type="dxa"/>
            <w:tcBorders>
              <w:top w:val="single" w:sz="4" w:space="0" w:color="auto"/>
              <w:left w:val="single" w:sz="4" w:space="0" w:color="auto"/>
              <w:bottom w:val="nil"/>
              <w:right w:val="nil"/>
            </w:tcBorders>
            <w:vAlign w:val="center"/>
          </w:tcPr>
          <w:p w:rsidR="00F2041B" w:rsidRPr="00933EDD" w:rsidRDefault="00F2041B" w:rsidP="009F13E5">
            <w:pPr>
              <w:pStyle w:val="SemEspaamento"/>
              <w:jc w:val="center"/>
              <w:rPr>
                <w:rFonts w:ascii="Arial" w:hAnsi="Arial" w:cs="Arial"/>
                <w:sz w:val="16"/>
                <w:szCs w:val="16"/>
              </w:rPr>
            </w:pPr>
          </w:p>
        </w:tc>
      </w:tr>
    </w:tbl>
    <w:p w:rsidR="00F2041B" w:rsidRDefault="00F2041B" w:rsidP="00F2041B">
      <w:pPr>
        <w:pStyle w:val="SemEspaamento"/>
        <w:ind w:firstLine="709"/>
        <w:jc w:val="both"/>
        <w:rPr>
          <w:rFonts w:ascii="Arial" w:hAnsi="Arial" w:cs="Arial"/>
        </w:rPr>
      </w:pPr>
    </w:p>
    <w:tbl>
      <w:tblPr>
        <w:tblStyle w:val="Tabelacomgrade"/>
        <w:tblW w:w="0" w:type="auto"/>
        <w:jc w:val="center"/>
        <w:tblLook w:val="04A0" w:firstRow="1" w:lastRow="0" w:firstColumn="1" w:lastColumn="0" w:noHBand="0" w:noVBand="1"/>
      </w:tblPr>
      <w:tblGrid>
        <w:gridCol w:w="2688"/>
        <w:gridCol w:w="759"/>
        <w:gridCol w:w="839"/>
        <w:gridCol w:w="791"/>
        <w:gridCol w:w="806"/>
        <w:gridCol w:w="823"/>
        <w:gridCol w:w="812"/>
        <w:gridCol w:w="807"/>
        <w:gridCol w:w="807"/>
        <w:gridCol w:w="812"/>
        <w:gridCol w:w="806"/>
        <w:gridCol w:w="802"/>
        <w:gridCol w:w="812"/>
        <w:gridCol w:w="860"/>
      </w:tblGrid>
      <w:tr w:rsidR="00F2041B" w:rsidRPr="00CF29A1" w:rsidTr="009F13E5">
        <w:trPr>
          <w:jc w:val="center"/>
        </w:trPr>
        <w:tc>
          <w:tcPr>
            <w:tcW w:w="13224" w:type="dxa"/>
            <w:gridSpan w:val="14"/>
            <w:shd w:val="clear" w:color="auto" w:fill="CC99FF"/>
          </w:tcPr>
          <w:p w:rsidR="00F2041B" w:rsidRPr="00CF29A1" w:rsidRDefault="00F2041B" w:rsidP="009F13E5">
            <w:pPr>
              <w:jc w:val="center"/>
              <w:rPr>
                <w:rFonts w:ascii="Arial" w:hAnsi="Arial" w:cs="Arial"/>
                <w:sz w:val="28"/>
                <w:szCs w:val="28"/>
              </w:rPr>
            </w:pPr>
            <w:r w:rsidRPr="00CF29A1">
              <w:rPr>
                <w:rFonts w:ascii="Arial" w:hAnsi="Arial" w:cs="Arial"/>
                <w:sz w:val="28"/>
                <w:szCs w:val="28"/>
              </w:rPr>
              <w:t>CRONOGRAMA DE ENTREGA</w:t>
            </w:r>
          </w:p>
        </w:tc>
      </w:tr>
      <w:tr w:rsidR="00F2041B" w:rsidTr="009F13E5">
        <w:trPr>
          <w:trHeight w:val="789"/>
          <w:jc w:val="center"/>
        </w:trPr>
        <w:tc>
          <w:tcPr>
            <w:tcW w:w="2688" w:type="dxa"/>
            <w:vAlign w:val="center"/>
          </w:tcPr>
          <w:p w:rsidR="00F2041B" w:rsidRPr="00CF29A1" w:rsidRDefault="00F2041B" w:rsidP="009F13E5">
            <w:pPr>
              <w:pStyle w:val="SemEspaamento"/>
              <w:jc w:val="center"/>
              <w:rPr>
                <w:rFonts w:ascii="Arial" w:hAnsi="Arial" w:cs="Arial"/>
                <w:b/>
                <w:sz w:val="16"/>
              </w:rPr>
            </w:pPr>
            <w:proofErr w:type="spellStart"/>
            <w:proofErr w:type="gramStart"/>
            <w:r w:rsidRPr="00CF29A1">
              <w:rPr>
                <w:rFonts w:ascii="Arial" w:hAnsi="Arial" w:cs="Arial"/>
                <w:b/>
                <w:sz w:val="16"/>
              </w:rPr>
              <w:t>fluossilicato</w:t>
            </w:r>
            <w:proofErr w:type="spellEnd"/>
            <w:proofErr w:type="gramEnd"/>
            <w:r w:rsidRPr="00CF29A1">
              <w:rPr>
                <w:rFonts w:ascii="Arial" w:hAnsi="Arial" w:cs="Arial"/>
                <w:b/>
                <w:sz w:val="16"/>
              </w:rPr>
              <w:t xml:space="preserve"> de sódio </w:t>
            </w:r>
            <w:r>
              <w:rPr>
                <w:rFonts w:ascii="Arial" w:hAnsi="Arial" w:cs="Arial"/>
                <w:b/>
                <w:sz w:val="16"/>
              </w:rPr>
              <w:t>(kg)</w:t>
            </w:r>
          </w:p>
        </w:tc>
        <w:tc>
          <w:tcPr>
            <w:tcW w:w="75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Pr>
                <w:rFonts w:ascii="Arial" w:hAnsi="Arial" w:cs="Arial"/>
                <w:b/>
                <w:sz w:val="16"/>
              </w:rPr>
              <w:t>Mês 1</w:t>
            </w:r>
          </w:p>
        </w:tc>
        <w:tc>
          <w:tcPr>
            <w:tcW w:w="839"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Pr>
                <w:rFonts w:ascii="Arial" w:hAnsi="Arial" w:cs="Arial"/>
                <w:b/>
                <w:sz w:val="16"/>
              </w:rPr>
              <w:t>Mês 2</w:t>
            </w:r>
          </w:p>
        </w:tc>
        <w:tc>
          <w:tcPr>
            <w:tcW w:w="791"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3</w:t>
            </w:r>
          </w:p>
        </w:tc>
        <w:tc>
          <w:tcPr>
            <w:tcW w:w="806"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4</w:t>
            </w:r>
          </w:p>
        </w:tc>
        <w:tc>
          <w:tcPr>
            <w:tcW w:w="823"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5</w:t>
            </w:r>
          </w:p>
        </w:tc>
        <w:tc>
          <w:tcPr>
            <w:tcW w:w="812"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6</w:t>
            </w:r>
          </w:p>
        </w:tc>
        <w:tc>
          <w:tcPr>
            <w:tcW w:w="807"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7</w:t>
            </w:r>
          </w:p>
        </w:tc>
        <w:tc>
          <w:tcPr>
            <w:tcW w:w="807"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8</w:t>
            </w:r>
          </w:p>
        </w:tc>
        <w:tc>
          <w:tcPr>
            <w:tcW w:w="812"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9</w:t>
            </w:r>
          </w:p>
        </w:tc>
        <w:tc>
          <w:tcPr>
            <w:tcW w:w="806"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10</w:t>
            </w:r>
          </w:p>
        </w:tc>
        <w:tc>
          <w:tcPr>
            <w:tcW w:w="802"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11</w:t>
            </w:r>
          </w:p>
        </w:tc>
        <w:tc>
          <w:tcPr>
            <w:tcW w:w="812" w:type="dxa"/>
            <w:shd w:val="clear" w:color="auto" w:fill="BFBFBF" w:themeFill="background1" w:themeFillShade="BF"/>
            <w:vAlign w:val="center"/>
          </w:tcPr>
          <w:p w:rsidR="00F2041B" w:rsidRPr="00CF29A1" w:rsidRDefault="00F2041B" w:rsidP="009F13E5">
            <w:pPr>
              <w:pStyle w:val="SemEspaamento"/>
              <w:jc w:val="center"/>
              <w:rPr>
                <w:rFonts w:ascii="Arial" w:hAnsi="Arial" w:cs="Arial"/>
                <w:b/>
                <w:sz w:val="16"/>
              </w:rPr>
            </w:pPr>
            <w:r w:rsidRPr="00DC7094">
              <w:rPr>
                <w:rFonts w:ascii="Arial" w:hAnsi="Arial" w:cs="Arial"/>
                <w:b/>
                <w:sz w:val="16"/>
              </w:rPr>
              <w:t xml:space="preserve">Mês </w:t>
            </w:r>
            <w:r>
              <w:rPr>
                <w:rFonts w:ascii="Arial" w:hAnsi="Arial" w:cs="Arial"/>
                <w:b/>
                <w:sz w:val="16"/>
              </w:rPr>
              <w:t>1</w:t>
            </w:r>
            <w:r w:rsidRPr="00DC7094">
              <w:rPr>
                <w:rFonts w:ascii="Arial" w:hAnsi="Arial" w:cs="Arial"/>
                <w:b/>
                <w:sz w:val="16"/>
              </w:rPr>
              <w:t>2</w:t>
            </w:r>
          </w:p>
        </w:tc>
        <w:tc>
          <w:tcPr>
            <w:tcW w:w="860" w:type="dxa"/>
            <w:tcBorders>
              <w:bottom w:val="single" w:sz="4" w:space="0" w:color="auto"/>
            </w:tcBorders>
            <w:vAlign w:val="center"/>
          </w:tcPr>
          <w:p w:rsidR="00F2041B" w:rsidRPr="00CF29A1" w:rsidRDefault="00F2041B" w:rsidP="009F13E5">
            <w:pPr>
              <w:pStyle w:val="SemEspaamento"/>
              <w:jc w:val="center"/>
              <w:rPr>
                <w:rFonts w:ascii="Arial" w:hAnsi="Arial" w:cs="Arial"/>
                <w:b/>
                <w:sz w:val="16"/>
              </w:rPr>
            </w:pPr>
            <w:r>
              <w:rPr>
                <w:rFonts w:ascii="Arial" w:hAnsi="Arial" w:cs="Arial"/>
                <w:b/>
                <w:sz w:val="16"/>
              </w:rPr>
              <w:t>TOTAIS</w:t>
            </w:r>
          </w:p>
        </w:tc>
      </w:tr>
      <w:tr w:rsidR="00F2041B" w:rsidTr="009F13E5">
        <w:trPr>
          <w:trHeight w:val="417"/>
          <w:jc w:val="center"/>
        </w:trPr>
        <w:tc>
          <w:tcPr>
            <w:tcW w:w="2688" w:type="dxa"/>
            <w:shd w:val="clear" w:color="auto" w:fill="8EF0E7"/>
            <w:vAlign w:val="center"/>
          </w:tcPr>
          <w:p w:rsidR="00F2041B" w:rsidRPr="00933EDD" w:rsidRDefault="00F2041B" w:rsidP="009F13E5">
            <w:pPr>
              <w:pStyle w:val="SemEspaamento"/>
              <w:rPr>
                <w:rFonts w:ascii="Arial" w:hAnsi="Arial" w:cs="Arial"/>
                <w:b/>
                <w:sz w:val="16"/>
                <w:szCs w:val="16"/>
              </w:rPr>
            </w:pPr>
            <w:r>
              <w:rPr>
                <w:rFonts w:ascii="Arial" w:hAnsi="Arial" w:cs="Arial"/>
                <w:b/>
                <w:sz w:val="16"/>
                <w:szCs w:val="16"/>
              </w:rPr>
              <w:t>Quantidade</w:t>
            </w:r>
          </w:p>
        </w:tc>
        <w:tc>
          <w:tcPr>
            <w:tcW w:w="759" w:type="dxa"/>
            <w:shd w:val="clear" w:color="auto" w:fill="8EF0E7"/>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75,00</w:t>
            </w:r>
          </w:p>
        </w:tc>
        <w:tc>
          <w:tcPr>
            <w:tcW w:w="839" w:type="dxa"/>
            <w:shd w:val="clear" w:color="auto" w:fill="8EF0E7"/>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75,00</w:t>
            </w:r>
          </w:p>
        </w:tc>
        <w:tc>
          <w:tcPr>
            <w:tcW w:w="791" w:type="dxa"/>
            <w:shd w:val="clear" w:color="auto" w:fill="8EF0E7"/>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75,00</w:t>
            </w:r>
          </w:p>
        </w:tc>
        <w:tc>
          <w:tcPr>
            <w:tcW w:w="806"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23"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12"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07"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07"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12"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06"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02" w:type="dxa"/>
            <w:shd w:val="clear" w:color="auto" w:fill="8EF0E7"/>
            <w:vAlign w:val="center"/>
          </w:tcPr>
          <w:p w:rsidR="00F2041B" w:rsidRPr="00933EDD" w:rsidRDefault="00F2041B" w:rsidP="009F13E5">
            <w:pPr>
              <w:pStyle w:val="SemEspaamento"/>
              <w:jc w:val="center"/>
              <w:rPr>
                <w:rFonts w:ascii="Arial" w:hAnsi="Arial" w:cs="Arial"/>
                <w:sz w:val="16"/>
                <w:szCs w:val="16"/>
              </w:rPr>
            </w:pPr>
            <w:r w:rsidRPr="00A074C8">
              <w:rPr>
                <w:rFonts w:ascii="Arial" w:hAnsi="Arial" w:cs="Arial"/>
                <w:sz w:val="16"/>
                <w:szCs w:val="16"/>
              </w:rPr>
              <w:t>75,00</w:t>
            </w:r>
          </w:p>
        </w:tc>
        <w:tc>
          <w:tcPr>
            <w:tcW w:w="812" w:type="dxa"/>
            <w:tcBorders>
              <w:bottom w:val="single" w:sz="4" w:space="0" w:color="auto"/>
            </w:tcBorders>
            <w:shd w:val="clear" w:color="auto" w:fill="8EF0E7"/>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125</w:t>
            </w:r>
            <w:r w:rsidRPr="00A074C8">
              <w:rPr>
                <w:rFonts w:ascii="Arial" w:hAnsi="Arial" w:cs="Arial"/>
                <w:sz w:val="16"/>
                <w:szCs w:val="16"/>
              </w:rPr>
              <w:t>,00</w:t>
            </w:r>
          </w:p>
        </w:tc>
        <w:tc>
          <w:tcPr>
            <w:tcW w:w="860" w:type="dxa"/>
            <w:tcBorders>
              <w:bottom w:val="single" w:sz="4" w:space="0" w:color="auto"/>
            </w:tcBorders>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950,00</w:t>
            </w:r>
          </w:p>
        </w:tc>
      </w:tr>
      <w:tr w:rsidR="00F2041B" w:rsidTr="009F13E5">
        <w:trPr>
          <w:trHeight w:val="409"/>
          <w:jc w:val="center"/>
        </w:trPr>
        <w:tc>
          <w:tcPr>
            <w:tcW w:w="2688" w:type="dxa"/>
            <w:vAlign w:val="center"/>
          </w:tcPr>
          <w:p w:rsidR="00F2041B" w:rsidRPr="00933EDD" w:rsidRDefault="00F2041B" w:rsidP="009F13E5">
            <w:pPr>
              <w:pStyle w:val="SemEspaamento"/>
              <w:rPr>
                <w:rFonts w:ascii="Arial" w:hAnsi="Arial" w:cs="Arial"/>
                <w:b/>
                <w:sz w:val="16"/>
                <w:szCs w:val="16"/>
              </w:rPr>
            </w:pPr>
            <w:r w:rsidRPr="00933EDD">
              <w:rPr>
                <w:rFonts w:ascii="Arial" w:hAnsi="Arial" w:cs="Arial"/>
                <w:b/>
                <w:sz w:val="16"/>
                <w:szCs w:val="16"/>
              </w:rPr>
              <w:t>Acumulado</w:t>
            </w:r>
          </w:p>
        </w:tc>
        <w:tc>
          <w:tcPr>
            <w:tcW w:w="759"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75,00</w:t>
            </w:r>
          </w:p>
        </w:tc>
        <w:tc>
          <w:tcPr>
            <w:tcW w:w="839"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150,00</w:t>
            </w:r>
          </w:p>
        </w:tc>
        <w:tc>
          <w:tcPr>
            <w:tcW w:w="791"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225,00</w:t>
            </w:r>
          </w:p>
        </w:tc>
        <w:tc>
          <w:tcPr>
            <w:tcW w:w="806"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300,00</w:t>
            </w:r>
          </w:p>
        </w:tc>
        <w:tc>
          <w:tcPr>
            <w:tcW w:w="823"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375,00</w:t>
            </w:r>
          </w:p>
        </w:tc>
        <w:tc>
          <w:tcPr>
            <w:tcW w:w="812"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450,00</w:t>
            </w:r>
          </w:p>
        </w:tc>
        <w:tc>
          <w:tcPr>
            <w:tcW w:w="807"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525,00</w:t>
            </w:r>
          </w:p>
        </w:tc>
        <w:tc>
          <w:tcPr>
            <w:tcW w:w="807"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600,00</w:t>
            </w:r>
          </w:p>
        </w:tc>
        <w:tc>
          <w:tcPr>
            <w:tcW w:w="812"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675,00</w:t>
            </w:r>
          </w:p>
        </w:tc>
        <w:tc>
          <w:tcPr>
            <w:tcW w:w="806"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750,00</w:t>
            </w:r>
          </w:p>
        </w:tc>
        <w:tc>
          <w:tcPr>
            <w:tcW w:w="802" w:type="dxa"/>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825,00</w:t>
            </w:r>
          </w:p>
        </w:tc>
        <w:tc>
          <w:tcPr>
            <w:tcW w:w="812" w:type="dxa"/>
            <w:tcBorders>
              <w:right w:val="single" w:sz="4" w:space="0" w:color="auto"/>
            </w:tcBorders>
            <w:vAlign w:val="center"/>
          </w:tcPr>
          <w:p w:rsidR="00F2041B" w:rsidRPr="00933EDD" w:rsidRDefault="00F2041B" w:rsidP="009F13E5">
            <w:pPr>
              <w:pStyle w:val="SemEspaamento"/>
              <w:jc w:val="center"/>
              <w:rPr>
                <w:rFonts w:ascii="Arial" w:hAnsi="Arial" w:cs="Arial"/>
                <w:sz w:val="16"/>
                <w:szCs w:val="16"/>
              </w:rPr>
            </w:pPr>
            <w:r>
              <w:rPr>
                <w:rFonts w:ascii="Arial" w:hAnsi="Arial" w:cs="Arial"/>
                <w:sz w:val="16"/>
                <w:szCs w:val="16"/>
              </w:rPr>
              <w:t>950,00</w:t>
            </w:r>
          </w:p>
        </w:tc>
        <w:tc>
          <w:tcPr>
            <w:tcW w:w="860" w:type="dxa"/>
            <w:tcBorders>
              <w:top w:val="single" w:sz="4" w:space="0" w:color="auto"/>
              <w:left w:val="single" w:sz="4" w:space="0" w:color="auto"/>
              <w:bottom w:val="nil"/>
              <w:right w:val="nil"/>
            </w:tcBorders>
            <w:vAlign w:val="center"/>
          </w:tcPr>
          <w:p w:rsidR="00F2041B" w:rsidRPr="00933EDD" w:rsidRDefault="00F2041B" w:rsidP="009F13E5">
            <w:pPr>
              <w:pStyle w:val="SemEspaamento"/>
              <w:jc w:val="center"/>
              <w:rPr>
                <w:rFonts w:ascii="Arial" w:hAnsi="Arial" w:cs="Arial"/>
                <w:sz w:val="16"/>
                <w:szCs w:val="16"/>
              </w:rPr>
            </w:pPr>
          </w:p>
        </w:tc>
      </w:tr>
    </w:tbl>
    <w:p w:rsidR="00F2041B" w:rsidRPr="00E27A09" w:rsidRDefault="00F2041B" w:rsidP="00F2041B">
      <w:pPr>
        <w:pStyle w:val="Nivel4"/>
        <w:rPr>
          <w:color w:val="FF0000"/>
          <w:sz w:val="24"/>
          <w:szCs w:val="24"/>
        </w:rPr>
      </w:pPr>
    </w:p>
    <w:p w:rsidR="00F2041B" w:rsidRDefault="00F2041B" w:rsidP="00F2041B">
      <w:pPr>
        <w:pStyle w:val="Nivel4"/>
        <w:rPr>
          <w:color w:val="FF0000"/>
          <w:sz w:val="24"/>
          <w:szCs w:val="24"/>
        </w:rPr>
      </w:pPr>
    </w:p>
    <w:p w:rsidR="00F2041B" w:rsidRDefault="00F2041B" w:rsidP="00F2041B">
      <w:pPr>
        <w:pStyle w:val="Nivel4"/>
        <w:rPr>
          <w:color w:val="FF0000"/>
          <w:sz w:val="24"/>
          <w:szCs w:val="24"/>
        </w:rPr>
        <w:sectPr w:rsidR="00F2041B" w:rsidSect="009F13E5">
          <w:pgSz w:w="16838" w:h="11906" w:orient="landscape" w:code="9"/>
          <w:pgMar w:top="1134" w:right="1418" w:bottom="849" w:left="1418" w:header="709" w:footer="709" w:gutter="0"/>
          <w:cols w:space="708"/>
          <w:docGrid w:linePitch="360"/>
        </w:sectPr>
      </w:pPr>
    </w:p>
    <w:p w:rsidR="00F2041B" w:rsidRPr="00B7746E" w:rsidRDefault="00F2041B" w:rsidP="00F2041B">
      <w:pPr>
        <w:pStyle w:val="Nivel3"/>
        <w:numPr>
          <w:ilvl w:val="2"/>
          <w:numId w:val="25"/>
        </w:numPr>
        <w:shd w:val="clear" w:color="auto" w:fill="FFFFFF" w:themeFill="background1"/>
        <w:ind w:left="425" w:firstLine="0"/>
        <w:rPr>
          <w:b/>
          <w:bCs/>
          <w:color w:val="auto"/>
          <w:sz w:val="22"/>
          <w:szCs w:val="22"/>
        </w:rPr>
      </w:pPr>
      <w:r w:rsidRPr="00B7746E">
        <w:rPr>
          <w:b/>
          <w:bCs/>
          <w:color w:val="auto"/>
          <w:sz w:val="22"/>
          <w:szCs w:val="22"/>
        </w:rPr>
        <w:lastRenderedPageBreak/>
        <w:t xml:space="preserve">Local e horário da entrega </w:t>
      </w:r>
      <w:proofErr w:type="gramStart"/>
      <w:r w:rsidRPr="00B7746E">
        <w:rPr>
          <w:b/>
          <w:bCs/>
          <w:color w:val="auto"/>
          <w:sz w:val="22"/>
          <w:szCs w:val="22"/>
        </w:rPr>
        <w:t>do(</w:t>
      </w:r>
      <w:proofErr w:type="gramEnd"/>
      <w:r w:rsidRPr="00B7746E">
        <w:rPr>
          <w:b/>
          <w:bCs/>
          <w:color w:val="auto"/>
          <w:sz w:val="22"/>
          <w:szCs w:val="22"/>
        </w:rPr>
        <w:t>s) produto(s)</w:t>
      </w:r>
    </w:p>
    <w:p w:rsidR="00F2041B" w:rsidRPr="00B7746E" w:rsidRDefault="00F2041B" w:rsidP="00F2041B">
      <w:pPr>
        <w:pStyle w:val="Nivel4"/>
        <w:numPr>
          <w:ilvl w:val="3"/>
          <w:numId w:val="25"/>
        </w:numPr>
        <w:shd w:val="clear" w:color="auto" w:fill="FFFFFF" w:themeFill="background1"/>
        <w:ind w:left="851" w:firstLine="0"/>
        <w:rPr>
          <w:color w:val="FF0000"/>
          <w:sz w:val="22"/>
          <w:szCs w:val="22"/>
        </w:rPr>
      </w:pPr>
      <w:r w:rsidRPr="00B7746E">
        <w:rPr>
          <w:sz w:val="22"/>
          <w:szCs w:val="22"/>
        </w:rPr>
        <w:t xml:space="preserve">A entrega </w:t>
      </w:r>
      <w:proofErr w:type="gramStart"/>
      <w:r w:rsidRPr="00B7746E">
        <w:rPr>
          <w:sz w:val="22"/>
          <w:szCs w:val="22"/>
        </w:rPr>
        <w:t>do(</w:t>
      </w:r>
      <w:proofErr w:type="gramEnd"/>
      <w:r w:rsidRPr="00B7746E">
        <w:rPr>
          <w:sz w:val="22"/>
          <w:szCs w:val="22"/>
        </w:rPr>
        <w:t>s) produto(s) deverá(</w:t>
      </w:r>
      <w:proofErr w:type="spellStart"/>
      <w:r w:rsidRPr="00B7746E">
        <w:rPr>
          <w:sz w:val="22"/>
          <w:szCs w:val="22"/>
        </w:rPr>
        <w:t>ão</w:t>
      </w:r>
      <w:proofErr w:type="spellEnd"/>
      <w:r w:rsidRPr="00B7746E">
        <w:rPr>
          <w:sz w:val="22"/>
          <w:szCs w:val="22"/>
        </w:rPr>
        <w:t xml:space="preserve">) ser no almoxarifado do SEMASA, endereço R. Otto </w:t>
      </w:r>
      <w:proofErr w:type="spellStart"/>
      <w:r w:rsidRPr="00B7746E">
        <w:rPr>
          <w:sz w:val="22"/>
          <w:szCs w:val="22"/>
        </w:rPr>
        <w:t>Hoier</w:t>
      </w:r>
      <w:proofErr w:type="spellEnd"/>
      <w:r w:rsidRPr="00B7746E">
        <w:rPr>
          <w:sz w:val="22"/>
          <w:szCs w:val="22"/>
        </w:rPr>
        <w:t>, 134 - Cidade Nova, Itajaí - SC, 88308-100.</w:t>
      </w:r>
    </w:p>
    <w:p w:rsidR="00F2041B" w:rsidRPr="00B7746E" w:rsidRDefault="00F2041B" w:rsidP="00F2041B">
      <w:pPr>
        <w:pStyle w:val="Nivel4"/>
        <w:numPr>
          <w:ilvl w:val="3"/>
          <w:numId w:val="25"/>
        </w:numPr>
        <w:ind w:left="357" w:firstLine="494"/>
        <w:rPr>
          <w:color w:val="FF0000"/>
          <w:sz w:val="22"/>
          <w:szCs w:val="22"/>
        </w:rPr>
      </w:pPr>
      <w:r w:rsidRPr="00B7746E">
        <w:rPr>
          <w:sz w:val="22"/>
          <w:szCs w:val="22"/>
        </w:rPr>
        <w:t xml:space="preserve">A entrega </w:t>
      </w:r>
      <w:proofErr w:type="gramStart"/>
      <w:r w:rsidRPr="00B7746E">
        <w:rPr>
          <w:sz w:val="22"/>
          <w:szCs w:val="22"/>
        </w:rPr>
        <w:t>do(</w:t>
      </w:r>
      <w:proofErr w:type="gramEnd"/>
      <w:r w:rsidRPr="00B7746E">
        <w:rPr>
          <w:sz w:val="22"/>
          <w:szCs w:val="22"/>
        </w:rPr>
        <w:t>s) produto(s) deverá(</w:t>
      </w:r>
      <w:proofErr w:type="spellStart"/>
      <w:r w:rsidRPr="00B7746E">
        <w:rPr>
          <w:sz w:val="22"/>
          <w:szCs w:val="22"/>
        </w:rPr>
        <w:t>ão</w:t>
      </w:r>
      <w:proofErr w:type="spellEnd"/>
      <w:r w:rsidRPr="00B7746E">
        <w:rPr>
          <w:sz w:val="22"/>
          <w:szCs w:val="22"/>
        </w:rPr>
        <w:t>) ser no seguinte horário:</w:t>
      </w:r>
      <w:r w:rsidRPr="00B7746E">
        <w:rPr>
          <w:color w:val="FF0000"/>
          <w:sz w:val="22"/>
          <w:szCs w:val="22"/>
        </w:rPr>
        <w:t xml:space="preserve"> </w:t>
      </w:r>
      <w:r w:rsidRPr="00B7746E">
        <w:rPr>
          <w:color w:val="000000"/>
          <w:sz w:val="22"/>
          <w:szCs w:val="22"/>
        </w:rPr>
        <w:t>das 08:00 às 17:00h em dias úteis</w:t>
      </w:r>
      <w:r w:rsidRPr="00B7746E">
        <w:rPr>
          <w:color w:val="FF0000"/>
          <w:sz w:val="22"/>
          <w:szCs w:val="22"/>
        </w:rPr>
        <w:t>.</w:t>
      </w:r>
    </w:p>
    <w:p w:rsidR="00F2041B" w:rsidRPr="00B7746E" w:rsidRDefault="00F2041B" w:rsidP="00F2041B">
      <w:pPr>
        <w:pStyle w:val="Nivel4"/>
        <w:rPr>
          <w:color w:val="FF0000"/>
          <w:sz w:val="22"/>
          <w:szCs w:val="22"/>
        </w:rPr>
      </w:pPr>
    </w:p>
    <w:p w:rsidR="00F2041B" w:rsidRPr="00B7746E" w:rsidRDefault="00F2041B" w:rsidP="00F2041B">
      <w:pPr>
        <w:pStyle w:val="Nivel3"/>
        <w:numPr>
          <w:ilvl w:val="2"/>
          <w:numId w:val="25"/>
        </w:numPr>
        <w:ind w:left="425" w:firstLine="0"/>
        <w:rPr>
          <w:b/>
          <w:bCs/>
          <w:sz w:val="22"/>
          <w:szCs w:val="22"/>
        </w:rPr>
      </w:pPr>
      <w:r w:rsidRPr="00B7746E">
        <w:rPr>
          <w:b/>
          <w:bCs/>
          <w:sz w:val="22"/>
          <w:szCs w:val="22"/>
        </w:rPr>
        <w:t>Informações relevantes para o dimensionamento da proposta</w:t>
      </w:r>
    </w:p>
    <w:p w:rsidR="00F2041B" w:rsidRPr="00B7746E" w:rsidRDefault="00F2041B" w:rsidP="00F2041B">
      <w:pPr>
        <w:pStyle w:val="Nivel3"/>
        <w:numPr>
          <w:ilvl w:val="2"/>
          <w:numId w:val="25"/>
        </w:numPr>
        <w:ind w:left="708" w:firstLine="0"/>
        <w:rPr>
          <w:color w:val="auto"/>
          <w:sz w:val="22"/>
          <w:szCs w:val="22"/>
        </w:rPr>
      </w:pPr>
      <w:r w:rsidRPr="00B7746E">
        <w:rPr>
          <w:color w:val="auto"/>
          <w:sz w:val="22"/>
          <w:szCs w:val="22"/>
        </w:rPr>
        <w:t>Especificação da garantia do produto/serviço (art. 40, §1º, inciso III, da Lei nº 14.133, de 2021)</w:t>
      </w:r>
    </w:p>
    <w:p w:rsidR="00F2041B" w:rsidRDefault="00F2041B" w:rsidP="00F2041B">
      <w:pPr>
        <w:pStyle w:val="Nivel4"/>
        <w:numPr>
          <w:ilvl w:val="3"/>
          <w:numId w:val="25"/>
        </w:numPr>
        <w:ind w:left="1134" w:firstLine="0"/>
        <w:rPr>
          <w:sz w:val="22"/>
          <w:szCs w:val="22"/>
        </w:rPr>
      </w:pPr>
      <w:r w:rsidRPr="00B7746E">
        <w:rPr>
          <w:sz w:val="22"/>
          <w:szCs w:val="22"/>
        </w:rPr>
        <w:t xml:space="preserve">O prazo de garantia contratual do produto/serviços é aquele estabelecido na Lei nº 8.078, de 11 de setembro de 1990 (Código de Defesa do Consumidor). </w:t>
      </w:r>
    </w:p>
    <w:p w:rsidR="00F2041B" w:rsidRPr="00290B35" w:rsidRDefault="00F2041B" w:rsidP="00F2041B">
      <w:pPr>
        <w:pStyle w:val="Nivel3"/>
        <w:numPr>
          <w:ilvl w:val="2"/>
          <w:numId w:val="25"/>
        </w:numPr>
        <w:ind w:left="425" w:firstLine="0"/>
        <w:rPr>
          <w:sz w:val="22"/>
          <w:szCs w:val="22"/>
        </w:rPr>
      </w:pPr>
      <w:r w:rsidRPr="00290B35">
        <w:rPr>
          <w:sz w:val="22"/>
          <w:szCs w:val="22"/>
        </w:rPr>
        <w:t>Logística reversa por parte da licitante vencedora, de acordo com a Política Nacional de Resíduos Sólidos (Lei Federal nº 12.305/2010)</w:t>
      </w:r>
    </w:p>
    <w:p w:rsidR="00F2041B" w:rsidRPr="00290B35" w:rsidRDefault="00F2041B" w:rsidP="00F2041B">
      <w:pPr>
        <w:pStyle w:val="Nivel4"/>
        <w:numPr>
          <w:ilvl w:val="3"/>
          <w:numId w:val="25"/>
        </w:numPr>
        <w:ind w:left="851" w:firstLine="0"/>
        <w:rPr>
          <w:sz w:val="22"/>
          <w:szCs w:val="22"/>
        </w:rPr>
      </w:pPr>
      <w:r w:rsidRPr="00290B35">
        <w:rPr>
          <w:sz w:val="22"/>
          <w:szCs w:val="22"/>
        </w:rPr>
        <w:t xml:space="preserve">É atribuído aos fabricantes, distribuidores e comerciantes a responsabilidade pelo recolhimento e destinação ambientalmente adequada das embalagens de armazenamento dos produtos químicos. </w:t>
      </w:r>
    </w:p>
    <w:p w:rsidR="00F2041B" w:rsidRPr="00290B35" w:rsidRDefault="00F2041B" w:rsidP="00F2041B">
      <w:pPr>
        <w:pStyle w:val="Nivel4"/>
        <w:numPr>
          <w:ilvl w:val="3"/>
          <w:numId w:val="25"/>
        </w:numPr>
        <w:ind w:left="851" w:firstLine="0"/>
        <w:rPr>
          <w:sz w:val="22"/>
          <w:szCs w:val="22"/>
        </w:rPr>
      </w:pPr>
      <w:r w:rsidRPr="00290B35">
        <w:rPr>
          <w:sz w:val="22"/>
          <w:szCs w:val="22"/>
        </w:rPr>
        <w:t xml:space="preserve">O SEMASA manterá as embalagens vazias armazenadas em locais apropriados nas unidades de recebimento, cabendo à licitante vencedora realizar a coleta desses materiais no momento das entregas subsequentes ou em até 30 dias após comunicação formal do fiscal do contrato. </w:t>
      </w:r>
    </w:p>
    <w:p w:rsidR="00F2041B" w:rsidRPr="00290B35" w:rsidRDefault="00F2041B" w:rsidP="00F2041B">
      <w:pPr>
        <w:pStyle w:val="Nivel4"/>
        <w:numPr>
          <w:ilvl w:val="3"/>
          <w:numId w:val="25"/>
        </w:numPr>
        <w:ind w:left="851" w:firstLine="0"/>
        <w:rPr>
          <w:sz w:val="22"/>
          <w:szCs w:val="22"/>
        </w:rPr>
      </w:pPr>
      <w:r w:rsidRPr="00290B35">
        <w:rPr>
          <w:sz w:val="22"/>
          <w:szCs w:val="22"/>
        </w:rPr>
        <w:t>Todos os custos logísticos, incluindo carregamento, transporte e destinação final certificada, serão de responsabilidade integral da licitante vencedora, que deverá garantir a total isenção do SEMASA perante eventuais passivos ambientais decorrentes do manejo inadequado desses resíduos após a coleta.</w:t>
      </w:r>
    </w:p>
    <w:p w:rsidR="00F2041B" w:rsidRPr="00B7746E" w:rsidRDefault="00F2041B" w:rsidP="00F2041B">
      <w:pPr>
        <w:pStyle w:val="Nivel4"/>
        <w:ind w:left="1134"/>
        <w:rPr>
          <w:color w:val="00B050"/>
          <w:sz w:val="22"/>
          <w:szCs w:val="22"/>
        </w:rPr>
      </w:pPr>
    </w:p>
    <w:p w:rsidR="00F2041B" w:rsidRPr="00B7746E" w:rsidRDefault="00F2041B" w:rsidP="00F2041B">
      <w:pPr>
        <w:pStyle w:val="Nivel3"/>
        <w:numPr>
          <w:ilvl w:val="2"/>
          <w:numId w:val="25"/>
        </w:numPr>
        <w:ind w:left="425" w:firstLine="0"/>
        <w:rPr>
          <w:b/>
          <w:bCs/>
          <w:sz w:val="22"/>
          <w:szCs w:val="22"/>
        </w:rPr>
      </w:pPr>
      <w:r w:rsidRPr="00B7746E">
        <w:rPr>
          <w:b/>
          <w:bCs/>
          <w:sz w:val="22"/>
          <w:szCs w:val="22"/>
        </w:rPr>
        <w:t xml:space="preserve">Mecanismos de Comunicação </w:t>
      </w:r>
    </w:p>
    <w:p w:rsidR="00F2041B" w:rsidRPr="00B7746E" w:rsidRDefault="00F2041B" w:rsidP="00F2041B">
      <w:pPr>
        <w:pStyle w:val="Nivel4"/>
        <w:numPr>
          <w:ilvl w:val="3"/>
          <w:numId w:val="25"/>
        </w:numPr>
        <w:ind w:left="851" w:firstLine="0"/>
        <w:rPr>
          <w:sz w:val="22"/>
          <w:szCs w:val="22"/>
        </w:rPr>
      </w:pPr>
      <w:r w:rsidRPr="00B7746E">
        <w:rPr>
          <w:sz w:val="22"/>
          <w:szCs w:val="22"/>
        </w:rPr>
        <w:t xml:space="preserve">São definidos como mecanismos formais de comunicação, entre a Contratante e o Contratado, os seguintes: </w:t>
      </w:r>
    </w:p>
    <w:p w:rsidR="00F2041B" w:rsidRPr="00B7746E" w:rsidRDefault="00F2041B" w:rsidP="00F2041B">
      <w:pPr>
        <w:pStyle w:val="Nivel5"/>
        <w:numPr>
          <w:ilvl w:val="4"/>
          <w:numId w:val="25"/>
        </w:numPr>
        <w:ind w:left="1276" w:firstLine="0"/>
        <w:rPr>
          <w:sz w:val="22"/>
          <w:szCs w:val="22"/>
        </w:rPr>
      </w:pPr>
      <w:r w:rsidRPr="00B7746E">
        <w:rPr>
          <w:sz w:val="22"/>
          <w:szCs w:val="22"/>
        </w:rPr>
        <w:t>Ordem de Serviço;</w:t>
      </w:r>
    </w:p>
    <w:p w:rsidR="00F2041B" w:rsidRPr="00B7746E" w:rsidRDefault="00F2041B" w:rsidP="00F2041B">
      <w:pPr>
        <w:pStyle w:val="Nivel5"/>
        <w:numPr>
          <w:ilvl w:val="4"/>
          <w:numId w:val="25"/>
        </w:numPr>
        <w:ind w:left="1276" w:firstLine="0"/>
        <w:rPr>
          <w:sz w:val="22"/>
          <w:szCs w:val="22"/>
        </w:rPr>
      </w:pPr>
      <w:r w:rsidRPr="00B7746E">
        <w:rPr>
          <w:sz w:val="22"/>
          <w:szCs w:val="22"/>
        </w:rPr>
        <w:t>Ata de Reunião;</w:t>
      </w:r>
    </w:p>
    <w:p w:rsidR="00F2041B" w:rsidRPr="00B7746E" w:rsidRDefault="00F2041B" w:rsidP="00F2041B">
      <w:pPr>
        <w:pStyle w:val="Nivel5"/>
        <w:numPr>
          <w:ilvl w:val="4"/>
          <w:numId w:val="25"/>
        </w:numPr>
        <w:ind w:left="1276" w:firstLine="0"/>
        <w:rPr>
          <w:sz w:val="22"/>
          <w:szCs w:val="22"/>
        </w:rPr>
      </w:pPr>
      <w:r w:rsidRPr="00B7746E">
        <w:rPr>
          <w:sz w:val="22"/>
          <w:szCs w:val="22"/>
        </w:rPr>
        <w:t>Ofício;</w:t>
      </w:r>
    </w:p>
    <w:p w:rsidR="00F2041B" w:rsidRPr="00B7746E" w:rsidRDefault="00F2041B" w:rsidP="00F2041B">
      <w:pPr>
        <w:pStyle w:val="Nivel5"/>
        <w:numPr>
          <w:ilvl w:val="4"/>
          <w:numId w:val="25"/>
        </w:numPr>
        <w:ind w:left="1276" w:firstLine="0"/>
        <w:rPr>
          <w:sz w:val="22"/>
          <w:szCs w:val="22"/>
        </w:rPr>
      </w:pPr>
      <w:r w:rsidRPr="00B7746E">
        <w:rPr>
          <w:sz w:val="22"/>
          <w:szCs w:val="22"/>
        </w:rPr>
        <w:t>Sistema de abertura de chamados;</w:t>
      </w:r>
    </w:p>
    <w:p w:rsidR="00F2041B" w:rsidRPr="00B7746E" w:rsidRDefault="00F2041B" w:rsidP="00F2041B">
      <w:pPr>
        <w:pStyle w:val="Nivel5"/>
        <w:numPr>
          <w:ilvl w:val="4"/>
          <w:numId w:val="25"/>
        </w:numPr>
        <w:ind w:left="1276" w:firstLine="0"/>
        <w:rPr>
          <w:sz w:val="22"/>
          <w:szCs w:val="22"/>
        </w:rPr>
      </w:pPr>
      <w:r w:rsidRPr="00B7746E">
        <w:rPr>
          <w:sz w:val="22"/>
          <w:szCs w:val="22"/>
        </w:rPr>
        <w:t>E-mails e Cartas.</w:t>
      </w:r>
    </w:p>
    <w:p w:rsidR="00F2041B" w:rsidRPr="00E27A09" w:rsidRDefault="00F2041B" w:rsidP="00F2041B">
      <w:pPr>
        <w:pStyle w:val="Nivel01"/>
        <w:numPr>
          <w:ilvl w:val="0"/>
          <w:numId w:val="25"/>
        </w:numPr>
        <w:shd w:val="clear" w:color="auto" w:fill="227ACB"/>
        <w:spacing w:before="120" w:afterLines="120" w:after="288" w:line="312" w:lineRule="auto"/>
        <w:rPr>
          <w:color w:val="FFFFFF" w:themeColor="background1"/>
          <w:sz w:val="24"/>
          <w:szCs w:val="24"/>
        </w:rPr>
      </w:pPr>
      <w:r w:rsidRPr="00E27A09">
        <w:rPr>
          <w:color w:val="FFFFFF" w:themeColor="background1"/>
          <w:sz w:val="24"/>
          <w:szCs w:val="24"/>
        </w:rPr>
        <w:t>MODELO DE GESTÃO DO CONTRATO</w:t>
      </w:r>
    </w:p>
    <w:p w:rsidR="00F2041B" w:rsidRPr="00F2041B" w:rsidRDefault="00F2041B" w:rsidP="00F2041B">
      <w:pPr>
        <w:pStyle w:val="Nivel2"/>
        <w:numPr>
          <w:ilvl w:val="1"/>
          <w:numId w:val="25"/>
        </w:numPr>
        <w:spacing w:afterLines="120" w:after="288" w:line="312" w:lineRule="auto"/>
        <w:ind w:left="0" w:firstLine="709"/>
        <w:rPr>
          <w:sz w:val="22"/>
          <w:szCs w:val="22"/>
        </w:rPr>
      </w:pPr>
      <w:bookmarkStart w:id="2" w:name="_Hlk139633914"/>
      <w:r w:rsidRPr="00B7746E">
        <w:rPr>
          <w:rFonts w:eastAsia="Arial"/>
          <w:color w:val="auto"/>
          <w:sz w:val="22"/>
          <w:szCs w:val="22"/>
        </w:rPr>
        <w:t xml:space="preserve">O contrato deverá ser executado fielmente pelas partes, de acordo com as cláusulas avençadas e as normas da Lei nº 14.133, de 2021, e cada parte responderá pelas </w:t>
      </w:r>
      <w:r w:rsidRPr="00B7746E">
        <w:rPr>
          <w:rFonts w:eastAsia="Arial"/>
          <w:color w:val="auto"/>
          <w:sz w:val="22"/>
          <w:szCs w:val="22"/>
        </w:rPr>
        <w:lastRenderedPageBreak/>
        <w:t>consequências de sua inexecução total ou parcial.</w:t>
      </w:r>
      <w:r>
        <w:rPr>
          <w:rFonts w:eastAsia="Arial"/>
          <w:color w:val="auto"/>
          <w:sz w:val="22"/>
          <w:szCs w:val="22"/>
        </w:rPr>
        <w:t xml:space="preserve"> </w:t>
      </w:r>
      <w:r w:rsidRPr="00F2041B">
        <w:rPr>
          <w:rFonts w:eastAsia="Arial"/>
          <w:color w:val="auto"/>
          <w:sz w:val="22"/>
          <w:szCs w:val="22"/>
        </w:rPr>
        <w:t>Não será permitida “carona” neste Registro de Preços.</w:t>
      </w:r>
    </w:p>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As comunicações entre o órgão ou entidade e a contratada devem ser realizadas por escrito sempre que o ato exigir tal formalidade, admitindo-se o uso de mensagem eletrônica para esse fim.</w:t>
      </w:r>
    </w:p>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O órgão ou entidade poderá convocar representante da empresa para adoção de providências que devam ser cumpridas de imediato.</w:t>
      </w:r>
    </w:p>
    <w:p w:rsidR="00F2041B" w:rsidRPr="00B7746E" w:rsidRDefault="00F2041B" w:rsidP="00F2041B">
      <w:pPr>
        <w:pStyle w:val="Nivel2"/>
        <w:numPr>
          <w:ilvl w:val="1"/>
          <w:numId w:val="25"/>
        </w:numPr>
        <w:spacing w:afterLines="120" w:after="288" w:line="312" w:lineRule="auto"/>
        <w:ind w:left="0" w:firstLine="709"/>
        <w:rPr>
          <w:color w:val="auto"/>
          <w:sz w:val="22"/>
          <w:szCs w:val="22"/>
        </w:rPr>
      </w:pPr>
      <w:r w:rsidRPr="00B7746E">
        <w:rPr>
          <w:color w:val="auto"/>
          <w:sz w:val="22"/>
          <w:szCs w:val="22"/>
        </w:rPr>
        <w:t xml:space="preserve">A execução do contrato deverá ser acompanhada e fiscalizada </w:t>
      </w:r>
      <w:proofErr w:type="gramStart"/>
      <w:r w:rsidRPr="00B7746E">
        <w:rPr>
          <w:color w:val="auto"/>
          <w:sz w:val="22"/>
          <w:szCs w:val="22"/>
        </w:rPr>
        <w:t>pelo(</w:t>
      </w:r>
      <w:proofErr w:type="gramEnd"/>
      <w:r w:rsidRPr="00B7746E">
        <w:rPr>
          <w:color w:val="auto"/>
          <w:sz w:val="22"/>
          <w:szCs w:val="22"/>
        </w:rPr>
        <w:t>s) fiscal (</w:t>
      </w:r>
      <w:proofErr w:type="spellStart"/>
      <w:r w:rsidRPr="00B7746E">
        <w:rPr>
          <w:color w:val="auto"/>
          <w:sz w:val="22"/>
          <w:szCs w:val="22"/>
        </w:rPr>
        <w:t>is</w:t>
      </w:r>
      <w:proofErr w:type="spellEnd"/>
      <w:r w:rsidRPr="00B7746E">
        <w:rPr>
          <w:color w:val="auto"/>
          <w:sz w:val="22"/>
          <w:szCs w:val="22"/>
        </w:rPr>
        <w:t>) do contrato ou pelos respectivos substitutos.</w:t>
      </w:r>
    </w:p>
    <w:p w:rsidR="00F2041B" w:rsidRPr="00B7746E" w:rsidRDefault="00F2041B" w:rsidP="00F2041B">
      <w:pPr>
        <w:pStyle w:val="Nivel2"/>
        <w:spacing w:afterLines="120" w:after="288" w:line="312" w:lineRule="auto"/>
        <w:ind w:left="0" w:firstLine="0"/>
        <w:rPr>
          <w:b/>
          <w:bCs/>
          <w:color w:val="auto"/>
          <w:sz w:val="22"/>
          <w:szCs w:val="22"/>
        </w:rPr>
      </w:pPr>
      <w:r w:rsidRPr="00B7746E">
        <w:rPr>
          <w:b/>
          <w:bCs/>
          <w:color w:val="auto"/>
          <w:sz w:val="22"/>
          <w:szCs w:val="22"/>
        </w:rPr>
        <w:t>Fiscalização do Contrato</w:t>
      </w:r>
    </w:p>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 xml:space="preserve">O fiscal do contrato acompanhará a execução do contrato, para que sejam cumpridas todas as condições estabelecidas no contrato, de modo a assegurar os melhores resultados para a Administração. </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t xml:space="preserve">O fiscal do contrato anotará no histórico de gerenciamento do contrato todas as ocorrências relacionadas à execução do contrato, com a descrição do que for necessário para a regularização das faltas ou dos defeitos observados. </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t xml:space="preserve">Identificada qualquer inexatidão ou irregularidade, o fiscal técnico do contrato emitirá notificações para a correção da execução do contrato, determinando prazo para a correção. </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t>No caso de ocorrências que possam inviabilizar a execução do contrato nas datas aprazadas, o fiscal técnico do contrato comunicará o fato imediatamente ao gestor do contrato.</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t>O fiscal do contrato comunicará ao gestor do contrato, em tempo hábil, o término do contrato sob sua responsabilidade, com vistas à renovação tempestiva ou à prorrogação contratual.</w:t>
      </w:r>
    </w:p>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O fiscal do contrato verificará a manutenção das condições de habilitação da contratada, acompanhará o empenho, o pagamento, as garantias, as glosas, solicitando quaisquer documentos comprobatórios pertinentes, caso necessário.</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lastRenderedPageBreak/>
        <w:t xml:space="preserve">Caso ocorram descumprimento das obrigações contratuais, o fiscal do contrato atuará tempestivamente na solução do problema, reportando ao gestor do contrato para que tome as providências cabíveis, quando ultrapassar a sua competência; </w:t>
      </w:r>
    </w:p>
    <w:p w:rsidR="00F2041B" w:rsidRPr="00B7746E" w:rsidRDefault="00F2041B" w:rsidP="00F2041B">
      <w:pPr>
        <w:pStyle w:val="Nivel3"/>
        <w:numPr>
          <w:ilvl w:val="2"/>
          <w:numId w:val="25"/>
        </w:numPr>
        <w:ind w:left="425" w:firstLine="0"/>
        <w:rPr>
          <w:sz w:val="22"/>
          <w:szCs w:val="22"/>
        </w:rPr>
      </w:pPr>
      <w:r w:rsidRPr="00B7746E">
        <w:rPr>
          <w:color w:val="000000" w:themeColor="text1"/>
          <w:sz w:val="22"/>
          <w:szCs w:val="22"/>
        </w:rPr>
        <w:t xml:space="preserve">Além do disposto acima, a fiscalização contratual ficará sob a responsabilidade do servidor José Adriano </w:t>
      </w:r>
      <w:proofErr w:type="spellStart"/>
      <w:r w:rsidRPr="00B7746E">
        <w:rPr>
          <w:color w:val="000000" w:themeColor="text1"/>
          <w:sz w:val="22"/>
          <w:szCs w:val="22"/>
        </w:rPr>
        <w:t>Kielling</w:t>
      </w:r>
      <w:proofErr w:type="spellEnd"/>
      <w:r w:rsidRPr="00B7746E">
        <w:rPr>
          <w:color w:val="000000" w:themeColor="text1"/>
          <w:sz w:val="22"/>
          <w:szCs w:val="22"/>
        </w:rPr>
        <w:t>/Engenheiro Químico.</w:t>
      </w:r>
    </w:p>
    <w:p w:rsidR="00F2041B" w:rsidRPr="00B7746E" w:rsidRDefault="00F2041B" w:rsidP="00F2041B">
      <w:pPr>
        <w:pStyle w:val="Nivel3"/>
        <w:rPr>
          <w:sz w:val="22"/>
          <w:szCs w:val="22"/>
        </w:rPr>
      </w:pPr>
    </w:p>
    <w:p w:rsidR="00F2041B" w:rsidRPr="00B7746E" w:rsidRDefault="00F2041B" w:rsidP="00F2041B">
      <w:pPr>
        <w:pStyle w:val="Nivel3"/>
        <w:ind w:left="0" w:firstLine="142"/>
        <w:rPr>
          <w:b/>
          <w:bCs/>
          <w:sz w:val="22"/>
          <w:szCs w:val="22"/>
        </w:rPr>
      </w:pPr>
      <w:r w:rsidRPr="00B7746E">
        <w:rPr>
          <w:b/>
          <w:bCs/>
          <w:sz w:val="22"/>
          <w:szCs w:val="22"/>
        </w:rPr>
        <w:t>Gestor do Contrato</w:t>
      </w:r>
    </w:p>
    <w:p w:rsidR="00F2041B" w:rsidRPr="00B7746E" w:rsidRDefault="00F2041B" w:rsidP="00F2041B">
      <w:pPr>
        <w:pStyle w:val="Nivel3"/>
        <w:numPr>
          <w:ilvl w:val="2"/>
          <w:numId w:val="25"/>
        </w:numPr>
        <w:ind w:left="142" w:firstLine="709"/>
        <w:rPr>
          <w:sz w:val="22"/>
          <w:szCs w:val="22"/>
        </w:rPr>
      </w:pPr>
      <w:r w:rsidRPr="00B7746E">
        <w:rPr>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F2041B" w:rsidRPr="00B7746E" w:rsidRDefault="00F2041B" w:rsidP="00F2041B">
      <w:pPr>
        <w:pStyle w:val="Nivel3"/>
        <w:numPr>
          <w:ilvl w:val="2"/>
          <w:numId w:val="25"/>
        </w:numPr>
        <w:ind w:left="142" w:firstLine="709"/>
        <w:rPr>
          <w:sz w:val="22"/>
          <w:szCs w:val="22"/>
        </w:rPr>
      </w:pPr>
      <w:r w:rsidRPr="00B7746E">
        <w:rPr>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F2041B" w:rsidRPr="00B7746E" w:rsidRDefault="00F2041B" w:rsidP="00F2041B">
      <w:pPr>
        <w:pStyle w:val="Nivel3"/>
        <w:numPr>
          <w:ilvl w:val="2"/>
          <w:numId w:val="25"/>
        </w:numPr>
        <w:ind w:left="142" w:firstLine="709"/>
        <w:rPr>
          <w:sz w:val="22"/>
          <w:szCs w:val="22"/>
        </w:rPr>
      </w:pPr>
      <w:r w:rsidRPr="00B7746E">
        <w:rPr>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F2041B" w:rsidRPr="00B7746E" w:rsidRDefault="00F2041B" w:rsidP="00F2041B">
      <w:pPr>
        <w:pStyle w:val="Nivel3"/>
        <w:numPr>
          <w:ilvl w:val="2"/>
          <w:numId w:val="25"/>
        </w:numPr>
        <w:ind w:left="142" w:firstLine="709"/>
        <w:rPr>
          <w:sz w:val="22"/>
          <w:szCs w:val="22"/>
        </w:rPr>
      </w:pPr>
      <w:r w:rsidRPr="00B7746E">
        <w:rPr>
          <w:sz w:val="22"/>
          <w:szCs w:val="22"/>
        </w:rPr>
        <w:t xml:space="preserve">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F2041B" w:rsidRPr="00B7746E" w:rsidRDefault="00F2041B" w:rsidP="00F2041B">
      <w:pPr>
        <w:pStyle w:val="Nivel3"/>
        <w:numPr>
          <w:ilvl w:val="2"/>
          <w:numId w:val="25"/>
        </w:numPr>
        <w:spacing w:afterLines="120" w:after="288" w:line="312" w:lineRule="auto"/>
        <w:ind w:left="170" w:firstLine="709"/>
        <w:rPr>
          <w:sz w:val="22"/>
          <w:szCs w:val="22"/>
        </w:rPr>
      </w:pPr>
      <w:r w:rsidRPr="00B7746E">
        <w:rPr>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F2041B" w:rsidRPr="00B7746E" w:rsidRDefault="00F2041B" w:rsidP="00F2041B">
      <w:pPr>
        <w:pStyle w:val="Nivel2"/>
        <w:numPr>
          <w:ilvl w:val="1"/>
          <w:numId w:val="25"/>
        </w:numPr>
        <w:spacing w:afterLines="120" w:after="288" w:line="312" w:lineRule="auto"/>
        <w:ind w:left="0" w:firstLine="709"/>
        <w:rPr>
          <w:sz w:val="22"/>
          <w:szCs w:val="22"/>
        </w:rPr>
      </w:pPr>
      <w:r w:rsidRPr="00B7746E">
        <w:rPr>
          <w:sz w:val="22"/>
          <w:szCs w:val="22"/>
        </w:rPr>
        <w:t xml:space="preserve">O gestor do contrato, </w:t>
      </w:r>
      <w:r w:rsidRPr="00B7746E">
        <w:rPr>
          <w:color w:val="000000" w:themeColor="text1"/>
          <w:sz w:val="22"/>
          <w:szCs w:val="22"/>
        </w:rPr>
        <w:t xml:space="preserve">Humberto Dutra/Gerente de Água, </w:t>
      </w:r>
      <w:r w:rsidRPr="00B7746E">
        <w:rPr>
          <w:sz w:val="22"/>
          <w:szCs w:val="22"/>
        </w:rPr>
        <w:t xml:space="preserve">deverá elaborará relatório final com informações sobre a consecução dos objetivos que tenham justificado a contratação e eventuais condutas a serem adotadas para o aprimoramento das atividades da Administração. </w:t>
      </w:r>
    </w:p>
    <w:bookmarkEnd w:id="2"/>
    <w:p w:rsidR="00F2041B" w:rsidRPr="00E27A09" w:rsidRDefault="00F2041B" w:rsidP="00F2041B">
      <w:pPr>
        <w:pStyle w:val="Nivel01"/>
        <w:numPr>
          <w:ilvl w:val="0"/>
          <w:numId w:val="25"/>
        </w:numPr>
        <w:shd w:val="clear" w:color="auto" w:fill="227ACB"/>
        <w:spacing w:before="120" w:afterLines="120" w:after="288" w:line="312" w:lineRule="auto"/>
        <w:rPr>
          <w:color w:val="FFFFFF" w:themeColor="background1"/>
          <w:sz w:val="24"/>
          <w:szCs w:val="24"/>
        </w:rPr>
      </w:pPr>
      <w:r w:rsidRPr="00E27A09">
        <w:rPr>
          <w:color w:val="FFFFFF" w:themeColor="background1"/>
          <w:sz w:val="24"/>
          <w:szCs w:val="24"/>
        </w:rPr>
        <w:t>CRITÉRIOS DE MEDIÇÃO E DE PAGAMENTO</w:t>
      </w:r>
    </w:p>
    <w:p w:rsidR="00F2041B" w:rsidRPr="00B7746E" w:rsidRDefault="00F2041B" w:rsidP="00F2041B">
      <w:pPr>
        <w:pStyle w:val="Nvel1-SemNum"/>
        <w:spacing w:before="120" w:afterLines="120" w:after="288" w:line="312" w:lineRule="auto"/>
        <w:rPr>
          <w:color w:val="auto"/>
          <w:sz w:val="22"/>
          <w:szCs w:val="22"/>
          <w:lang w:eastAsia="en-US"/>
        </w:rPr>
      </w:pPr>
      <w:r w:rsidRPr="00B7746E">
        <w:rPr>
          <w:color w:val="auto"/>
          <w:sz w:val="22"/>
          <w:szCs w:val="22"/>
          <w:lang w:eastAsia="en-US"/>
        </w:rPr>
        <w:t>Recebimento do Objeto</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sz w:val="22"/>
          <w:szCs w:val="22"/>
          <w:lang w:eastAsia="en-US"/>
        </w:rPr>
        <w:t xml:space="preserve">Os bens/produtos serão recebidos provisoriamente, de forma sumária, no ato da entrega, juntamente com a </w:t>
      </w:r>
      <w:r w:rsidRPr="00B7746E">
        <w:rPr>
          <w:rFonts w:eastAsia="Calibri"/>
          <w:sz w:val="22"/>
          <w:szCs w:val="22"/>
          <w:lang w:eastAsia="en-US"/>
        </w:rPr>
        <w:t>nota</w:t>
      </w:r>
      <w:r w:rsidRPr="00B7746E">
        <w:rPr>
          <w:sz w:val="22"/>
          <w:szCs w:val="22"/>
          <w:lang w:eastAsia="en-US"/>
        </w:rPr>
        <w:t xml:space="preserve"> fiscal ou instrumento de cobrança equivalente, </w:t>
      </w:r>
      <w:proofErr w:type="gramStart"/>
      <w:r w:rsidRPr="00B7746E">
        <w:rPr>
          <w:sz w:val="22"/>
          <w:szCs w:val="22"/>
          <w:lang w:eastAsia="en-US"/>
        </w:rPr>
        <w:t>pelo(</w:t>
      </w:r>
      <w:proofErr w:type="gramEnd"/>
      <w:r w:rsidRPr="00B7746E">
        <w:rPr>
          <w:sz w:val="22"/>
          <w:szCs w:val="22"/>
          <w:lang w:eastAsia="en-US"/>
        </w:rPr>
        <w:t xml:space="preserve">a) </w:t>
      </w:r>
      <w:r w:rsidRPr="00B7746E">
        <w:rPr>
          <w:sz w:val="22"/>
          <w:szCs w:val="22"/>
          <w:lang w:eastAsia="en-US"/>
        </w:rPr>
        <w:lastRenderedPageBreak/>
        <w:t xml:space="preserve">responsável pelo acompanhamento e fiscalização do contrato, para efeito de posterior verificação de sua conformidade com as especificações constantes no </w:t>
      </w:r>
      <w:r w:rsidRPr="00B7746E">
        <w:rPr>
          <w:color w:val="auto"/>
          <w:sz w:val="22"/>
          <w:szCs w:val="22"/>
          <w:lang w:eastAsia="en-US"/>
        </w:rPr>
        <w:t>Termo de Referência e na proposta.</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color w:val="auto"/>
          <w:sz w:val="22"/>
          <w:szCs w:val="22"/>
          <w:lang w:eastAsia="en-US"/>
        </w:rPr>
        <w:t xml:space="preserve">Os bens/produtos poderão ser rejeitados, no todo ou em parte, inclusive antes do recebimento provisório, quando em desacordo com as especificações constantes no Termo de Referência e na proposta, devendo ser substituídos </w:t>
      </w:r>
      <w:r w:rsidRPr="00B7746E">
        <w:rPr>
          <w:b/>
          <w:color w:val="auto"/>
          <w:sz w:val="22"/>
          <w:szCs w:val="22"/>
          <w:lang w:eastAsia="en-US"/>
        </w:rPr>
        <w:t>no prazo de 7 dias,</w:t>
      </w:r>
      <w:r w:rsidRPr="00B7746E">
        <w:rPr>
          <w:color w:val="auto"/>
          <w:sz w:val="22"/>
          <w:szCs w:val="22"/>
          <w:lang w:eastAsia="en-US"/>
        </w:rPr>
        <w:t xml:space="preserve"> a contar da notificação da contratada, às suas custas, sem prejuízo da aplicação das penalidades.</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color w:val="auto"/>
          <w:sz w:val="22"/>
          <w:szCs w:val="22"/>
          <w:lang w:eastAsia="en-US"/>
        </w:rPr>
        <w:t>O recebimento definitivo ocorrerá a contar do recebimento da nota fiscal ou instrumento de cobrança equivalente pela Administração, após a verificação da qualidade e quantidade do material e consequente aceitação mediante termo detalhado.</w:t>
      </w:r>
    </w:p>
    <w:p w:rsidR="00F2041B" w:rsidRPr="00B7746E" w:rsidRDefault="00F2041B" w:rsidP="00F2041B">
      <w:pPr>
        <w:pStyle w:val="Nivel2"/>
        <w:numPr>
          <w:ilvl w:val="1"/>
          <w:numId w:val="25"/>
        </w:numPr>
        <w:spacing w:afterLines="120" w:after="288" w:line="312" w:lineRule="auto"/>
        <w:ind w:left="0" w:firstLine="709"/>
        <w:rPr>
          <w:sz w:val="22"/>
          <w:szCs w:val="22"/>
          <w:lang w:eastAsia="en-US"/>
        </w:rPr>
      </w:pPr>
      <w:r w:rsidRPr="00B7746E">
        <w:rPr>
          <w:sz w:val="22"/>
          <w:szCs w:val="22"/>
          <w:lang w:eastAsia="en-US"/>
        </w:rPr>
        <w:t xml:space="preserve">O prazo para recebimento definitivo poderá ser excepcionalmente prorrogado, </w:t>
      </w:r>
      <w:r w:rsidRPr="00B7746E">
        <w:rPr>
          <w:color w:val="auto"/>
          <w:sz w:val="22"/>
          <w:szCs w:val="22"/>
          <w:lang w:eastAsia="en-US"/>
        </w:rPr>
        <w:t>de forma justificada, por igual período, quando houver necessidade de diligências para a aferição do ate</w:t>
      </w:r>
      <w:r w:rsidRPr="00B7746E">
        <w:rPr>
          <w:sz w:val="22"/>
          <w:szCs w:val="22"/>
          <w:lang w:eastAsia="en-US"/>
        </w:rPr>
        <w:t>ndimento das exigências contratuais.</w:t>
      </w:r>
    </w:p>
    <w:p w:rsidR="00F2041B" w:rsidRPr="00B7746E" w:rsidRDefault="00F2041B" w:rsidP="00F2041B">
      <w:pPr>
        <w:pStyle w:val="Nivel2"/>
        <w:numPr>
          <w:ilvl w:val="1"/>
          <w:numId w:val="25"/>
        </w:numPr>
        <w:spacing w:afterLines="120" w:after="288" w:line="312" w:lineRule="auto"/>
        <w:ind w:left="0" w:firstLine="709"/>
        <w:rPr>
          <w:sz w:val="22"/>
          <w:szCs w:val="22"/>
          <w:lang w:eastAsia="en-US"/>
        </w:rPr>
      </w:pPr>
      <w:r w:rsidRPr="00B7746E">
        <w:rPr>
          <w:bCs/>
          <w:sz w:val="22"/>
          <w:szCs w:val="22"/>
          <w:lang w:eastAsia="en-US"/>
        </w:rPr>
        <w:t xml:space="preserve">No caso de controvérsia sobre a execução do objeto, quanto à dimensão, qualidade e quantidade, deverá ser observado o teor do </w:t>
      </w:r>
      <w:hyperlink r:id="rId22" w:anchor="art143" w:history="1">
        <w:r w:rsidRPr="00B7746E">
          <w:rPr>
            <w:rStyle w:val="Hyperlink"/>
            <w:bCs/>
            <w:sz w:val="22"/>
            <w:szCs w:val="22"/>
            <w:lang w:eastAsia="en-US"/>
          </w:rPr>
          <w:t>art. 143 da Lei nº 14.133, de 2021</w:t>
        </w:r>
      </w:hyperlink>
      <w:r w:rsidRPr="00B7746E">
        <w:rPr>
          <w:bCs/>
          <w:sz w:val="22"/>
          <w:szCs w:val="22"/>
          <w:lang w:eastAsia="en-US"/>
        </w:rPr>
        <w:t xml:space="preserve">, comunicando-se à empresa para emissão de Nota Fiscal no que </w:t>
      </w:r>
      <w:proofErr w:type="spellStart"/>
      <w:r w:rsidRPr="00B7746E">
        <w:rPr>
          <w:bCs/>
          <w:sz w:val="22"/>
          <w:szCs w:val="22"/>
          <w:lang w:eastAsia="en-US"/>
        </w:rPr>
        <w:t>pertine</w:t>
      </w:r>
      <w:proofErr w:type="spellEnd"/>
      <w:r w:rsidRPr="00B7746E">
        <w:rPr>
          <w:bCs/>
          <w:sz w:val="22"/>
          <w:szCs w:val="22"/>
          <w:lang w:eastAsia="en-US"/>
        </w:rPr>
        <w:t xml:space="preserve"> à parcela incontroversa da execução do objeto, para efeito de liquidação e pagamento.</w:t>
      </w:r>
    </w:p>
    <w:p w:rsidR="00F2041B" w:rsidRPr="00B7746E" w:rsidRDefault="00F2041B" w:rsidP="00F2041B">
      <w:pPr>
        <w:pStyle w:val="Nivel2"/>
        <w:numPr>
          <w:ilvl w:val="1"/>
          <w:numId w:val="25"/>
        </w:numPr>
        <w:spacing w:afterLines="120" w:after="288" w:line="312" w:lineRule="auto"/>
        <w:ind w:left="0" w:firstLine="709"/>
        <w:rPr>
          <w:sz w:val="22"/>
          <w:szCs w:val="22"/>
          <w:lang w:eastAsia="en-US"/>
        </w:rPr>
      </w:pPr>
      <w:r w:rsidRPr="00B7746E">
        <w:rPr>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F2041B" w:rsidRDefault="00F2041B" w:rsidP="00F2041B">
      <w:pPr>
        <w:pStyle w:val="Nivel2"/>
        <w:numPr>
          <w:ilvl w:val="1"/>
          <w:numId w:val="25"/>
        </w:numPr>
        <w:spacing w:afterLines="120" w:after="288" w:line="312" w:lineRule="auto"/>
        <w:ind w:left="0" w:firstLine="709"/>
        <w:rPr>
          <w:sz w:val="22"/>
          <w:szCs w:val="22"/>
          <w:lang w:eastAsia="en-US"/>
        </w:rPr>
      </w:pPr>
      <w:r w:rsidRPr="00B7746E">
        <w:rPr>
          <w:sz w:val="22"/>
          <w:szCs w:val="22"/>
          <w:lang w:eastAsia="en-US"/>
        </w:rPr>
        <w:t>O recebimento provisório ou definitivo não excluirá a responsabilidade civil pela solidez e pela segurança do serviço nem a responsabilidade ético-profissional pela perfeita execução do contrato.</w:t>
      </w:r>
    </w:p>
    <w:p w:rsidR="00F2041B" w:rsidRPr="00B7746E" w:rsidRDefault="00F2041B" w:rsidP="00F2041B">
      <w:pPr>
        <w:pStyle w:val="Nivel2"/>
        <w:ind w:left="360" w:firstLine="0"/>
        <w:rPr>
          <w:b/>
          <w:bCs/>
          <w:sz w:val="22"/>
          <w:szCs w:val="22"/>
          <w:u w:val="single"/>
          <w:lang w:eastAsia="en-US"/>
        </w:rPr>
      </w:pPr>
      <w:r w:rsidRPr="00B7746E">
        <w:rPr>
          <w:b/>
          <w:bCs/>
          <w:sz w:val="22"/>
          <w:szCs w:val="22"/>
          <w:u w:val="single"/>
          <w:lang w:eastAsia="en-US"/>
        </w:rPr>
        <w:t>Prazo de pagamento</w:t>
      </w:r>
    </w:p>
    <w:p w:rsidR="00F2041B" w:rsidRPr="00B7746E" w:rsidRDefault="00F2041B" w:rsidP="00F2041B">
      <w:pPr>
        <w:pStyle w:val="Nivel2"/>
        <w:numPr>
          <w:ilvl w:val="1"/>
          <w:numId w:val="25"/>
        </w:numPr>
        <w:spacing w:afterLines="120" w:after="288" w:line="312" w:lineRule="auto"/>
        <w:ind w:left="0" w:firstLine="709"/>
        <w:rPr>
          <w:color w:val="auto"/>
          <w:sz w:val="22"/>
          <w:szCs w:val="22"/>
        </w:rPr>
      </w:pPr>
      <w:r w:rsidRPr="00B7746E">
        <w:rPr>
          <w:color w:val="auto"/>
          <w:sz w:val="22"/>
          <w:szCs w:val="22"/>
        </w:rPr>
        <w:t xml:space="preserve">O pagamento será efetuado em até </w:t>
      </w:r>
      <w:r w:rsidRPr="00B7746E">
        <w:rPr>
          <w:b/>
          <w:color w:val="auto"/>
          <w:sz w:val="22"/>
          <w:szCs w:val="22"/>
        </w:rPr>
        <w:t>30 (trinta) dias</w:t>
      </w:r>
      <w:r w:rsidRPr="00B7746E">
        <w:rPr>
          <w:color w:val="auto"/>
          <w:sz w:val="22"/>
          <w:szCs w:val="22"/>
        </w:rPr>
        <w:t xml:space="preserve"> contados a partir do dia seguinte do recebimento da </w:t>
      </w:r>
      <w:r w:rsidRPr="00B7746E">
        <w:rPr>
          <w:b/>
          <w:color w:val="auto"/>
          <w:sz w:val="22"/>
          <w:szCs w:val="22"/>
        </w:rPr>
        <w:t>Nota fiscal</w:t>
      </w:r>
      <w:r w:rsidRPr="00B7746E">
        <w:rPr>
          <w:color w:val="auto"/>
          <w:sz w:val="22"/>
          <w:szCs w:val="22"/>
        </w:rPr>
        <w:t>. Na existência de erros, a fiscalização aguardará a regularização por parte da contratada, iniciando-se novo prazo para conferência e pagamento.</w:t>
      </w:r>
    </w:p>
    <w:p w:rsidR="00F2041B" w:rsidRPr="00B7746E" w:rsidRDefault="00F2041B" w:rsidP="00F2041B">
      <w:pPr>
        <w:pStyle w:val="Nivel2"/>
        <w:numPr>
          <w:ilvl w:val="1"/>
          <w:numId w:val="25"/>
        </w:numPr>
        <w:ind w:left="0" w:firstLine="709"/>
        <w:rPr>
          <w:color w:val="auto"/>
          <w:sz w:val="22"/>
          <w:szCs w:val="22"/>
          <w:lang w:eastAsia="en-US"/>
        </w:rPr>
      </w:pPr>
      <w:r w:rsidRPr="00B7746E">
        <w:rPr>
          <w:color w:val="auto"/>
          <w:sz w:val="22"/>
          <w:szCs w:val="22"/>
          <w:lang w:eastAsia="en-US"/>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sz w:val="22"/>
          <w:szCs w:val="22"/>
        </w:rPr>
        <w:lastRenderedPageBreak/>
        <w:t xml:space="preserve">Deverá </w:t>
      </w:r>
      <w:r w:rsidRPr="00B7746E">
        <w:rPr>
          <w:bCs/>
          <w:sz w:val="22"/>
          <w:szCs w:val="22"/>
        </w:rPr>
        <w:t>constar da NOTA FISCAL o nome do banco, agência e o n° da conta bancária receptora do depósito, além de outros dados indispensáveis para a efetivação do pagamento.</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sz w:val="22"/>
          <w:szCs w:val="22"/>
        </w:rPr>
        <w:t>Não serão efetuados, em hipótese alguma, pagamentos por meio de boletos bancários.</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sz w:val="22"/>
          <w:szCs w:val="22"/>
        </w:rPr>
        <w:t xml:space="preserve">O SEMASA poderá deduzir do montante a pagar os valores correspondentes a multas, indenizações, encargos, tributos etc., devidos </w:t>
      </w:r>
      <w:r w:rsidRPr="00B7746E">
        <w:rPr>
          <w:b/>
          <w:sz w:val="22"/>
          <w:szCs w:val="22"/>
        </w:rPr>
        <w:t>pela licitante vencedora</w:t>
      </w:r>
      <w:r w:rsidRPr="00B7746E">
        <w:rPr>
          <w:sz w:val="22"/>
          <w:szCs w:val="22"/>
        </w:rPr>
        <w:t>, previstos em lei ou nos termos do contrato.</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sz w:val="22"/>
          <w:szCs w:val="22"/>
        </w:rPr>
        <w:t xml:space="preserve">Nenhum pagamento será efetuado </w:t>
      </w:r>
      <w:r w:rsidRPr="00B7746E">
        <w:rPr>
          <w:b/>
          <w:sz w:val="22"/>
          <w:szCs w:val="22"/>
        </w:rPr>
        <w:t>à licitante vencedora</w:t>
      </w:r>
      <w:r w:rsidRPr="00B7746E">
        <w:rPr>
          <w:sz w:val="22"/>
          <w:szCs w:val="22"/>
        </w:rPr>
        <w:t xml:space="preserve"> enquanto pendente de liquidação qualquer obrigação financeira, sem que isso gere direito a reajustamento de preços ou a correção monetária.</w:t>
      </w:r>
    </w:p>
    <w:p w:rsidR="00F2041B" w:rsidRPr="00B7746E" w:rsidRDefault="00F2041B" w:rsidP="00F2041B">
      <w:pPr>
        <w:pStyle w:val="Nivel2"/>
        <w:numPr>
          <w:ilvl w:val="1"/>
          <w:numId w:val="25"/>
        </w:numPr>
        <w:spacing w:afterLines="120" w:after="288" w:line="312" w:lineRule="auto"/>
        <w:ind w:left="0" w:firstLine="709"/>
        <w:rPr>
          <w:color w:val="auto"/>
          <w:sz w:val="22"/>
          <w:szCs w:val="22"/>
          <w:lang w:eastAsia="en-US"/>
        </w:rPr>
      </w:pPr>
      <w:r w:rsidRPr="00B7746E">
        <w:rPr>
          <w:color w:val="auto"/>
          <w:sz w:val="22"/>
          <w:szCs w:val="22"/>
          <w:lang w:eastAsia="en-US"/>
        </w:rPr>
        <w:t xml:space="preserve">No caso de atraso pelo Contratante, </w:t>
      </w:r>
      <w:r w:rsidRPr="00B7746E">
        <w:rPr>
          <w:rFonts w:hint="eastAsia"/>
          <w:color w:val="auto"/>
          <w:sz w:val="22"/>
          <w:szCs w:val="22"/>
          <w:lang w:eastAsia="en-US"/>
        </w:rPr>
        <w:t>desde que a Contratada não tenha concorrido, de alguma forma, para tanto</w:t>
      </w:r>
      <w:r w:rsidRPr="00B7746E">
        <w:rPr>
          <w:color w:val="auto"/>
          <w:sz w:val="22"/>
          <w:szCs w:val="22"/>
          <w:lang w:eastAsia="en-US"/>
        </w:rPr>
        <w:t xml:space="preserve">, os valores devidos ao contratado serão atualizados monetariamente entre o termo final do prazo de pagamento até a data de sua efetiva realização, mediante aplicação do índice </w:t>
      </w:r>
      <w:r w:rsidRPr="00B7746E">
        <w:rPr>
          <w:rFonts w:hint="eastAsia"/>
          <w:color w:val="auto"/>
          <w:sz w:val="22"/>
          <w:szCs w:val="22"/>
          <w:lang w:eastAsia="en-US"/>
        </w:rPr>
        <w:t xml:space="preserve">Nacional de Preços ao Consumidor Amplo </w:t>
      </w:r>
      <w:r w:rsidRPr="00B7746E">
        <w:rPr>
          <w:rFonts w:hint="eastAsia"/>
          <w:color w:val="auto"/>
          <w:sz w:val="22"/>
          <w:szCs w:val="22"/>
          <w:lang w:eastAsia="en-US"/>
        </w:rPr>
        <w:t>–</w:t>
      </w:r>
      <w:r w:rsidRPr="00B7746E">
        <w:rPr>
          <w:rFonts w:hint="eastAsia"/>
          <w:color w:val="auto"/>
          <w:sz w:val="22"/>
          <w:szCs w:val="22"/>
          <w:lang w:eastAsia="en-US"/>
        </w:rPr>
        <w:t xml:space="preserve"> IPCA/IBGE </w:t>
      </w:r>
      <w:proofErr w:type="gramStart"/>
      <w:r w:rsidRPr="00B7746E">
        <w:rPr>
          <w:rFonts w:hint="eastAsia"/>
          <w:i/>
          <w:iCs/>
          <w:color w:val="auto"/>
          <w:sz w:val="22"/>
          <w:szCs w:val="22"/>
          <w:lang w:eastAsia="en-US"/>
        </w:rPr>
        <w:t>pro</w:t>
      </w:r>
      <w:proofErr w:type="gramEnd"/>
      <w:r w:rsidRPr="00B7746E">
        <w:rPr>
          <w:rFonts w:hint="eastAsia"/>
          <w:i/>
          <w:iCs/>
          <w:color w:val="auto"/>
          <w:sz w:val="22"/>
          <w:szCs w:val="22"/>
          <w:lang w:eastAsia="en-US"/>
        </w:rPr>
        <w:t>-rata die</w:t>
      </w:r>
      <w:r w:rsidRPr="00B7746E">
        <w:rPr>
          <w:color w:val="auto"/>
          <w:sz w:val="22"/>
          <w:szCs w:val="22"/>
          <w:lang w:eastAsia="en-US"/>
        </w:rPr>
        <w:t xml:space="preserve"> de correção monetária.</w:t>
      </w:r>
    </w:p>
    <w:p w:rsidR="00F2041B" w:rsidRPr="00B7746E" w:rsidRDefault="00F2041B" w:rsidP="00F2041B">
      <w:pPr>
        <w:pStyle w:val="Nvel1-SemNum"/>
        <w:spacing w:before="120" w:afterLines="120" w:after="288" w:line="312" w:lineRule="auto"/>
        <w:ind w:left="360"/>
        <w:rPr>
          <w:color w:val="auto"/>
          <w:sz w:val="22"/>
          <w:szCs w:val="22"/>
          <w:lang w:eastAsia="en-US"/>
        </w:rPr>
      </w:pPr>
      <w:r w:rsidRPr="00B7746E">
        <w:rPr>
          <w:color w:val="auto"/>
          <w:sz w:val="22"/>
          <w:szCs w:val="22"/>
          <w:lang w:eastAsia="en-US"/>
        </w:rPr>
        <w:t>Forma de pagamento</w:t>
      </w:r>
    </w:p>
    <w:p w:rsidR="00F2041B" w:rsidRPr="00B7746E" w:rsidRDefault="00F2041B" w:rsidP="00F2041B">
      <w:pPr>
        <w:pStyle w:val="Nivel2"/>
        <w:numPr>
          <w:ilvl w:val="1"/>
          <w:numId w:val="25"/>
        </w:numPr>
        <w:spacing w:afterLines="120" w:after="288" w:line="312" w:lineRule="auto"/>
        <w:ind w:left="0" w:firstLine="709"/>
        <w:rPr>
          <w:sz w:val="22"/>
          <w:szCs w:val="22"/>
          <w:lang w:eastAsia="en-US"/>
        </w:rPr>
      </w:pPr>
      <w:r w:rsidRPr="00B7746E">
        <w:rPr>
          <w:sz w:val="22"/>
          <w:szCs w:val="22"/>
          <w:lang w:eastAsia="en-US"/>
        </w:rPr>
        <w:t>O pagamento será realizado por meio de ordem bancária, para crédito em banco, agência e conta corrente indicados pelo contratado.</w:t>
      </w:r>
    </w:p>
    <w:p w:rsidR="00F2041B" w:rsidRPr="00B7746E" w:rsidRDefault="00F2041B" w:rsidP="00F2041B">
      <w:pPr>
        <w:pStyle w:val="Nivel2"/>
        <w:numPr>
          <w:ilvl w:val="1"/>
          <w:numId w:val="25"/>
        </w:numPr>
        <w:spacing w:afterLines="120" w:after="288" w:line="312" w:lineRule="auto"/>
        <w:ind w:left="0" w:firstLine="709"/>
        <w:rPr>
          <w:sz w:val="22"/>
          <w:szCs w:val="22"/>
          <w:lang w:eastAsia="en-US"/>
        </w:rPr>
      </w:pPr>
      <w:r w:rsidRPr="00B7746E">
        <w:rPr>
          <w:sz w:val="22"/>
          <w:szCs w:val="22"/>
          <w:lang w:eastAsia="en-US"/>
        </w:rPr>
        <w:t>Quando do pagamento, será efetuada a retenção tributária prevista na legislação aplicável.</w:t>
      </w:r>
    </w:p>
    <w:p w:rsidR="00F2041B" w:rsidRPr="00B7746E" w:rsidRDefault="00F2041B" w:rsidP="00F2041B">
      <w:pPr>
        <w:pStyle w:val="Nivel3"/>
        <w:numPr>
          <w:ilvl w:val="2"/>
          <w:numId w:val="25"/>
        </w:numPr>
        <w:spacing w:afterLines="120" w:after="288" w:line="312" w:lineRule="auto"/>
        <w:ind w:left="170" w:firstLine="709"/>
        <w:rPr>
          <w:sz w:val="22"/>
          <w:szCs w:val="22"/>
          <w:lang w:eastAsia="en-US"/>
        </w:rPr>
      </w:pPr>
      <w:r w:rsidRPr="00B7746E">
        <w:rPr>
          <w:sz w:val="22"/>
          <w:szCs w:val="22"/>
          <w:lang w:eastAsia="en-US"/>
        </w:rPr>
        <w:t>Independentemente do percentual de tributo inserido na planilha, quando houver, serão retidos na fonte, quando da realização do pagamento, os percentuais estabelecidos na legislação vigente.</w:t>
      </w:r>
    </w:p>
    <w:p w:rsidR="00F2041B" w:rsidRPr="00B7746E" w:rsidRDefault="00F2041B" w:rsidP="00F2041B">
      <w:pPr>
        <w:pStyle w:val="Nivel2"/>
        <w:numPr>
          <w:ilvl w:val="1"/>
          <w:numId w:val="25"/>
        </w:numPr>
        <w:spacing w:afterLines="120" w:after="288" w:line="312" w:lineRule="auto"/>
        <w:ind w:left="0" w:firstLine="709"/>
        <w:rPr>
          <w:sz w:val="22"/>
          <w:szCs w:val="22"/>
          <w:lang w:eastAsia="en-US"/>
        </w:rPr>
      </w:pPr>
      <w:r w:rsidRPr="00B7746E">
        <w:rPr>
          <w:sz w:val="22"/>
          <w:szCs w:val="22"/>
          <w:lang w:eastAsia="en-US"/>
        </w:rPr>
        <w:t xml:space="preserve">O contratado regularmente optante pelo Simples Nacional, nos termos da </w:t>
      </w:r>
      <w:hyperlink r:id="rId23" w:history="1">
        <w:r w:rsidRPr="00B7746E">
          <w:rPr>
            <w:rStyle w:val="Hyperlink"/>
            <w:sz w:val="22"/>
            <w:szCs w:val="22"/>
            <w:lang w:eastAsia="en-US"/>
          </w:rPr>
          <w:t>Lei Complementar nº 123, de 2006</w:t>
        </w:r>
      </w:hyperlink>
      <w:r w:rsidRPr="00B7746E">
        <w:rPr>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2041B" w:rsidRPr="00E27A09" w:rsidRDefault="00F2041B" w:rsidP="00F2041B">
      <w:pPr>
        <w:pStyle w:val="Nivel01"/>
        <w:numPr>
          <w:ilvl w:val="0"/>
          <w:numId w:val="25"/>
        </w:numPr>
        <w:shd w:val="clear" w:color="auto" w:fill="227ACB"/>
        <w:spacing w:before="120" w:afterLines="120" w:after="288" w:line="312" w:lineRule="auto"/>
        <w:ind w:left="357" w:hanging="357"/>
        <w:rPr>
          <w:color w:val="FFFFFF" w:themeColor="background1"/>
          <w:sz w:val="24"/>
          <w:szCs w:val="24"/>
        </w:rPr>
      </w:pPr>
      <w:r w:rsidRPr="00E27A09">
        <w:rPr>
          <w:color w:val="FFFFFF" w:themeColor="background1"/>
          <w:sz w:val="24"/>
          <w:szCs w:val="24"/>
        </w:rPr>
        <w:lastRenderedPageBreak/>
        <w:t>FORMA E CRITÉRIOS DE SELEÇÃO DO FORNECEDOR</w:t>
      </w:r>
    </w:p>
    <w:p w:rsidR="00F2041B" w:rsidRPr="00ED7180" w:rsidRDefault="00F2041B" w:rsidP="00F2041B">
      <w:pPr>
        <w:pStyle w:val="Nvel1-SemNum"/>
        <w:spacing w:before="120" w:afterLines="120" w:after="288" w:line="312" w:lineRule="auto"/>
        <w:ind w:left="0"/>
        <w:rPr>
          <w:color w:val="auto"/>
          <w:sz w:val="22"/>
          <w:szCs w:val="22"/>
          <w:highlight w:val="yellow"/>
          <w:u w:val="single"/>
        </w:rPr>
      </w:pPr>
      <w:r w:rsidRPr="00ED7180">
        <w:rPr>
          <w:color w:val="auto"/>
          <w:sz w:val="22"/>
          <w:szCs w:val="22"/>
          <w:u w:val="single"/>
          <w:lang w:eastAsia="en-US"/>
        </w:rPr>
        <w:t>FORMA DE SELEÇÃO E CRITÉRIO DE JULGAMENTO DA PROPOSTA</w:t>
      </w:r>
    </w:p>
    <w:p w:rsidR="00F2041B" w:rsidRPr="00ED7180" w:rsidRDefault="00F2041B" w:rsidP="00F2041B">
      <w:pPr>
        <w:pStyle w:val="Nivel2"/>
        <w:numPr>
          <w:ilvl w:val="1"/>
          <w:numId w:val="25"/>
        </w:numPr>
        <w:spacing w:after="0" w:line="312" w:lineRule="auto"/>
        <w:ind w:left="0" w:firstLine="709"/>
        <w:rPr>
          <w:b/>
          <w:bCs/>
          <w:color w:val="auto"/>
          <w:sz w:val="22"/>
          <w:szCs w:val="22"/>
          <w:u w:val="single"/>
        </w:rPr>
      </w:pPr>
      <w:r w:rsidRPr="00ED7180">
        <w:rPr>
          <w:rFonts w:eastAsia="Arial"/>
          <w:color w:val="auto"/>
          <w:sz w:val="22"/>
          <w:szCs w:val="22"/>
        </w:rPr>
        <w:t>O fornecedor será selecionado por meio da realização de procedimento de LICITAÇÃO, na modalidade</w:t>
      </w:r>
      <w:r w:rsidRPr="00ED7180">
        <w:rPr>
          <w:rFonts w:eastAsia="Arial"/>
          <w:color w:val="FF0000"/>
          <w:sz w:val="22"/>
          <w:szCs w:val="22"/>
        </w:rPr>
        <w:t xml:space="preserve"> </w:t>
      </w:r>
      <w:r w:rsidRPr="00ED7180">
        <w:rPr>
          <w:rFonts w:eastAsia="Arial"/>
          <w:b/>
          <w:color w:val="auto"/>
          <w:sz w:val="22"/>
          <w:szCs w:val="22"/>
        </w:rPr>
        <w:t>PREGÃO,</w:t>
      </w:r>
      <w:r w:rsidRPr="00ED7180">
        <w:rPr>
          <w:rFonts w:eastAsia="Arial"/>
          <w:color w:val="auto"/>
          <w:sz w:val="22"/>
          <w:szCs w:val="22"/>
        </w:rPr>
        <w:t xml:space="preserve"> sob a forma ELETRÔNICA, modo “aberto”, com adoção do critério de julgamento </w:t>
      </w:r>
      <w:r w:rsidRPr="00ED7180">
        <w:rPr>
          <w:rFonts w:eastAsia="Arial"/>
          <w:b/>
          <w:color w:val="auto"/>
          <w:sz w:val="22"/>
          <w:szCs w:val="22"/>
        </w:rPr>
        <w:t>UNITÁRIO</w:t>
      </w:r>
      <w:r w:rsidRPr="00ED7180">
        <w:rPr>
          <w:rFonts w:eastAsia="Arial"/>
          <w:color w:val="auto"/>
          <w:sz w:val="22"/>
          <w:szCs w:val="22"/>
        </w:rPr>
        <w:t xml:space="preserve"> pelo MENOR PREÇO. </w:t>
      </w:r>
    </w:p>
    <w:p w:rsidR="00F2041B" w:rsidRPr="00ED7180" w:rsidRDefault="00F2041B" w:rsidP="00F2041B">
      <w:pPr>
        <w:pStyle w:val="Nivel2"/>
        <w:numPr>
          <w:ilvl w:val="1"/>
          <w:numId w:val="25"/>
        </w:numPr>
        <w:spacing w:after="0" w:line="312" w:lineRule="auto"/>
        <w:ind w:left="0" w:firstLine="709"/>
        <w:rPr>
          <w:b/>
          <w:bCs/>
          <w:color w:val="auto"/>
          <w:sz w:val="22"/>
          <w:szCs w:val="22"/>
          <w:u w:val="single"/>
        </w:rPr>
      </w:pPr>
      <w:r w:rsidRPr="00ED7180">
        <w:rPr>
          <w:rFonts w:eastAsia="Arial"/>
          <w:color w:val="auto"/>
          <w:sz w:val="22"/>
          <w:szCs w:val="22"/>
        </w:rPr>
        <w:t xml:space="preserve">Será realizado </w:t>
      </w:r>
      <w:r w:rsidRPr="00ED7180">
        <w:rPr>
          <w:rFonts w:eastAsia="Arial"/>
          <w:b/>
          <w:bCs/>
          <w:color w:val="auto"/>
          <w:sz w:val="22"/>
          <w:szCs w:val="22"/>
          <w:u w:val="single"/>
        </w:rPr>
        <w:t>por item.</w:t>
      </w:r>
    </w:p>
    <w:p w:rsidR="00F2041B" w:rsidRPr="00ED7180" w:rsidRDefault="00F2041B" w:rsidP="00F2041B">
      <w:pPr>
        <w:pStyle w:val="Nivel2"/>
        <w:spacing w:after="0" w:line="312" w:lineRule="auto"/>
        <w:ind w:left="709" w:firstLine="0"/>
        <w:rPr>
          <w:b/>
          <w:bCs/>
          <w:color w:val="auto"/>
          <w:sz w:val="22"/>
          <w:szCs w:val="22"/>
          <w:u w:val="single"/>
        </w:rPr>
      </w:pPr>
    </w:p>
    <w:p w:rsidR="00F2041B" w:rsidRPr="00ED7180" w:rsidRDefault="00F2041B" w:rsidP="00F2041B">
      <w:pPr>
        <w:pStyle w:val="Nvel1-SemNum"/>
        <w:numPr>
          <w:ilvl w:val="3"/>
          <w:numId w:val="41"/>
        </w:numPr>
        <w:tabs>
          <w:tab w:val="clear" w:pos="567"/>
          <w:tab w:val="left" w:pos="426"/>
        </w:tabs>
        <w:spacing w:before="120" w:afterLines="120" w:after="288" w:line="312" w:lineRule="auto"/>
        <w:ind w:left="426" w:hanging="426"/>
        <w:rPr>
          <w:color w:val="auto"/>
          <w:sz w:val="22"/>
          <w:szCs w:val="22"/>
        </w:rPr>
      </w:pPr>
      <w:r w:rsidRPr="00ED7180">
        <w:rPr>
          <w:color w:val="auto"/>
          <w:sz w:val="22"/>
          <w:szCs w:val="22"/>
          <w:lang w:eastAsia="en-US"/>
        </w:rPr>
        <w:t>Exigências de habilitação</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sz w:val="22"/>
          <w:szCs w:val="22"/>
        </w:rPr>
        <w:t>Para fins de habilitação, deverá o licitante comprovar os seguintes requisitos:</w:t>
      </w:r>
    </w:p>
    <w:p w:rsidR="00F2041B" w:rsidRPr="00ED7180" w:rsidRDefault="00F2041B" w:rsidP="00F2041B">
      <w:pPr>
        <w:pStyle w:val="Nvel1-SemNum"/>
        <w:numPr>
          <w:ilvl w:val="0"/>
          <w:numId w:val="42"/>
        </w:numPr>
        <w:spacing w:before="120" w:afterLines="120" w:after="288" w:line="312" w:lineRule="auto"/>
        <w:rPr>
          <w:color w:val="auto"/>
          <w:sz w:val="22"/>
          <w:szCs w:val="22"/>
          <w:u w:val="single"/>
          <w:lang w:eastAsia="zh-CN" w:bidi="hi-IN"/>
        </w:rPr>
      </w:pPr>
      <w:r w:rsidRPr="00ED7180">
        <w:rPr>
          <w:color w:val="auto"/>
          <w:sz w:val="22"/>
          <w:szCs w:val="22"/>
          <w:u w:val="single"/>
          <w:lang w:eastAsia="zh-CN" w:bidi="hi-IN"/>
        </w:rPr>
        <w:t>Habilitação Jurídica</w:t>
      </w:r>
    </w:p>
    <w:p w:rsidR="00F2041B" w:rsidRPr="00ED7180" w:rsidRDefault="00F2041B" w:rsidP="00F2041B">
      <w:pPr>
        <w:pStyle w:val="Nivel2"/>
        <w:numPr>
          <w:ilvl w:val="1"/>
          <w:numId w:val="25"/>
        </w:numPr>
        <w:spacing w:afterLines="120" w:after="288" w:line="312" w:lineRule="auto"/>
        <w:ind w:left="0" w:firstLine="709"/>
        <w:rPr>
          <w:sz w:val="22"/>
          <w:szCs w:val="22"/>
        </w:rPr>
      </w:pPr>
      <w:bookmarkStart w:id="3" w:name="_Ref115800561"/>
      <w:r w:rsidRPr="00ED7180">
        <w:rPr>
          <w:b/>
          <w:bCs/>
          <w:sz w:val="22"/>
          <w:szCs w:val="22"/>
        </w:rPr>
        <w:t>Pessoa física:</w:t>
      </w:r>
      <w:r w:rsidRPr="00ED7180">
        <w:rPr>
          <w:sz w:val="22"/>
          <w:szCs w:val="22"/>
        </w:rPr>
        <w:t xml:space="preserve"> cédula de identidade (RG) ou documento equivalente que, por força de lei, tenha validade para fins de identificação em todo o território nacional;</w:t>
      </w:r>
      <w:bookmarkEnd w:id="3"/>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Empresário individual:</w:t>
      </w:r>
      <w:r w:rsidRPr="00ED7180">
        <w:rPr>
          <w:sz w:val="22"/>
          <w:szCs w:val="22"/>
        </w:rPr>
        <w:t xml:space="preserve"> inscrição no Registro Público de Empresas Mercantis, a cargo da Junta Comercial da respectiva sede; </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Microempreendedor Individual - MEI:</w:t>
      </w:r>
      <w:r w:rsidRPr="00ED7180">
        <w:rPr>
          <w:sz w:val="22"/>
          <w:szCs w:val="22"/>
        </w:rPr>
        <w:t xml:space="preserve"> Certificado da Condição de Microempreendedor Individual - CCMEI, cuja aceitação ficará condicionada à verificação da autenticidade no sítio </w:t>
      </w:r>
      <w:hyperlink r:id="rId24" w:history="1">
        <w:r w:rsidRPr="00ED7180">
          <w:rPr>
            <w:rStyle w:val="Hyperlink"/>
            <w:sz w:val="22"/>
            <w:szCs w:val="22"/>
          </w:rPr>
          <w:t>https://www.gov.br/empresas-e-negocios/pt-br/empreendedor</w:t>
        </w:r>
      </w:hyperlink>
      <w:r w:rsidRPr="00ED7180">
        <w:rPr>
          <w:sz w:val="22"/>
          <w:szCs w:val="22"/>
        </w:rPr>
        <w:t xml:space="preserve">; </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Sociedade empresária, sociedade limitada unipessoal – SLU ou sociedade identificada como empresa individual de responsabilidade limitada - EIRELI:</w:t>
      </w:r>
      <w:r w:rsidRPr="00ED7180">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Sociedade empresária estrangeira:</w:t>
      </w:r>
      <w:r w:rsidRPr="00ED7180">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5" w:history="1">
        <w:r w:rsidRPr="00ED7180">
          <w:rPr>
            <w:rStyle w:val="Hyperlink"/>
            <w:sz w:val="22"/>
            <w:szCs w:val="22"/>
          </w:rPr>
          <w:t>Normativa DREI/ME n.º 77, de 18 de março de 2020</w:t>
        </w:r>
      </w:hyperlink>
      <w:r w:rsidRPr="00ED7180">
        <w:rPr>
          <w:sz w:val="22"/>
          <w:szCs w:val="22"/>
        </w:rPr>
        <w:t>.</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 xml:space="preserve">Sociedade simples: </w:t>
      </w:r>
      <w:r w:rsidRPr="00ED7180">
        <w:rPr>
          <w:sz w:val="22"/>
          <w:szCs w:val="22"/>
        </w:rPr>
        <w:t>inscrição do ato constitutivo no Registro Civil de Pessoas Jurídicas do local de sua sede, acompanhada de documento comprobatório de seus administradores;</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lastRenderedPageBreak/>
        <w:t>Filial, sucursal ou agência de sociedade simples ou empresária:</w:t>
      </w:r>
      <w:r w:rsidRPr="00ED7180">
        <w:rPr>
          <w:sz w:val="22"/>
          <w:szCs w:val="22"/>
        </w:rPr>
        <w:t xml:space="preserve"> inscrição do ato constitutivo da filial, sucursal ou agência da sociedade simples ou empresária, respectivamente, no Registro Civil das Pessoas Jurídicas ou no Registro Público de Empresas </w:t>
      </w:r>
      <w:bookmarkStart w:id="4" w:name="_Int_ySfCXwr4"/>
      <w:r w:rsidRPr="00ED7180">
        <w:rPr>
          <w:sz w:val="22"/>
          <w:szCs w:val="22"/>
        </w:rPr>
        <w:t>Mercantis onde</w:t>
      </w:r>
      <w:bookmarkEnd w:id="4"/>
      <w:r w:rsidRPr="00ED7180">
        <w:rPr>
          <w:sz w:val="22"/>
          <w:szCs w:val="22"/>
        </w:rPr>
        <w:t xml:space="preserve"> opera, com averbação no Registro onde tem sede a matriz</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Sociedade cooperativa:</w:t>
      </w:r>
      <w:r w:rsidRPr="00ED7180">
        <w:rPr>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26" w:anchor="art107" w:history="1">
        <w:r w:rsidRPr="00ED7180">
          <w:rPr>
            <w:rStyle w:val="Hyperlink"/>
            <w:sz w:val="22"/>
            <w:szCs w:val="22"/>
          </w:rPr>
          <w:t>art. 107 da Lei nº 5.764, de 16 de dezembro 1971</w:t>
        </w:r>
      </w:hyperlink>
      <w:r w:rsidRPr="00ED7180">
        <w:rPr>
          <w:sz w:val="22"/>
          <w:szCs w:val="22"/>
        </w:rPr>
        <w:t>.</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Agricultor familiar:</w:t>
      </w:r>
      <w:r w:rsidRPr="00ED7180">
        <w:rPr>
          <w:sz w:val="22"/>
          <w:szCs w:val="22"/>
        </w:rPr>
        <w:t xml:space="preserve"> Declaração de Aptidão ao Pronaf – DAP ou DAP-P válida, ou, ainda, outros documentos definidos pela Secretaria Especial de Agricultura Familiar e do Desenvolvimento Agrário, nos termos do</w:t>
      </w:r>
      <w:hyperlink r:id="rId27" w:anchor="art4§2" w:history="1">
        <w:r w:rsidRPr="00ED7180">
          <w:rPr>
            <w:rStyle w:val="Hyperlink"/>
            <w:sz w:val="22"/>
            <w:szCs w:val="22"/>
          </w:rPr>
          <w:t xml:space="preserve"> art. 4º, §2º do Decreto nº 10.880, de 2 de dezembro de 2021</w:t>
        </w:r>
      </w:hyperlink>
      <w:r w:rsidRPr="00ED7180">
        <w:rPr>
          <w:sz w:val="22"/>
          <w:szCs w:val="22"/>
        </w:rPr>
        <w:t>.</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b/>
          <w:bCs/>
          <w:sz w:val="22"/>
          <w:szCs w:val="22"/>
        </w:rPr>
        <w:t>Produtor Rural:</w:t>
      </w:r>
      <w:r w:rsidRPr="00ED7180">
        <w:rPr>
          <w:sz w:val="22"/>
          <w:szCs w:val="22"/>
        </w:rPr>
        <w:t xml:space="preserve"> matrícula no Cadastro Específico do INSS – CEI, que comprove a qualificação como produtor rural pessoa física, nos termos da </w:t>
      </w:r>
      <w:hyperlink r:id="rId28" w:history="1">
        <w:r w:rsidRPr="00ED7180">
          <w:rPr>
            <w:rStyle w:val="Hyperlink"/>
            <w:sz w:val="22"/>
            <w:szCs w:val="22"/>
          </w:rPr>
          <w:t>Instrução Normativa RFB n. 971, de 13 de novembro de 2009</w:t>
        </w:r>
      </w:hyperlink>
      <w:r w:rsidRPr="00ED7180">
        <w:rPr>
          <w:sz w:val="22"/>
          <w:szCs w:val="22"/>
        </w:rPr>
        <w:t xml:space="preserve"> (</w:t>
      </w:r>
      <w:proofErr w:type="spellStart"/>
      <w:r w:rsidRPr="00ED7180">
        <w:rPr>
          <w:sz w:val="22"/>
          <w:szCs w:val="22"/>
        </w:rPr>
        <w:t>arts</w:t>
      </w:r>
      <w:proofErr w:type="spellEnd"/>
      <w:r w:rsidRPr="00ED7180">
        <w:rPr>
          <w:sz w:val="22"/>
          <w:szCs w:val="22"/>
        </w:rPr>
        <w:t>. 17 a 19 e 165).</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sz w:val="22"/>
          <w:szCs w:val="22"/>
        </w:rPr>
        <w:t>Os documentos apresentados deverão estar acompanhados de todas as alterações ou da consolidação respectiva.</w:t>
      </w:r>
    </w:p>
    <w:p w:rsidR="00F2041B" w:rsidRPr="00ED7180" w:rsidRDefault="00F2041B" w:rsidP="00F2041B">
      <w:pPr>
        <w:pStyle w:val="Nvel1-SemNum"/>
        <w:numPr>
          <w:ilvl w:val="0"/>
          <w:numId w:val="43"/>
        </w:numPr>
        <w:spacing w:before="120" w:afterLines="120" w:after="288" w:line="312" w:lineRule="auto"/>
        <w:rPr>
          <w:color w:val="auto"/>
          <w:sz w:val="22"/>
          <w:szCs w:val="22"/>
          <w:u w:val="single"/>
          <w:lang w:eastAsia="zh-CN" w:bidi="hi-IN"/>
        </w:rPr>
      </w:pPr>
      <w:r w:rsidRPr="00ED7180">
        <w:rPr>
          <w:color w:val="auto"/>
          <w:sz w:val="22"/>
          <w:szCs w:val="22"/>
          <w:u w:val="single"/>
          <w:lang w:eastAsia="zh-CN" w:bidi="hi-IN"/>
        </w:rPr>
        <w:t>Habilitação Fiscal, Social e Trabalhista</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sz w:val="22"/>
          <w:szCs w:val="22"/>
        </w:rPr>
        <w:t xml:space="preserve">Prova de regularidade fiscal perante a </w:t>
      </w:r>
      <w:r w:rsidRPr="00ED7180">
        <w:rPr>
          <w:b/>
          <w:sz w:val="22"/>
          <w:szCs w:val="22"/>
        </w:rPr>
        <w:t>Fazenda Nacional</w:t>
      </w:r>
      <w:r w:rsidRPr="00ED7180">
        <w:rPr>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F2041B" w:rsidRPr="00ED7180" w:rsidRDefault="00F2041B" w:rsidP="00F2041B">
      <w:pPr>
        <w:pStyle w:val="Nivel2"/>
        <w:numPr>
          <w:ilvl w:val="1"/>
          <w:numId w:val="25"/>
        </w:numPr>
        <w:spacing w:afterLines="120" w:after="288" w:line="312" w:lineRule="auto"/>
        <w:ind w:left="0" w:firstLine="709"/>
        <w:rPr>
          <w:b/>
          <w:sz w:val="22"/>
          <w:szCs w:val="22"/>
        </w:rPr>
      </w:pPr>
      <w:r w:rsidRPr="00ED7180">
        <w:rPr>
          <w:sz w:val="22"/>
          <w:szCs w:val="22"/>
        </w:rPr>
        <w:t xml:space="preserve">Prova de regularidade com o </w:t>
      </w:r>
      <w:r w:rsidRPr="00ED7180">
        <w:rPr>
          <w:b/>
          <w:sz w:val="22"/>
          <w:szCs w:val="22"/>
        </w:rPr>
        <w:t>Fundo de Garantia do Tempo de Serviço (FGTS);</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sz w:val="22"/>
          <w:szCs w:val="22"/>
        </w:rPr>
        <w:t xml:space="preserve">Prova de inexistência de débitos inadimplidos perante a </w:t>
      </w:r>
      <w:r w:rsidRPr="00ED7180">
        <w:rPr>
          <w:b/>
          <w:sz w:val="22"/>
          <w:szCs w:val="22"/>
        </w:rPr>
        <w:t>Justiça do Trabalho</w:t>
      </w:r>
      <w:r w:rsidRPr="00ED7180">
        <w:rPr>
          <w:sz w:val="22"/>
          <w:szCs w:val="22"/>
        </w:rPr>
        <w:t>, mediante a apresentação de certidão negativa ou positiva com efeito de negativa, nos termos do Título VII-A da Consolidação das Leis do Trabalho, aprovada pelo Decreto-Lei nº 5.452, de 1º de maio de 1943;</w:t>
      </w:r>
    </w:p>
    <w:p w:rsidR="00F2041B" w:rsidRPr="00ED7180" w:rsidRDefault="00F2041B" w:rsidP="00F2041B">
      <w:pPr>
        <w:pStyle w:val="Nivel2"/>
        <w:numPr>
          <w:ilvl w:val="1"/>
          <w:numId w:val="25"/>
        </w:numPr>
        <w:spacing w:afterLines="120" w:after="288" w:line="312" w:lineRule="auto"/>
        <w:ind w:left="0" w:firstLine="709"/>
        <w:rPr>
          <w:sz w:val="22"/>
          <w:szCs w:val="22"/>
        </w:rPr>
      </w:pPr>
      <w:r w:rsidRPr="00ED7180">
        <w:rPr>
          <w:sz w:val="22"/>
          <w:szCs w:val="22"/>
        </w:rPr>
        <w:t xml:space="preserve">Prova de inscrição no cadastro de contribuintes </w:t>
      </w:r>
      <w:r w:rsidRPr="00ED7180">
        <w:rPr>
          <w:i/>
          <w:iCs/>
          <w:color w:val="auto"/>
          <w:sz w:val="22"/>
          <w:szCs w:val="22"/>
        </w:rPr>
        <w:t>[Estadual/Distrital]</w:t>
      </w:r>
      <w:r w:rsidRPr="00ED7180">
        <w:rPr>
          <w:color w:val="auto"/>
          <w:sz w:val="22"/>
          <w:szCs w:val="22"/>
        </w:rPr>
        <w:t xml:space="preserve"> ou </w:t>
      </w:r>
      <w:r w:rsidRPr="00ED7180">
        <w:rPr>
          <w:i/>
          <w:iCs/>
          <w:color w:val="auto"/>
          <w:sz w:val="22"/>
          <w:szCs w:val="22"/>
        </w:rPr>
        <w:t>[Municipal/Distrital]</w:t>
      </w:r>
      <w:r w:rsidRPr="00ED7180">
        <w:rPr>
          <w:color w:val="auto"/>
          <w:sz w:val="22"/>
          <w:szCs w:val="22"/>
        </w:rPr>
        <w:t xml:space="preserve"> </w:t>
      </w:r>
      <w:r w:rsidRPr="00ED7180">
        <w:rPr>
          <w:sz w:val="22"/>
          <w:szCs w:val="22"/>
        </w:rPr>
        <w:t xml:space="preserve">relativo ao domicílio ou sede do fornecedor, pertinente ao seu ramo de atividade e compatível com o objeto contratual; </w:t>
      </w:r>
    </w:p>
    <w:p w:rsidR="00F2041B" w:rsidRPr="00ED7180" w:rsidRDefault="00F2041B" w:rsidP="00F2041B">
      <w:pPr>
        <w:pStyle w:val="Nivel2"/>
        <w:numPr>
          <w:ilvl w:val="1"/>
          <w:numId w:val="25"/>
        </w:numPr>
        <w:spacing w:after="0" w:line="312" w:lineRule="auto"/>
        <w:ind w:left="0" w:firstLine="709"/>
        <w:rPr>
          <w:sz w:val="22"/>
          <w:szCs w:val="22"/>
        </w:rPr>
      </w:pPr>
      <w:r w:rsidRPr="00ED7180">
        <w:rPr>
          <w:sz w:val="22"/>
          <w:szCs w:val="22"/>
        </w:rPr>
        <w:lastRenderedPageBreak/>
        <w:t xml:space="preserve">Prova de regularidade com a Fazenda </w:t>
      </w:r>
      <w:r w:rsidRPr="00ED7180">
        <w:rPr>
          <w:b/>
          <w:iCs/>
          <w:color w:val="auto"/>
          <w:sz w:val="22"/>
          <w:szCs w:val="22"/>
        </w:rPr>
        <w:t>Estadual/Distrital</w:t>
      </w:r>
      <w:r w:rsidRPr="00ED7180">
        <w:rPr>
          <w:i/>
          <w:iCs/>
          <w:color w:val="auto"/>
          <w:sz w:val="22"/>
          <w:szCs w:val="22"/>
        </w:rPr>
        <w:t xml:space="preserve"> </w:t>
      </w:r>
      <w:r w:rsidRPr="00ED7180">
        <w:rPr>
          <w:sz w:val="22"/>
          <w:szCs w:val="22"/>
        </w:rPr>
        <w:t>do domicílio ou sede do fornecedor, relativa à atividade em cujo exercício contrata ou concorre</w:t>
      </w:r>
    </w:p>
    <w:p w:rsidR="00F2041B" w:rsidRPr="00ED7180" w:rsidRDefault="00F2041B" w:rsidP="00F2041B">
      <w:pPr>
        <w:pStyle w:val="Nivel2"/>
        <w:numPr>
          <w:ilvl w:val="1"/>
          <w:numId w:val="25"/>
        </w:numPr>
        <w:spacing w:after="0" w:line="312" w:lineRule="auto"/>
        <w:ind w:left="0" w:firstLine="709"/>
        <w:rPr>
          <w:sz w:val="22"/>
          <w:szCs w:val="22"/>
        </w:rPr>
      </w:pPr>
      <w:r w:rsidRPr="00ED7180">
        <w:rPr>
          <w:sz w:val="22"/>
          <w:szCs w:val="22"/>
        </w:rPr>
        <w:t xml:space="preserve">Prova de regularidade com a Fazenda </w:t>
      </w:r>
      <w:r w:rsidRPr="00ED7180">
        <w:rPr>
          <w:b/>
          <w:iCs/>
          <w:color w:val="auto"/>
          <w:sz w:val="22"/>
          <w:szCs w:val="22"/>
        </w:rPr>
        <w:t>Municipal</w:t>
      </w:r>
      <w:r w:rsidRPr="00ED7180">
        <w:rPr>
          <w:color w:val="auto"/>
          <w:sz w:val="22"/>
          <w:szCs w:val="22"/>
        </w:rPr>
        <w:t xml:space="preserve"> </w:t>
      </w:r>
      <w:r w:rsidRPr="00ED7180">
        <w:rPr>
          <w:sz w:val="22"/>
          <w:szCs w:val="22"/>
        </w:rPr>
        <w:t>do domicílio ou sede do fornecedor, relativa à atividade em cujo exercício contrata ou concorre;</w:t>
      </w:r>
    </w:p>
    <w:p w:rsidR="00F2041B" w:rsidRPr="00ED7180" w:rsidRDefault="00F2041B" w:rsidP="00F2041B">
      <w:pPr>
        <w:pStyle w:val="Nivel2"/>
        <w:numPr>
          <w:ilvl w:val="1"/>
          <w:numId w:val="25"/>
        </w:numPr>
        <w:spacing w:after="0" w:line="312" w:lineRule="auto"/>
        <w:ind w:left="0" w:firstLine="709"/>
        <w:rPr>
          <w:sz w:val="22"/>
          <w:szCs w:val="22"/>
        </w:rPr>
      </w:pPr>
      <w:r w:rsidRPr="00ED7180">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2041B" w:rsidRPr="00ED7180" w:rsidRDefault="00F2041B" w:rsidP="00F2041B">
      <w:pPr>
        <w:pStyle w:val="Nvel1-SemNum"/>
        <w:numPr>
          <w:ilvl w:val="0"/>
          <w:numId w:val="43"/>
        </w:numPr>
        <w:spacing w:before="120" w:afterLines="120" w:after="288" w:line="312" w:lineRule="auto"/>
        <w:rPr>
          <w:color w:val="auto"/>
          <w:sz w:val="22"/>
          <w:szCs w:val="22"/>
          <w:u w:val="single"/>
          <w:lang w:eastAsia="zh-CN" w:bidi="hi-IN"/>
        </w:rPr>
      </w:pPr>
      <w:r w:rsidRPr="00ED7180">
        <w:rPr>
          <w:color w:val="auto"/>
          <w:sz w:val="22"/>
          <w:szCs w:val="22"/>
          <w:u w:val="single"/>
          <w:lang w:eastAsia="zh-CN" w:bidi="hi-IN"/>
        </w:rPr>
        <w:t>Qualificação Econômico-Financeira</w:t>
      </w:r>
    </w:p>
    <w:p w:rsidR="00F2041B" w:rsidRPr="00ED7180" w:rsidRDefault="00F2041B" w:rsidP="00F2041B">
      <w:pPr>
        <w:pStyle w:val="Nivel2"/>
        <w:numPr>
          <w:ilvl w:val="1"/>
          <w:numId w:val="25"/>
        </w:numPr>
        <w:ind w:left="0" w:firstLine="709"/>
        <w:rPr>
          <w:color w:val="auto"/>
          <w:sz w:val="22"/>
          <w:szCs w:val="22"/>
          <w:lang w:eastAsia="zh-CN" w:bidi="hi-IN"/>
        </w:rPr>
      </w:pPr>
      <w:r w:rsidRPr="00ED7180">
        <w:rPr>
          <w:sz w:val="22"/>
          <w:szCs w:val="22"/>
        </w:rPr>
        <w:t xml:space="preserve">Prova de regularidade mediante a apresentação de </w:t>
      </w:r>
      <w:r w:rsidRPr="00ED7180">
        <w:rPr>
          <w:b/>
          <w:sz w:val="22"/>
          <w:szCs w:val="22"/>
        </w:rPr>
        <w:t>certidão negativa de feitos sobre Falência</w:t>
      </w:r>
      <w:r w:rsidRPr="00ED7180">
        <w:rPr>
          <w:sz w:val="22"/>
          <w:szCs w:val="22"/>
        </w:rPr>
        <w:t xml:space="preserve"> expedida pelo distribuidor da sede do licitante.</w:t>
      </w:r>
    </w:p>
    <w:p w:rsidR="00F2041B" w:rsidRPr="00ED7180" w:rsidRDefault="00F2041B" w:rsidP="00F2041B">
      <w:pPr>
        <w:pStyle w:val="Nivel2"/>
        <w:ind w:left="709" w:firstLine="0"/>
        <w:rPr>
          <w:color w:val="auto"/>
          <w:sz w:val="22"/>
          <w:szCs w:val="22"/>
          <w:lang w:eastAsia="zh-CN" w:bidi="hi-IN"/>
        </w:rPr>
      </w:pPr>
    </w:p>
    <w:p w:rsidR="00F2041B" w:rsidRPr="00ED7180" w:rsidRDefault="00F2041B" w:rsidP="00F2041B">
      <w:pPr>
        <w:pStyle w:val="Nvel1-SemNum"/>
        <w:numPr>
          <w:ilvl w:val="0"/>
          <w:numId w:val="43"/>
        </w:numPr>
        <w:spacing w:before="120" w:afterLines="120" w:after="288" w:line="312" w:lineRule="auto"/>
        <w:rPr>
          <w:color w:val="auto"/>
          <w:sz w:val="22"/>
          <w:szCs w:val="22"/>
          <w:u w:val="single"/>
          <w:lang w:eastAsia="zh-CN" w:bidi="hi-IN"/>
        </w:rPr>
      </w:pPr>
      <w:r w:rsidRPr="00ED7180">
        <w:rPr>
          <w:color w:val="auto"/>
          <w:sz w:val="22"/>
          <w:szCs w:val="22"/>
          <w:u w:val="single"/>
          <w:lang w:eastAsia="zh-CN" w:bidi="hi-IN"/>
        </w:rPr>
        <w:t>Qualificação Técnica</w:t>
      </w:r>
    </w:p>
    <w:p w:rsidR="00F2041B" w:rsidRPr="00ED7180" w:rsidRDefault="00F2041B" w:rsidP="00F2041B">
      <w:pPr>
        <w:pStyle w:val="Nvel2-Red"/>
        <w:numPr>
          <w:ilvl w:val="1"/>
          <w:numId w:val="25"/>
        </w:numPr>
        <w:spacing w:afterLines="120" w:after="288" w:line="312" w:lineRule="auto"/>
        <w:ind w:left="0" w:firstLine="709"/>
        <w:rPr>
          <w:i w:val="0"/>
          <w:color w:val="auto"/>
          <w:sz w:val="22"/>
          <w:szCs w:val="22"/>
        </w:rPr>
      </w:pPr>
      <w:r w:rsidRPr="00ED7180">
        <w:rPr>
          <w:i w:val="0"/>
          <w:color w:val="auto"/>
          <w:sz w:val="22"/>
          <w:szCs w:val="22"/>
        </w:rPr>
        <w:t xml:space="preserve">Comprovação de aptidão para o fornecimento de bens/produtos similares de complexidade tecnológica e operacional equivalente a 50% do quantitativo do objeto desta contratação, por meio da apresentação de </w:t>
      </w:r>
      <w:r w:rsidRPr="00ED7180">
        <w:rPr>
          <w:b/>
          <w:i w:val="0"/>
          <w:color w:val="auto"/>
          <w:sz w:val="22"/>
          <w:szCs w:val="22"/>
          <w:u w:val="single"/>
        </w:rPr>
        <w:t>certidões ou atestados</w:t>
      </w:r>
      <w:r w:rsidRPr="00ED7180">
        <w:rPr>
          <w:i w:val="0"/>
          <w:color w:val="auto"/>
          <w:sz w:val="22"/>
          <w:szCs w:val="22"/>
        </w:rPr>
        <w:t>, por pessoas jurídicas de dire</w:t>
      </w:r>
      <w:r>
        <w:rPr>
          <w:i w:val="0"/>
          <w:color w:val="auto"/>
          <w:sz w:val="22"/>
          <w:szCs w:val="22"/>
        </w:rPr>
        <w:t xml:space="preserve">ito público ou privado, </w:t>
      </w:r>
      <w:r w:rsidRPr="004049FB">
        <w:rPr>
          <w:i w:val="0"/>
          <w:color w:val="auto"/>
          <w:sz w:val="22"/>
          <w:szCs w:val="22"/>
          <w:highlight w:val="yellow"/>
        </w:rPr>
        <w:t>sendo permitido a somatório de atestados para composição da qualificação</w:t>
      </w:r>
      <w:r>
        <w:rPr>
          <w:i w:val="0"/>
          <w:color w:val="auto"/>
          <w:sz w:val="22"/>
          <w:szCs w:val="22"/>
        </w:rPr>
        <w:t>.</w:t>
      </w:r>
    </w:p>
    <w:p w:rsidR="00F2041B" w:rsidRPr="00ED7180" w:rsidRDefault="00F2041B" w:rsidP="00F2041B">
      <w:pPr>
        <w:pStyle w:val="Nvel3-R"/>
        <w:numPr>
          <w:ilvl w:val="2"/>
          <w:numId w:val="25"/>
        </w:numPr>
        <w:spacing w:afterLines="120" w:after="288" w:line="312" w:lineRule="auto"/>
        <w:ind w:left="170" w:firstLine="709"/>
        <w:rPr>
          <w:i w:val="0"/>
          <w:color w:val="auto"/>
          <w:sz w:val="22"/>
          <w:szCs w:val="22"/>
        </w:rPr>
      </w:pPr>
      <w:proofErr w:type="gramStart"/>
      <w:r w:rsidRPr="00ED7180">
        <w:rPr>
          <w:i w:val="0"/>
          <w:color w:val="auto"/>
          <w:sz w:val="22"/>
          <w:szCs w:val="22"/>
        </w:rPr>
        <w:t>O(</w:t>
      </w:r>
      <w:proofErr w:type="gramEnd"/>
      <w:r w:rsidRPr="00ED7180">
        <w:rPr>
          <w:i w:val="0"/>
          <w:color w:val="auto"/>
          <w:sz w:val="22"/>
          <w:szCs w:val="22"/>
        </w:rPr>
        <w:t>s) atestado(s) ou Declaração(</w:t>
      </w:r>
      <w:proofErr w:type="spellStart"/>
      <w:r w:rsidRPr="00ED7180">
        <w:rPr>
          <w:i w:val="0"/>
          <w:color w:val="auto"/>
          <w:sz w:val="22"/>
          <w:szCs w:val="22"/>
        </w:rPr>
        <w:t>ões</w:t>
      </w:r>
      <w:proofErr w:type="spellEnd"/>
      <w:r w:rsidRPr="00ED7180">
        <w:rPr>
          <w:i w:val="0"/>
          <w:color w:val="auto"/>
          <w:sz w:val="22"/>
          <w:szCs w:val="22"/>
        </w:rPr>
        <w:t>) deverá(</w:t>
      </w:r>
      <w:proofErr w:type="spellStart"/>
      <w:r w:rsidRPr="00ED7180">
        <w:rPr>
          <w:i w:val="0"/>
          <w:color w:val="auto"/>
          <w:sz w:val="22"/>
          <w:szCs w:val="22"/>
        </w:rPr>
        <w:t>ão</w:t>
      </w:r>
      <w:proofErr w:type="spellEnd"/>
      <w:r w:rsidRPr="00ED7180">
        <w:rPr>
          <w:i w:val="0"/>
          <w:color w:val="auto"/>
          <w:sz w:val="22"/>
          <w:szCs w:val="22"/>
        </w:rPr>
        <w:t>) ser emitido(s) em papel timbrado da emitente, datado e assinado e, deverá referir-se a fornecimentos concluídos, com especificação dos fornecimentos realizados e informações relativas ao desempenho do fornecimento.</w:t>
      </w:r>
    </w:p>
    <w:p w:rsidR="00F2041B" w:rsidRPr="00E27A09" w:rsidRDefault="00F2041B" w:rsidP="00F2041B">
      <w:pPr>
        <w:pStyle w:val="Nivel01"/>
        <w:numPr>
          <w:ilvl w:val="0"/>
          <w:numId w:val="25"/>
        </w:numPr>
        <w:shd w:val="clear" w:color="auto" w:fill="227ACB"/>
        <w:rPr>
          <w:color w:val="FFFFFF" w:themeColor="background1"/>
          <w:sz w:val="24"/>
          <w:szCs w:val="24"/>
        </w:rPr>
      </w:pPr>
      <w:r w:rsidRPr="00E27A09">
        <w:rPr>
          <w:color w:val="FFFFFF" w:themeColor="background1"/>
          <w:sz w:val="24"/>
          <w:szCs w:val="24"/>
        </w:rPr>
        <w:t>ESTIMATIVAS DO VALOR DA CONTRATAÇÃO</w:t>
      </w:r>
    </w:p>
    <w:p w:rsidR="00F2041B" w:rsidRDefault="00F2041B" w:rsidP="00F2041B">
      <w:pPr>
        <w:pStyle w:val="Nivel01"/>
        <w:ind w:firstLine="1418"/>
        <w:rPr>
          <w:b w:val="0"/>
          <w:bCs w:val="0"/>
          <w:sz w:val="22"/>
          <w:szCs w:val="22"/>
        </w:rPr>
      </w:pPr>
      <w:bookmarkStart w:id="5" w:name="_Hlk161143094"/>
      <w:r w:rsidRPr="00ED7180">
        <w:rPr>
          <w:sz w:val="22"/>
          <w:szCs w:val="22"/>
        </w:rPr>
        <w:t xml:space="preserve">O custo total estimado da contratação </w:t>
      </w:r>
      <w:r w:rsidRPr="00ED7180">
        <w:rPr>
          <w:b w:val="0"/>
          <w:bCs w:val="0"/>
          <w:sz w:val="22"/>
          <w:szCs w:val="22"/>
        </w:rPr>
        <w:t xml:space="preserve">é de </w:t>
      </w:r>
      <w:r w:rsidRPr="00111D00">
        <w:rPr>
          <w:b w:val="0"/>
          <w:bCs w:val="0"/>
          <w:sz w:val="22"/>
          <w:szCs w:val="22"/>
        </w:rPr>
        <w:t>R$ 54.640,00 (cinquenta e quatro mil e seiscentos e quarenta reais)</w:t>
      </w:r>
      <w:r w:rsidRPr="00ED7180">
        <w:rPr>
          <w:b w:val="0"/>
          <w:bCs w:val="0"/>
          <w:sz w:val="22"/>
          <w:szCs w:val="22"/>
        </w:rPr>
        <w:t>, conforme custos unitários abaixo:</w:t>
      </w:r>
    </w:p>
    <w:p w:rsidR="00F2041B" w:rsidRPr="00111D00" w:rsidRDefault="00F2041B" w:rsidP="00F2041B"/>
    <w:tbl>
      <w:tblPr>
        <w:tblW w:w="10197" w:type="dxa"/>
        <w:jc w:val="center"/>
        <w:tblLayout w:type="fixed"/>
        <w:tblCellMar>
          <w:left w:w="70" w:type="dxa"/>
          <w:right w:w="70" w:type="dxa"/>
        </w:tblCellMar>
        <w:tblLook w:val="04A0" w:firstRow="1" w:lastRow="0" w:firstColumn="1" w:lastColumn="0" w:noHBand="0" w:noVBand="1"/>
      </w:tblPr>
      <w:tblGrid>
        <w:gridCol w:w="549"/>
        <w:gridCol w:w="1568"/>
        <w:gridCol w:w="708"/>
        <w:gridCol w:w="709"/>
        <w:gridCol w:w="992"/>
        <w:gridCol w:w="992"/>
        <w:gridCol w:w="993"/>
        <w:gridCol w:w="992"/>
        <w:gridCol w:w="709"/>
        <w:gridCol w:w="992"/>
        <w:gridCol w:w="993"/>
      </w:tblGrid>
      <w:tr w:rsidR="00F2041B" w:rsidRPr="00F70A41" w:rsidTr="009F13E5">
        <w:trPr>
          <w:trHeight w:val="700"/>
          <w:jc w:val="center"/>
        </w:trPr>
        <w:tc>
          <w:tcPr>
            <w:tcW w:w="549"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F2041B" w:rsidRPr="00F70A41" w:rsidRDefault="00F2041B" w:rsidP="009F13E5">
            <w:pPr>
              <w:spacing w:before="120" w:line="276" w:lineRule="auto"/>
              <w:jc w:val="center"/>
              <w:rPr>
                <w:rFonts w:ascii="Arial" w:hAnsi="Arial" w:cs="Arial"/>
                <w:b/>
                <w:bCs/>
                <w:sz w:val="18"/>
                <w:szCs w:val="18"/>
              </w:rPr>
            </w:pPr>
            <w:r w:rsidRPr="00F70A41">
              <w:rPr>
                <w:rFonts w:ascii="Arial" w:hAnsi="Arial" w:cs="Arial"/>
                <w:b/>
                <w:bCs/>
                <w:sz w:val="18"/>
                <w:szCs w:val="18"/>
              </w:rPr>
              <w:t>Item</w:t>
            </w:r>
          </w:p>
        </w:tc>
        <w:tc>
          <w:tcPr>
            <w:tcW w:w="1568" w:type="dxa"/>
            <w:tcBorders>
              <w:top w:val="single" w:sz="8" w:space="0" w:color="auto"/>
              <w:left w:val="nil"/>
              <w:bottom w:val="single" w:sz="8" w:space="0" w:color="auto"/>
              <w:right w:val="single" w:sz="4" w:space="0" w:color="auto"/>
            </w:tcBorders>
            <w:shd w:val="clear" w:color="000000" w:fill="C0C0C0"/>
            <w:vAlign w:val="center"/>
            <w:hideMark/>
          </w:tcPr>
          <w:p w:rsidR="00F2041B" w:rsidRPr="00F70A41" w:rsidRDefault="00F2041B" w:rsidP="009F13E5">
            <w:pPr>
              <w:spacing w:before="120" w:line="276" w:lineRule="auto"/>
              <w:jc w:val="center"/>
              <w:rPr>
                <w:rFonts w:ascii="Arial" w:hAnsi="Arial" w:cs="Arial"/>
                <w:b/>
                <w:bCs/>
                <w:sz w:val="18"/>
                <w:szCs w:val="18"/>
              </w:rPr>
            </w:pPr>
            <w:r w:rsidRPr="00F70A41">
              <w:rPr>
                <w:rFonts w:ascii="Arial" w:hAnsi="Arial" w:cs="Arial"/>
                <w:b/>
                <w:bCs/>
                <w:sz w:val="18"/>
                <w:szCs w:val="18"/>
              </w:rPr>
              <w:t>Descrição</w:t>
            </w:r>
          </w:p>
        </w:tc>
        <w:tc>
          <w:tcPr>
            <w:tcW w:w="708" w:type="dxa"/>
            <w:tcBorders>
              <w:top w:val="single" w:sz="8" w:space="0" w:color="auto"/>
              <w:left w:val="nil"/>
              <w:bottom w:val="single" w:sz="8" w:space="0" w:color="auto"/>
              <w:right w:val="single" w:sz="4" w:space="0" w:color="auto"/>
            </w:tcBorders>
            <w:shd w:val="clear" w:color="000000" w:fill="CCFFCC"/>
            <w:vAlign w:val="center"/>
            <w:hideMark/>
          </w:tcPr>
          <w:p w:rsidR="00F2041B" w:rsidRPr="00F70A41" w:rsidRDefault="00F2041B" w:rsidP="009F13E5">
            <w:pPr>
              <w:spacing w:before="120" w:line="276" w:lineRule="auto"/>
              <w:jc w:val="center"/>
              <w:rPr>
                <w:rFonts w:ascii="Arial" w:hAnsi="Arial" w:cs="Arial"/>
                <w:b/>
                <w:bCs/>
                <w:sz w:val="18"/>
                <w:szCs w:val="18"/>
              </w:rPr>
            </w:pPr>
            <w:r w:rsidRPr="00F70A41">
              <w:rPr>
                <w:rFonts w:ascii="Arial" w:hAnsi="Arial" w:cs="Arial"/>
                <w:b/>
                <w:bCs/>
                <w:sz w:val="18"/>
                <w:szCs w:val="18"/>
              </w:rPr>
              <w:t>Quant</w:t>
            </w:r>
          </w:p>
        </w:tc>
        <w:tc>
          <w:tcPr>
            <w:tcW w:w="709" w:type="dxa"/>
            <w:tcBorders>
              <w:top w:val="single" w:sz="8" w:space="0" w:color="auto"/>
              <w:left w:val="nil"/>
              <w:bottom w:val="single" w:sz="8" w:space="0" w:color="auto"/>
              <w:right w:val="single" w:sz="4" w:space="0" w:color="auto"/>
            </w:tcBorders>
            <w:shd w:val="clear" w:color="000000" w:fill="CCFFCC"/>
            <w:vAlign w:val="center"/>
            <w:hideMark/>
          </w:tcPr>
          <w:p w:rsidR="00F2041B" w:rsidRPr="00F70A41" w:rsidRDefault="00F2041B" w:rsidP="009F13E5">
            <w:pPr>
              <w:spacing w:before="120" w:line="276" w:lineRule="auto"/>
              <w:jc w:val="center"/>
              <w:rPr>
                <w:rFonts w:ascii="Arial" w:hAnsi="Arial" w:cs="Arial"/>
                <w:b/>
                <w:bCs/>
                <w:sz w:val="18"/>
                <w:szCs w:val="18"/>
              </w:rPr>
            </w:pPr>
            <w:r w:rsidRPr="00F70A41">
              <w:rPr>
                <w:rFonts w:ascii="Arial" w:hAnsi="Arial" w:cs="Arial"/>
                <w:b/>
                <w:bCs/>
                <w:color w:val="000000"/>
                <w:sz w:val="18"/>
                <w:szCs w:val="18"/>
              </w:rPr>
              <w:t>Unid.</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B.P</w:t>
            </w:r>
            <w:r w:rsidRPr="00F70A41">
              <w:rPr>
                <w:rFonts w:ascii="Arial" w:hAnsi="Arial" w:cs="Arial"/>
                <w:b/>
                <w:bCs/>
                <w:sz w:val="18"/>
                <w:szCs w:val="18"/>
              </w:rPr>
              <w:t xml:space="preserve"> </w:t>
            </w:r>
          </w:p>
        </w:tc>
        <w:tc>
          <w:tcPr>
            <w:tcW w:w="992" w:type="dxa"/>
            <w:tcBorders>
              <w:top w:val="single" w:sz="4" w:space="0" w:color="auto"/>
              <w:left w:val="nil"/>
              <w:bottom w:val="single" w:sz="4" w:space="0" w:color="auto"/>
              <w:right w:val="single" w:sz="4" w:space="0" w:color="auto"/>
            </w:tcBorders>
            <w:shd w:val="clear" w:color="000000" w:fill="C0C0C0"/>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Empresa</w:t>
            </w:r>
            <w:r w:rsidRPr="00F70A41">
              <w:rPr>
                <w:rFonts w:ascii="Arial" w:hAnsi="Arial" w:cs="Arial"/>
                <w:b/>
                <w:bCs/>
                <w:sz w:val="18"/>
                <w:szCs w:val="18"/>
              </w:rPr>
              <w:t xml:space="preserve"> 0</w:t>
            </w:r>
            <w:r>
              <w:rPr>
                <w:rFonts w:ascii="Arial" w:hAnsi="Arial" w:cs="Arial"/>
                <w:b/>
                <w:bCs/>
                <w:sz w:val="18"/>
                <w:szCs w:val="18"/>
              </w:rPr>
              <w:t>1</w:t>
            </w:r>
          </w:p>
        </w:tc>
        <w:tc>
          <w:tcPr>
            <w:tcW w:w="993" w:type="dxa"/>
            <w:tcBorders>
              <w:top w:val="single" w:sz="4" w:space="0" w:color="auto"/>
              <w:left w:val="single" w:sz="4" w:space="0" w:color="auto"/>
              <w:bottom w:val="single" w:sz="4" w:space="0" w:color="auto"/>
              <w:right w:val="single" w:sz="4" w:space="0" w:color="auto"/>
            </w:tcBorders>
            <w:shd w:val="clear" w:color="000000" w:fill="C0C0C0"/>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Empresa</w:t>
            </w:r>
            <w:r w:rsidRPr="00F70A41">
              <w:rPr>
                <w:rFonts w:ascii="Arial" w:hAnsi="Arial" w:cs="Arial"/>
                <w:b/>
                <w:bCs/>
                <w:sz w:val="18"/>
                <w:szCs w:val="18"/>
              </w:rPr>
              <w:t xml:space="preserve"> 0</w:t>
            </w:r>
            <w:r>
              <w:rPr>
                <w:rFonts w:ascii="Arial" w:hAnsi="Arial" w:cs="Arial"/>
                <w:b/>
                <w:bCs/>
                <w:sz w:val="18"/>
                <w:szCs w:val="18"/>
              </w:rPr>
              <w:t>2</w:t>
            </w:r>
          </w:p>
        </w:tc>
        <w:tc>
          <w:tcPr>
            <w:tcW w:w="992" w:type="dxa"/>
            <w:tcBorders>
              <w:top w:val="single" w:sz="8" w:space="0" w:color="auto"/>
              <w:left w:val="single" w:sz="4" w:space="0" w:color="auto"/>
              <w:bottom w:val="single" w:sz="8" w:space="0" w:color="auto"/>
              <w:right w:val="single" w:sz="4" w:space="0" w:color="auto"/>
            </w:tcBorders>
            <w:shd w:val="clear" w:color="000000" w:fill="C0C0C0"/>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Empresa</w:t>
            </w:r>
            <w:r w:rsidRPr="00F70A41">
              <w:rPr>
                <w:rFonts w:ascii="Arial" w:hAnsi="Arial" w:cs="Arial"/>
                <w:b/>
                <w:bCs/>
                <w:sz w:val="18"/>
                <w:szCs w:val="18"/>
              </w:rPr>
              <w:t xml:space="preserve"> 0</w:t>
            </w:r>
            <w:r>
              <w:rPr>
                <w:rFonts w:ascii="Arial" w:hAnsi="Arial" w:cs="Arial"/>
                <w:b/>
                <w:bCs/>
                <w:sz w:val="18"/>
                <w:szCs w:val="18"/>
              </w:rPr>
              <w:t>3</w:t>
            </w:r>
          </w:p>
        </w:tc>
        <w:tc>
          <w:tcPr>
            <w:tcW w:w="709" w:type="dxa"/>
            <w:tcBorders>
              <w:top w:val="single" w:sz="8" w:space="0" w:color="auto"/>
              <w:left w:val="single" w:sz="4" w:space="0" w:color="auto"/>
              <w:bottom w:val="single" w:sz="8" w:space="0" w:color="auto"/>
              <w:right w:val="single" w:sz="4" w:space="0" w:color="auto"/>
            </w:tcBorders>
            <w:shd w:val="clear" w:color="000000" w:fill="C0C0C0"/>
            <w:vAlign w:val="center"/>
            <w:hideMark/>
          </w:tcPr>
          <w:p w:rsidR="00F2041B" w:rsidRPr="00F70A41" w:rsidRDefault="00F2041B" w:rsidP="009F13E5">
            <w:pPr>
              <w:spacing w:before="120" w:line="276" w:lineRule="auto"/>
              <w:jc w:val="center"/>
              <w:rPr>
                <w:rFonts w:ascii="Arial" w:hAnsi="Arial" w:cs="Arial"/>
                <w:b/>
                <w:bCs/>
                <w:sz w:val="18"/>
                <w:szCs w:val="18"/>
              </w:rPr>
            </w:pPr>
            <w:r w:rsidRPr="00F70A41">
              <w:rPr>
                <w:rFonts w:ascii="Arial" w:hAnsi="Arial" w:cs="Arial"/>
                <w:b/>
                <w:bCs/>
                <w:sz w:val="18"/>
                <w:szCs w:val="18"/>
              </w:rPr>
              <w:t xml:space="preserve">MÉDIA </w:t>
            </w:r>
          </w:p>
        </w:tc>
        <w:tc>
          <w:tcPr>
            <w:tcW w:w="992" w:type="dxa"/>
            <w:tcBorders>
              <w:top w:val="single" w:sz="8" w:space="0" w:color="auto"/>
              <w:left w:val="nil"/>
              <w:bottom w:val="single" w:sz="8" w:space="0" w:color="auto"/>
              <w:right w:val="single" w:sz="8" w:space="0" w:color="auto"/>
            </w:tcBorders>
            <w:shd w:val="clear" w:color="000000" w:fill="C0C0C0"/>
            <w:vAlign w:val="center"/>
            <w:hideMark/>
          </w:tcPr>
          <w:p w:rsidR="00F2041B" w:rsidRPr="00F70A41" w:rsidRDefault="00F2041B" w:rsidP="009F13E5">
            <w:pPr>
              <w:spacing w:before="120" w:line="276" w:lineRule="auto"/>
              <w:jc w:val="center"/>
              <w:rPr>
                <w:rFonts w:ascii="Arial" w:hAnsi="Arial" w:cs="Arial"/>
                <w:b/>
                <w:bCs/>
                <w:sz w:val="18"/>
                <w:szCs w:val="18"/>
              </w:rPr>
            </w:pPr>
            <w:r w:rsidRPr="00F70A41">
              <w:rPr>
                <w:rFonts w:ascii="Arial" w:hAnsi="Arial" w:cs="Arial"/>
                <w:b/>
                <w:bCs/>
                <w:sz w:val="18"/>
                <w:szCs w:val="18"/>
              </w:rPr>
              <w:t xml:space="preserve">TOTAL </w:t>
            </w:r>
          </w:p>
        </w:tc>
        <w:tc>
          <w:tcPr>
            <w:tcW w:w="993" w:type="dxa"/>
            <w:tcBorders>
              <w:top w:val="single" w:sz="8" w:space="0" w:color="auto"/>
              <w:left w:val="nil"/>
              <w:bottom w:val="single" w:sz="8" w:space="0" w:color="auto"/>
              <w:right w:val="single" w:sz="8" w:space="0" w:color="auto"/>
            </w:tcBorders>
            <w:shd w:val="clear" w:color="000000" w:fill="C0C0C0"/>
          </w:tcPr>
          <w:p w:rsidR="00F2041B" w:rsidRDefault="00F2041B" w:rsidP="009F13E5">
            <w:pPr>
              <w:spacing w:before="120" w:line="276" w:lineRule="auto"/>
              <w:jc w:val="center"/>
              <w:rPr>
                <w:rFonts w:ascii="Arial" w:hAnsi="Arial" w:cs="Arial"/>
                <w:b/>
                <w:bCs/>
                <w:sz w:val="18"/>
                <w:szCs w:val="18"/>
              </w:rPr>
            </w:pPr>
            <w:r w:rsidRPr="00F70A41">
              <w:rPr>
                <w:rFonts w:ascii="Arial" w:hAnsi="Arial" w:cs="Arial"/>
                <w:b/>
                <w:bCs/>
                <w:sz w:val="18"/>
                <w:szCs w:val="18"/>
              </w:rPr>
              <w:t>Código Compras</w:t>
            </w:r>
          </w:p>
          <w:p w:rsidR="00F2041B" w:rsidRPr="00F70A41" w:rsidRDefault="00F2041B" w:rsidP="009F13E5">
            <w:pPr>
              <w:spacing w:before="120" w:line="276" w:lineRule="auto"/>
              <w:jc w:val="center"/>
              <w:rPr>
                <w:rFonts w:ascii="Arial" w:hAnsi="Arial" w:cs="Arial"/>
                <w:b/>
                <w:bCs/>
                <w:sz w:val="18"/>
                <w:szCs w:val="18"/>
              </w:rPr>
            </w:pPr>
            <w:proofErr w:type="spellStart"/>
            <w:r w:rsidRPr="00F70A41">
              <w:rPr>
                <w:rFonts w:ascii="Arial" w:hAnsi="Arial" w:cs="Arial"/>
                <w:b/>
                <w:bCs/>
                <w:sz w:val="18"/>
                <w:szCs w:val="18"/>
              </w:rPr>
              <w:t>Gov</w:t>
            </w:r>
            <w:proofErr w:type="spellEnd"/>
          </w:p>
        </w:tc>
      </w:tr>
      <w:tr w:rsidR="00F2041B" w:rsidRPr="00F70A41" w:rsidTr="009F13E5">
        <w:trPr>
          <w:trHeight w:val="440"/>
          <w:jc w:val="center"/>
        </w:trPr>
        <w:tc>
          <w:tcPr>
            <w:tcW w:w="549" w:type="dxa"/>
            <w:tcBorders>
              <w:top w:val="single" w:sz="4" w:space="0" w:color="auto"/>
              <w:left w:val="single" w:sz="8" w:space="0" w:color="auto"/>
              <w:bottom w:val="single" w:sz="4" w:space="0" w:color="auto"/>
              <w:right w:val="single" w:sz="4" w:space="0" w:color="auto"/>
            </w:tcBorders>
            <w:vAlign w:val="center"/>
            <w:hideMark/>
          </w:tcPr>
          <w:p w:rsidR="00F2041B" w:rsidRPr="00F70A41" w:rsidRDefault="00F2041B" w:rsidP="009F13E5">
            <w:pPr>
              <w:spacing w:before="120" w:line="276" w:lineRule="auto"/>
              <w:jc w:val="center"/>
              <w:rPr>
                <w:rFonts w:ascii="Arial" w:hAnsi="Arial" w:cs="Arial"/>
                <w:sz w:val="18"/>
                <w:szCs w:val="18"/>
              </w:rPr>
            </w:pPr>
            <w:r w:rsidRPr="00F70A41">
              <w:rPr>
                <w:rFonts w:ascii="Arial" w:hAnsi="Arial" w:cs="Arial"/>
                <w:sz w:val="18"/>
                <w:szCs w:val="18"/>
              </w:rPr>
              <w:t>1</w:t>
            </w:r>
          </w:p>
        </w:tc>
        <w:tc>
          <w:tcPr>
            <w:tcW w:w="1568" w:type="dxa"/>
            <w:tcBorders>
              <w:top w:val="single" w:sz="4" w:space="0" w:color="auto"/>
              <w:left w:val="nil"/>
              <w:bottom w:val="single" w:sz="4" w:space="0" w:color="auto"/>
              <w:right w:val="single" w:sz="4" w:space="0" w:color="auto"/>
            </w:tcBorders>
            <w:vAlign w:val="center"/>
            <w:hideMark/>
          </w:tcPr>
          <w:p w:rsidR="00F2041B" w:rsidRPr="00F70A41" w:rsidRDefault="00F2041B" w:rsidP="009F13E5">
            <w:pPr>
              <w:spacing w:before="120" w:line="276" w:lineRule="auto"/>
              <w:rPr>
                <w:rFonts w:ascii="Arial" w:hAnsi="Arial" w:cs="Arial"/>
                <w:b/>
                <w:bCs/>
                <w:sz w:val="18"/>
                <w:szCs w:val="18"/>
              </w:rPr>
            </w:pPr>
            <w:r w:rsidRPr="00F70A41">
              <w:rPr>
                <w:rFonts w:ascii="Arial" w:hAnsi="Arial" w:cs="Arial"/>
                <w:b/>
                <w:bCs/>
                <w:sz w:val="18"/>
                <w:szCs w:val="18"/>
              </w:rPr>
              <w:t xml:space="preserve">Tablete sólido de ácido </w:t>
            </w:r>
            <w:proofErr w:type="spellStart"/>
            <w:r w:rsidRPr="00F70A41">
              <w:rPr>
                <w:rFonts w:ascii="Arial" w:hAnsi="Arial" w:cs="Arial"/>
                <w:b/>
                <w:bCs/>
                <w:sz w:val="18"/>
                <w:szCs w:val="18"/>
              </w:rPr>
              <w:t>tricloroisocianúrico</w:t>
            </w:r>
            <w:proofErr w:type="spellEnd"/>
            <w:r w:rsidRPr="00F70A41">
              <w:rPr>
                <w:rFonts w:ascii="Arial" w:hAnsi="Arial" w:cs="Arial"/>
                <w:b/>
                <w:bCs/>
                <w:sz w:val="18"/>
                <w:szCs w:val="18"/>
              </w:rPr>
              <w:t xml:space="preserve"> para consumo humano com teor de cloro ativo mínimo 90%</w:t>
            </w:r>
          </w:p>
          <w:p w:rsidR="00F2041B" w:rsidRPr="00F70A41" w:rsidRDefault="00F2041B" w:rsidP="009F13E5">
            <w:pPr>
              <w:spacing w:before="120" w:line="276" w:lineRule="auto"/>
              <w:rPr>
                <w:rFonts w:ascii="Arial" w:hAnsi="Arial" w:cs="Arial"/>
                <w:b/>
                <w:bCs/>
                <w:sz w:val="18"/>
                <w:szCs w:val="18"/>
              </w:rPr>
            </w:pPr>
          </w:p>
        </w:tc>
        <w:tc>
          <w:tcPr>
            <w:tcW w:w="708" w:type="dxa"/>
            <w:tcBorders>
              <w:top w:val="single" w:sz="4" w:space="0" w:color="auto"/>
              <w:left w:val="nil"/>
              <w:bottom w:val="single" w:sz="4" w:space="0" w:color="auto"/>
              <w:right w:val="single" w:sz="4" w:space="0" w:color="auto"/>
            </w:tcBorders>
            <w:shd w:val="clear" w:color="000000" w:fill="CCFFCC"/>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1250</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F2041B" w:rsidRPr="00F70A41" w:rsidRDefault="00F2041B" w:rsidP="009F13E5">
            <w:pPr>
              <w:spacing w:before="120" w:line="276" w:lineRule="auto"/>
              <w:jc w:val="center"/>
              <w:rPr>
                <w:rFonts w:ascii="Arial" w:hAnsi="Arial" w:cs="Arial"/>
                <w:sz w:val="18"/>
                <w:szCs w:val="18"/>
              </w:rPr>
            </w:pPr>
            <w:proofErr w:type="gramStart"/>
            <w:r>
              <w:rPr>
                <w:rFonts w:ascii="Arial" w:hAnsi="Arial" w:cs="Arial"/>
                <w:sz w:val="18"/>
                <w:szCs w:val="18"/>
              </w:rPr>
              <w:t>kg</w:t>
            </w:r>
            <w:proofErr w:type="gramEnd"/>
          </w:p>
        </w:tc>
        <w:tc>
          <w:tcPr>
            <w:tcW w:w="992" w:type="dxa"/>
            <w:tcBorders>
              <w:top w:val="single" w:sz="4" w:space="0" w:color="auto"/>
              <w:left w:val="nil"/>
              <w:bottom w:val="single" w:sz="4" w:space="0" w:color="auto"/>
              <w:right w:val="single" w:sz="4" w:space="0" w:color="auto"/>
            </w:tcBorders>
            <w:vAlign w:val="center"/>
          </w:tcPr>
          <w:p w:rsidR="00F2041B" w:rsidRPr="00F70A41" w:rsidRDefault="00F2041B" w:rsidP="009F13E5">
            <w:pPr>
              <w:spacing w:before="120" w:line="276" w:lineRule="auto"/>
              <w:jc w:val="center"/>
              <w:rPr>
                <w:rFonts w:ascii="Arial" w:hAnsi="Arial" w:cs="Arial"/>
                <w:sz w:val="18"/>
                <w:szCs w:val="18"/>
              </w:rPr>
            </w:pPr>
            <w:r>
              <w:rPr>
                <w:rFonts w:ascii="Arial" w:hAnsi="Arial" w:cs="Arial"/>
                <w:sz w:val="18"/>
                <w:szCs w:val="18"/>
              </w:rPr>
              <w:t>R$ 16,57</w:t>
            </w:r>
          </w:p>
        </w:tc>
        <w:tc>
          <w:tcPr>
            <w:tcW w:w="992" w:type="dxa"/>
            <w:tcBorders>
              <w:top w:val="single" w:sz="4" w:space="0" w:color="auto"/>
              <w:left w:val="nil"/>
              <w:bottom w:val="single" w:sz="4" w:space="0" w:color="auto"/>
              <w:right w:val="single" w:sz="4" w:space="0" w:color="auto"/>
            </w:tcBorders>
            <w:vAlign w:val="center"/>
          </w:tcPr>
          <w:p w:rsidR="00F2041B" w:rsidRPr="00C75566" w:rsidRDefault="00F2041B" w:rsidP="009F13E5">
            <w:pPr>
              <w:spacing w:before="120" w:line="276" w:lineRule="auto"/>
              <w:jc w:val="center"/>
              <w:rPr>
                <w:rFonts w:ascii="Arial" w:hAnsi="Arial" w:cs="Arial"/>
                <w:sz w:val="18"/>
                <w:szCs w:val="18"/>
              </w:rPr>
            </w:pPr>
            <w:r w:rsidRPr="00C75566">
              <w:rPr>
                <w:rFonts w:ascii="Arial" w:hAnsi="Arial" w:cs="Arial"/>
                <w:sz w:val="18"/>
                <w:szCs w:val="18"/>
              </w:rPr>
              <w:t>R$ 27,00</w:t>
            </w:r>
          </w:p>
        </w:tc>
        <w:tc>
          <w:tcPr>
            <w:tcW w:w="993" w:type="dxa"/>
            <w:tcBorders>
              <w:top w:val="single" w:sz="4" w:space="0" w:color="auto"/>
              <w:left w:val="single" w:sz="4" w:space="0" w:color="auto"/>
              <w:bottom w:val="single" w:sz="4" w:space="0" w:color="auto"/>
              <w:right w:val="single" w:sz="4" w:space="0" w:color="auto"/>
            </w:tcBorders>
            <w:vAlign w:val="center"/>
          </w:tcPr>
          <w:p w:rsidR="00F2041B" w:rsidRPr="00C75566" w:rsidRDefault="00F2041B" w:rsidP="009F13E5">
            <w:pPr>
              <w:spacing w:before="120" w:line="276" w:lineRule="auto"/>
              <w:jc w:val="center"/>
              <w:rPr>
                <w:rFonts w:ascii="Arial" w:hAnsi="Arial" w:cs="Arial"/>
                <w:sz w:val="18"/>
                <w:szCs w:val="18"/>
              </w:rPr>
            </w:pPr>
            <w:r>
              <w:rPr>
                <w:rFonts w:ascii="Arial" w:hAnsi="Arial" w:cs="Arial"/>
                <w:sz w:val="18"/>
                <w:szCs w:val="18"/>
              </w:rPr>
              <w:t>R$ 30,00</w:t>
            </w:r>
          </w:p>
        </w:tc>
        <w:tc>
          <w:tcPr>
            <w:tcW w:w="992" w:type="dxa"/>
            <w:tcBorders>
              <w:top w:val="single" w:sz="4" w:space="0" w:color="auto"/>
              <w:left w:val="single" w:sz="4" w:space="0" w:color="auto"/>
              <w:bottom w:val="single" w:sz="4" w:space="0" w:color="auto"/>
              <w:right w:val="single" w:sz="4" w:space="0" w:color="auto"/>
            </w:tcBorders>
            <w:vAlign w:val="center"/>
          </w:tcPr>
          <w:p w:rsidR="00F2041B" w:rsidRDefault="00F2041B" w:rsidP="009F13E5">
            <w:pPr>
              <w:spacing w:before="120" w:line="276" w:lineRule="auto"/>
              <w:jc w:val="center"/>
              <w:rPr>
                <w:rFonts w:ascii="Arial" w:hAnsi="Arial" w:cs="Arial"/>
                <w:b/>
                <w:bCs/>
                <w:sz w:val="18"/>
                <w:szCs w:val="18"/>
              </w:rPr>
            </w:pPr>
            <w:r w:rsidRPr="00C75566">
              <w:rPr>
                <w:rFonts w:ascii="Arial" w:hAnsi="Arial" w:cs="Arial"/>
                <w:sz w:val="18"/>
                <w:szCs w:val="18"/>
              </w:rPr>
              <w:t>R$ 14,80</w:t>
            </w:r>
          </w:p>
        </w:tc>
        <w:tc>
          <w:tcPr>
            <w:tcW w:w="709" w:type="dxa"/>
            <w:tcBorders>
              <w:top w:val="single" w:sz="4" w:space="0" w:color="auto"/>
              <w:left w:val="single" w:sz="4" w:space="0" w:color="auto"/>
              <w:bottom w:val="single" w:sz="4" w:space="0" w:color="auto"/>
              <w:right w:val="single" w:sz="4" w:space="0" w:color="auto"/>
            </w:tcBorders>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R$ 22,09</w:t>
            </w:r>
          </w:p>
        </w:tc>
        <w:tc>
          <w:tcPr>
            <w:tcW w:w="992" w:type="dxa"/>
            <w:tcBorders>
              <w:top w:val="single" w:sz="4" w:space="0" w:color="auto"/>
              <w:left w:val="nil"/>
              <w:bottom w:val="single" w:sz="4" w:space="0" w:color="auto"/>
              <w:right w:val="single" w:sz="8" w:space="0" w:color="auto"/>
            </w:tcBorders>
            <w:vAlign w:val="center"/>
          </w:tcPr>
          <w:p w:rsidR="00F2041B" w:rsidRPr="00F70A41" w:rsidRDefault="00F2041B" w:rsidP="009F13E5">
            <w:pPr>
              <w:spacing w:before="120" w:line="276" w:lineRule="auto"/>
              <w:jc w:val="center"/>
              <w:rPr>
                <w:rFonts w:ascii="Arial" w:hAnsi="Arial" w:cs="Arial"/>
                <w:sz w:val="18"/>
                <w:szCs w:val="18"/>
              </w:rPr>
            </w:pPr>
            <w:r>
              <w:rPr>
                <w:rFonts w:ascii="Arial" w:hAnsi="Arial" w:cs="Arial"/>
                <w:sz w:val="18"/>
                <w:szCs w:val="18"/>
              </w:rPr>
              <w:t>R$ 27.612,50</w:t>
            </w:r>
          </w:p>
        </w:tc>
        <w:tc>
          <w:tcPr>
            <w:tcW w:w="993" w:type="dxa"/>
            <w:tcBorders>
              <w:top w:val="single" w:sz="4" w:space="0" w:color="auto"/>
              <w:left w:val="nil"/>
              <w:bottom w:val="single" w:sz="4" w:space="0" w:color="auto"/>
              <w:right w:val="single" w:sz="8" w:space="0" w:color="auto"/>
            </w:tcBorders>
            <w:vAlign w:val="center"/>
          </w:tcPr>
          <w:p w:rsidR="00F2041B" w:rsidRPr="00F70A41" w:rsidRDefault="00F2041B" w:rsidP="009F13E5">
            <w:pPr>
              <w:spacing w:before="120" w:line="276" w:lineRule="auto"/>
              <w:jc w:val="center"/>
              <w:rPr>
                <w:rFonts w:ascii="Arial" w:hAnsi="Arial" w:cs="Arial"/>
                <w:sz w:val="18"/>
                <w:szCs w:val="18"/>
              </w:rPr>
            </w:pPr>
            <w:r w:rsidRPr="00CD7067">
              <w:rPr>
                <w:rFonts w:ascii="Arial" w:hAnsi="Arial" w:cs="Arial"/>
                <w:sz w:val="18"/>
                <w:szCs w:val="18"/>
              </w:rPr>
              <w:t>377609</w:t>
            </w:r>
          </w:p>
        </w:tc>
      </w:tr>
      <w:tr w:rsidR="00F2041B" w:rsidRPr="00F70A41" w:rsidTr="009F13E5">
        <w:trPr>
          <w:trHeight w:val="440"/>
          <w:jc w:val="center"/>
        </w:trPr>
        <w:tc>
          <w:tcPr>
            <w:tcW w:w="549" w:type="dxa"/>
            <w:tcBorders>
              <w:top w:val="single" w:sz="4" w:space="0" w:color="auto"/>
              <w:left w:val="single" w:sz="8" w:space="0" w:color="auto"/>
              <w:bottom w:val="single" w:sz="4" w:space="0" w:color="auto"/>
              <w:right w:val="single" w:sz="4" w:space="0" w:color="auto"/>
            </w:tcBorders>
            <w:vAlign w:val="center"/>
          </w:tcPr>
          <w:p w:rsidR="00F2041B" w:rsidRPr="00F70A41" w:rsidRDefault="00F2041B" w:rsidP="009F13E5">
            <w:pPr>
              <w:spacing w:before="120" w:line="276" w:lineRule="auto"/>
              <w:jc w:val="center"/>
              <w:rPr>
                <w:rFonts w:ascii="Arial" w:hAnsi="Arial" w:cs="Arial"/>
                <w:sz w:val="18"/>
                <w:szCs w:val="18"/>
              </w:rPr>
            </w:pPr>
            <w:r w:rsidRPr="00F70A41">
              <w:rPr>
                <w:rFonts w:ascii="Arial" w:hAnsi="Arial" w:cs="Arial"/>
                <w:sz w:val="18"/>
                <w:szCs w:val="18"/>
              </w:rPr>
              <w:lastRenderedPageBreak/>
              <w:t>2</w:t>
            </w:r>
          </w:p>
        </w:tc>
        <w:tc>
          <w:tcPr>
            <w:tcW w:w="1568" w:type="dxa"/>
            <w:tcBorders>
              <w:top w:val="single" w:sz="4" w:space="0" w:color="auto"/>
              <w:left w:val="nil"/>
              <w:bottom w:val="single" w:sz="4" w:space="0" w:color="auto"/>
              <w:right w:val="single" w:sz="4" w:space="0" w:color="auto"/>
            </w:tcBorders>
            <w:vAlign w:val="center"/>
          </w:tcPr>
          <w:p w:rsidR="00F2041B" w:rsidRPr="00F70A41" w:rsidRDefault="00F2041B" w:rsidP="009F13E5">
            <w:pPr>
              <w:spacing w:before="120" w:line="276" w:lineRule="auto"/>
              <w:rPr>
                <w:rFonts w:ascii="Arial" w:hAnsi="Arial" w:cs="Arial"/>
                <w:b/>
                <w:bCs/>
                <w:sz w:val="18"/>
                <w:szCs w:val="18"/>
              </w:rPr>
            </w:pPr>
            <w:r w:rsidRPr="00F70A41">
              <w:rPr>
                <w:rFonts w:ascii="Arial" w:hAnsi="Arial" w:cs="Arial"/>
                <w:b/>
                <w:bCs/>
                <w:sz w:val="18"/>
                <w:szCs w:val="18"/>
              </w:rPr>
              <w:t xml:space="preserve">Tablete sólido de </w:t>
            </w:r>
            <w:proofErr w:type="spellStart"/>
            <w:r w:rsidRPr="00F70A41">
              <w:rPr>
                <w:rFonts w:ascii="Arial" w:hAnsi="Arial" w:cs="Arial"/>
                <w:b/>
                <w:bCs/>
                <w:sz w:val="18"/>
                <w:szCs w:val="18"/>
              </w:rPr>
              <w:t>fluossilicato</w:t>
            </w:r>
            <w:proofErr w:type="spellEnd"/>
            <w:r w:rsidRPr="00F70A41">
              <w:rPr>
                <w:rFonts w:ascii="Arial" w:hAnsi="Arial" w:cs="Arial"/>
                <w:b/>
                <w:bCs/>
                <w:sz w:val="18"/>
                <w:szCs w:val="18"/>
              </w:rPr>
              <w:t xml:space="preserve"> de sódio para consumo humano com teor de flúor mínimo 60%</w:t>
            </w:r>
          </w:p>
        </w:tc>
        <w:tc>
          <w:tcPr>
            <w:tcW w:w="708" w:type="dxa"/>
            <w:tcBorders>
              <w:top w:val="single" w:sz="4" w:space="0" w:color="auto"/>
              <w:left w:val="nil"/>
              <w:bottom w:val="single" w:sz="4" w:space="0" w:color="auto"/>
              <w:right w:val="single" w:sz="4" w:space="0" w:color="auto"/>
            </w:tcBorders>
            <w:shd w:val="clear" w:color="000000" w:fill="CCFFCC"/>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950</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F2041B" w:rsidRPr="00F70A41" w:rsidRDefault="00F2041B" w:rsidP="009F13E5">
            <w:pPr>
              <w:spacing w:before="120" w:line="276" w:lineRule="auto"/>
              <w:jc w:val="center"/>
              <w:rPr>
                <w:rFonts w:ascii="Arial" w:hAnsi="Arial" w:cs="Arial"/>
                <w:sz w:val="18"/>
                <w:szCs w:val="18"/>
              </w:rPr>
            </w:pPr>
            <w:proofErr w:type="gramStart"/>
            <w:r>
              <w:rPr>
                <w:rFonts w:ascii="Arial" w:hAnsi="Arial" w:cs="Arial"/>
                <w:sz w:val="18"/>
                <w:szCs w:val="18"/>
              </w:rPr>
              <w:t>kg</w:t>
            </w:r>
            <w:proofErr w:type="gramEnd"/>
          </w:p>
        </w:tc>
        <w:tc>
          <w:tcPr>
            <w:tcW w:w="992" w:type="dxa"/>
            <w:tcBorders>
              <w:top w:val="single" w:sz="4" w:space="0" w:color="auto"/>
              <w:left w:val="nil"/>
              <w:bottom w:val="single" w:sz="4" w:space="0" w:color="auto"/>
              <w:right w:val="single" w:sz="4" w:space="0" w:color="auto"/>
            </w:tcBorders>
            <w:vAlign w:val="center"/>
          </w:tcPr>
          <w:p w:rsidR="00F2041B" w:rsidRPr="00F70A41" w:rsidRDefault="00F2041B" w:rsidP="009F13E5">
            <w:pPr>
              <w:spacing w:before="120" w:line="276" w:lineRule="auto"/>
              <w:jc w:val="center"/>
              <w:rPr>
                <w:rFonts w:ascii="Arial" w:hAnsi="Arial" w:cs="Arial"/>
                <w:sz w:val="18"/>
                <w:szCs w:val="18"/>
              </w:rPr>
            </w:pPr>
            <w:r>
              <w:rPr>
                <w:rFonts w:ascii="Arial" w:hAnsi="Arial" w:cs="Arial"/>
                <w:sz w:val="18"/>
                <w:szCs w:val="18"/>
              </w:rPr>
              <w:t>R$ 21,36</w:t>
            </w:r>
          </w:p>
        </w:tc>
        <w:tc>
          <w:tcPr>
            <w:tcW w:w="992" w:type="dxa"/>
            <w:tcBorders>
              <w:top w:val="single" w:sz="4" w:space="0" w:color="auto"/>
              <w:left w:val="nil"/>
              <w:bottom w:val="single" w:sz="4" w:space="0" w:color="auto"/>
              <w:right w:val="single" w:sz="4" w:space="0" w:color="auto"/>
            </w:tcBorders>
            <w:vAlign w:val="center"/>
          </w:tcPr>
          <w:p w:rsidR="00F2041B" w:rsidRPr="00C75566" w:rsidRDefault="00F2041B" w:rsidP="009F13E5">
            <w:pPr>
              <w:spacing w:before="120" w:line="276" w:lineRule="auto"/>
              <w:jc w:val="center"/>
              <w:rPr>
                <w:rFonts w:ascii="Arial" w:hAnsi="Arial" w:cs="Arial"/>
                <w:sz w:val="18"/>
                <w:szCs w:val="18"/>
              </w:rPr>
            </w:pPr>
            <w:r w:rsidRPr="00C75566">
              <w:rPr>
                <w:rFonts w:ascii="Arial" w:hAnsi="Arial" w:cs="Arial"/>
                <w:sz w:val="18"/>
                <w:szCs w:val="18"/>
              </w:rPr>
              <w:t>R$ 29,00</w:t>
            </w:r>
          </w:p>
        </w:tc>
        <w:tc>
          <w:tcPr>
            <w:tcW w:w="993" w:type="dxa"/>
            <w:tcBorders>
              <w:top w:val="single" w:sz="4" w:space="0" w:color="auto"/>
              <w:left w:val="single" w:sz="4" w:space="0" w:color="auto"/>
              <w:bottom w:val="single" w:sz="4" w:space="0" w:color="auto"/>
              <w:right w:val="single" w:sz="4" w:space="0" w:color="auto"/>
            </w:tcBorders>
            <w:vAlign w:val="center"/>
          </w:tcPr>
          <w:p w:rsidR="00F2041B" w:rsidRPr="00136479" w:rsidRDefault="00F2041B" w:rsidP="009F13E5">
            <w:pPr>
              <w:spacing w:before="120" w:line="276" w:lineRule="auto"/>
              <w:jc w:val="center"/>
              <w:rPr>
                <w:rFonts w:ascii="Arial" w:hAnsi="Arial" w:cs="Arial"/>
                <w:sz w:val="18"/>
                <w:szCs w:val="18"/>
              </w:rPr>
            </w:pPr>
            <w:r w:rsidRPr="00136479">
              <w:rPr>
                <w:rFonts w:ascii="Arial" w:hAnsi="Arial" w:cs="Arial"/>
                <w:sz w:val="18"/>
                <w:szCs w:val="18"/>
              </w:rPr>
              <w:t>R$ 35,00</w:t>
            </w:r>
          </w:p>
        </w:tc>
        <w:tc>
          <w:tcPr>
            <w:tcW w:w="992" w:type="dxa"/>
            <w:tcBorders>
              <w:top w:val="single" w:sz="4" w:space="0" w:color="auto"/>
              <w:left w:val="single" w:sz="4" w:space="0" w:color="auto"/>
              <w:bottom w:val="single" w:sz="4" w:space="0" w:color="auto"/>
              <w:right w:val="single" w:sz="4" w:space="0" w:color="auto"/>
            </w:tcBorders>
          </w:tcPr>
          <w:p w:rsidR="00F2041B" w:rsidRDefault="00F2041B" w:rsidP="009F13E5">
            <w:pPr>
              <w:spacing w:before="120" w:line="276" w:lineRule="auto"/>
              <w:jc w:val="center"/>
              <w:rPr>
                <w:rFonts w:ascii="Arial" w:hAnsi="Arial" w:cs="Arial"/>
                <w:b/>
                <w:bC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2041B" w:rsidRPr="00F70A41" w:rsidRDefault="00F2041B" w:rsidP="009F13E5">
            <w:pPr>
              <w:spacing w:before="120" w:line="276" w:lineRule="auto"/>
              <w:jc w:val="center"/>
              <w:rPr>
                <w:rFonts w:ascii="Arial" w:hAnsi="Arial" w:cs="Arial"/>
                <w:b/>
                <w:bCs/>
                <w:sz w:val="18"/>
                <w:szCs w:val="18"/>
              </w:rPr>
            </w:pPr>
            <w:r>
              <w:rPr>
                <w:rFonts w:ascii="Arial" w:hAnsi="Arial" w:cs="Arial"/>
                <w:b/>
                <w:bCs/>
                <w:sz w:val="18"/>
                <w:szCs w:val="18"/>
              </w:rPr>
              <w:t>R$ 28,45</w:t>
            </w:r>
          </w:p>
        </w:tc>
        <w:tc>
          <w:tcPr>
            <w:tcW w:w="992" w:type="dxa"/>
            <w:tcBorders>
              <w:top w:val="single" w:sz="4" w:space="0" w:color="auto"/>
              <w:left w:val="nil"/>
              <w:bottom w:val="single" w:sz="4" w:space="0" w:color="auto"/>
              <w:right w:val="single" w:sz="8" w:space="0" w:color="auto"/>
            </w:tcBorders>
            <w:vAlign w:val="center"/>
          </w:tcPr>
          <w:p w:rsidR="00F2041B" w:rsidRPr="00F70A41" w:rsidRDefault="00F2041B" w:rsidP="009F13E5">
            <w:pPr>
              <w:spacing w:before="120" w:line="276" w:lineRule="auto"/>
              <w:jc w:val="center"/>
              <w:rPr>
                <w:rFonts w:ascii="Arial" w:hAnsi="Arial" w:cs="Arial"/>
                <w:sz w:val="18"/>
                <w:szCs w:val="18"/>
              </w:rPr>
            </w:pPr>
            <w:r>
              <w:rPr>
                <w:rFonts w:ascii="Arial" w:hAnsi="Arial" w:cs="Arial"/>
                <w:sz w:val="18"/>
                <w:szCs w:val="18"/>
              </w:rPr>
              <w:t>R$ 27.027</w:t>
            </w:r>
            <w:r w:rsidRPr="00C75566">
              <w:rPr>
                <w:rFonts w:ascii="Arial" w:hAnsi="Arial" w:cs="Arial"/>
                <w:sz w:val="18"/>
                <w:szCs w:val="18"/>
              </w:rPr>
              <w:t>,</w:t>
            </w:r>
            <w:r>
              <w:rPr>
                <w:rFonts w:ascii="Arial" w:hAnsi="Arial" w:cs="Arial"/>
                <w:sz w:val="18"/>
                <w:szCs w:val="18"/>
              </w:rPr>
              <w:t>5</w:t>
            </w:r>
            <w:r w:rsidRPr="00C75566">
              <w:rPr>
                <w:rFonts w:ascii="Arial" w:hAnsi="Arial" w:cs="Arial"/>
                <w:sz w:val="18"/>
                <w:szCs w:val="18"/>
              </w:rPr>
              <w:t>0</w:t>
            </w:r>
          </w:p>
        </w:tc>
        <w:tc>
          <w:tcPr>
            <w:tcW w:w="993" w:type="dxa"/>
            <w:tcBorders>
              <w:top w:val="single" w:sz="4" w:space="0" w:color="auto"/>
              <w:left w:val="nil"/>
              <w:bottom w:val="single" w:sz="4" w:space="0" w:color="auto"/>
              <w:right w:val="single" w:sz="8" w:space="0" w:color="auto"/>
            </w:tcBorders>
            <w:vAlign w:val="center"/>
          </w:tcPr>
          <w:p w:rsidR="00F2041B" w:rsidRPr="00F70A41" w:rsidRDefault="00F2041B" w:rsidP="009F13E5">
            <w:pPr>
              <w:spacing w:before="120" w:line="276" w:lineRule="auto"/>
              <w:jc w:val="center"/>
              <w:rPr>
                <w:rFonts w:ascii="Arial" w:hAnsi="Arial" w:cs="Arial"/>
                <w:sz w:val="18"/>
                <w:szCs w:val="18"/>
              </w:rPr>
            </w:pPr>
            <w:r w:rsidRPr="00C75566">
              <w:rPr>
                <w:rFonts w:ascii="Arial" w:hAnsi="Arial" w:cs="Arial"/>
                <w:sz w:val="18"/>
                <w:szCs w:val="18"/>
              </w:rPr>
              <w:t>375661</w:t>
            </w:r>
          </w:p>
        </w:tc>
      </w:tr>
    </w:tbl>
    <w:p w:rsidR="00F2041B" w:rsidRPr="00E27A09" w:rsidRDefault="00F2041B" w:rsidP="00F2041B"/>
    <w:bookmarkEnd w:id="5"/>
    <w:p w:rsidR="00F2041B" w:rsidRPr="00E27A09" w:rsidRDefault="00F2041B" w:rsidP="00F2041B">
      <w:pPr>
        <w:pStyle w:val="Nivel01"/>
        <w:numPr>
          <w:ilvl w:val="0"/>
          <w:numId w:val="25"/>
        </w:numPr>
        <w:shd w:val="clear" w:color="auto" w:fill="227ACB"/>
        <w:spacing w:before="120" w:afterLines="120" w:after="288" w:line="312" w:lineRule="auto"/>
        <w:rPr>
          <w:color w:val="FFFFFF" w:themeColor="background1"/>
          <w:sz w:val="24"/>
          <w:szCs w:val="24"/>
        </w:rPr>
      </w:pPr>
      <w:r w:rsidRPr="00E27A09">
        <w:rPr>
          <w:color w:val="FFFFFF" w:themeColor="background1"/>
          <w:sz w:val="24"/>
          <w:szCs w:val="24"/>
        </w:rPr>
        <w:t>ADEQUAÇÃO ORÇAMENTÁRIA</w:t>
      </w:r>
    </w:p>
    <w:p w:rsidR="00F2041B" w:rsidRPr="00ED7180" w:rsidRDefault="00F2041B" w:rsidP="00F2041B">
      <w:pPr>
        <w:pStyle w:val="Nivel2"/>
        <w:numPr>
          <w:ilvl w:val="1"/>
          <w:numId w:val="25"/>
        </w:numPr>
        <w:spacing w:afterLines="120" w:after="288" w:line="312" w:lineRule="auto"/>
        <w:ind w:left="0" w:firstLine="709"/>
        <w:rPr>
          <w:color w:val="auto"/>
          <w:sz w:val="22"/>
          <w:szCs w:val="22"/>
        </w:rPr>
      </w:pPr>
      <w:r w:rsidRPr="00ED7180">
        <w:rPr>
          <w:rFonts w:eastAsia="Arial"/>
          <w:color w:val="auto"/>
          <w:sz w:val="22"/>
          <w:szCs w:val="22"/>
        </w:rPr>
        <w:t>As despesas decorrentes da presente contratação correrão à conta de recursos específicos consignados na dotação indicada no Edital.</w:t>
      </w:r>
    </w:p>
    <w:tbl>
      <w:tblPr>
        <w:tblStyle w:val="Tabelacomgrade"/>
        <w:tblW w:w="0" w:type="auto"/>
        <w:tblInd w:w="357" w:type="dxa"/>
        <w:tblLook w:val="04A0" w:firstRow="1" w:lastRow="0" w:firstColumn="1" w:lastColumn="0" w:noHBand="0" w:noVBand="1"/>
      </w:tblPr>
      <w:tblGrid>
        <w:gridCol w:w="3131"/>
        <w:gridCol w:w="653"/>
        <w:gridCol w:w="1230"/>
        <w:gridCol w:w="738"/>
        <w:gridCol w:w="3244"/>
      </w:tblGrid>
      <w:tr w:rsidR="00F2041B" w:rsidRPr="00ED7180" w:rsidTr="009F13E5">
        <w:tc>
          <w:tcPr>
            <w:tcW w:w="3896" w:type="dxa"/>
            <w:gridSpan w:val="2"/>
            <w:tcBorders>
              <w:top w:val="nil"/>
              <w:left w:val="nil"/>
              <w:bottom w:val="single" w:sz="4" w:space="0" w:color="auto"/>
              <w:right w:val="nil"/>
            </w:tcBorders>
          </w:tcPr>
          <w:bookmarkEnd w:id="1"/>
          <w:p w:rsidR="00F2041B" w:rsidRPr="00ED7180" w:rsidRDefault="00F2041B" w:rsidP="009F13E5">
            <w:pPr>
              <w:spacing w:before="120" w:afterLines="120" w:after="288" w:line="312" w:lineRule="auto"/>
              <w:rPr>
                <w:rFonts w:ascii="Arial" w:hAnsi="Arial" w:cs="Arial"/>
                <w:sz w:val="22"/>
                <w:szCs w:val="22"/>
              </w:rPr>
            </w:pPr>
            <w:r w:rsidRPr="00ED7180">
              <w:rPr>
                <w:rFonts w:ascii="Arial" w:hAnsi="Arial" w:cs="Arial"/>
                <w:sz w:val="22"/>
                <w:szCs w:val="22"/>
              </w:rPr>
              <w:t>Itajaí SC, 1</w:t>
            </w:r>
            <w:r>
              <w:rPr>
                <w:rFonts w:ascii="Arial" w:hAnsi="Arial" w:cs="Arial"/>
                <w:sz w:val="22"/>
                <w:szCs w:val="22"/>
              </w:rPr>
              <w:t>4</w:t>
            </w:r>
            <w:r w:rsidRPr="00ED7180">
              <w:rPr>
                <w:rFonts w:ascii="Arial" w:hAnsi="Arial" w:cs="Arial"/>
                <w:sz w:val="22"/>
                <w:szCs w:val="22"/>
              </w:rPr>
              <w:t xml:space="preserve"> de abril de 2026.</w:t>
            </w:r>
          </w:p>
          <w:p w:rsidR="00F2041B" w:rsidRDefault="00F2041B" w:rsidP="009F13E5">
            <w:pPr>
              <w:spacing w:before="120" w:afterLines="120" w:after="288" w:line="312" w:lineRule="auto"/>
              <w:rPr>
                <w:rFonts w:ascii="Arial" w:eastAsia="Arial" w:hAnsi="Arial" w:cs="Arial"/>
                <w:sz w:val="22"/>
                <w:szCs w:val="22"/>
              </w:rPr>
            </w:pPr>
          </w:p>
          <w:p w:rsidR="00F311BE" w:rsidRPr="00ED7180" w:rsidRDefault="00F311BE" w:rsidP="009F13E5">
            <w:pPr>
              <w:spacing w:before="120" w:afterLines="120" w:after="288" w:line="312" w:lineRule="auto"/>
              <w:rPr>
                <w:rFonts w:ascii="Arial" w:eastAsia="Arial" w:hAnsi="Arial" w:cs="Arial"/>
                <w:sz w:val="22"/>
                <w:szCs w:val="22"/>
              </w:rPr>
            </w:pPr>
          </w:p>
        </w:tc>
        <w:tc>
          <w:tcPr>
            <w:tcW w:w="1276" w:type="dxa"/>
            <w:tcBorders>
              <w:top w:val="nil"/>
              <w:left w:val="nil"/>
              <w:bottom w:val="nil"/>
              <w:right w:val="nil"/>
            </w:tcBorders>
          </w:tcPr>
          <w:p w:rsidR="00F2041B" w:rsidRPr="00ED7180" w:rsidRDefault="00F2041B" w:rsidP="009F13E5">
            <w:pPr>
              <w:spacing w:before="120" w:afterLines="120" w:after="288" w:line="312" w:lineRule="auto"/>
              <w:rPr>
                <w:rFonts w:ascii="Arial" w:eastAsia="Arial" w:hAnsi="Arial" w:cs="Arial"/>
                <w:sz w:val="22"/>
                <w:szCs w:val="22"/>
              </w:rPr>
            </w:pPr>
          </w:p>
        </w:tc>
        <w:tc>
          <w:tcPr>
            <w:tcW w:w="4109" w:type="dxa"/>
            <w:gridSpan w:val="2"/>
            <w:tcBorders>
              <w:top w:val="nil"/>
              <w:left w:val="nil"/>
              <w:bottom w:val="single" w:sz="4" w:space="0" w:color="auto"/>
              <w:right w:val="nil"/>
            </w:tcBorders>
          </w:tcPr>
          <w:p w:rsidR="00F2041B" w:rsidRPr="00ED7180" w:rsidRDefault="00F2041B" w:rsidP="009F13E5">
            <w:pPr>
              <w:spacing w:before="120" w:afterLines="120" w:after="288" w:line="312" w:lineRule="auto"/>
              <w:rPr>
                <w:rFonts w:ascii="Arial" w:eastAsia="Arial" w:hAnsi="Arial" w:cs="Arial"/>
                <w:sz w:val="22"/>
                <w:szCs w:val="22"/>
              </w:rPr>
            </w:pPr>
          </w:p>
        </w:tc>
      </w:tr>
      <w:tr w:rsidR="00F2041B" w:rsidRPr="00ED7180" w:rsidTr="009F13E5">
        <w:tc>
          <w:tcPr>
            <w:tcW w:w="3213" w:type="dxa"/>
            <w:tcBorders>
              <w:top w:val="single" w:sz="4" w:space="0" w:color="auto"/>
              <w:left w:val="nil"/>
              <w:bottom w:val="nil"/>
              <w:right w:val="nil"/>
            </w:tcBorders>
          </w:tcPr>
          <w:p w:rsidR="00F2041B" w:rsidRPr="00ED7180" w:rsidRDefault="00F2041B" w:rsidP="009F13E5">
            <w:pPr>
              <w:spacing w:before="120" w:afterLines="120" w:after="288" w:line="312" w:lineRule="auto"/>
              <w:contextualSpacing/>
              <w:jc w:val="center"/>
              <w:rPr>
                <w:rFonts w:ascii="Arial" w:eastAsia="Arial" w:hAnsi="Arial" w:cs="Arial"/>
                <w:sz w:val="22"/>
                <w:szCs w:val="22"/>
              </w:rPr>
            </w:pPr>
            <w:r w:rsidRPr="00ED7180">
              <w:rPr>
                <w:rFonts w:ascii="Arial" w:eastAsia="Arial" w:hAnsi="Arial" w:cs="Arial"/>
                <w:sz w:val="22"/>
                <w:szCs w:val="22"/>
              </w:rPr>
              <w:t xml:space="preserve">José Adriano </w:t>
            </w:r>
            <w:proofErr w:type="spellStart"/>
            <w:r w:rsidRPr="00ED7180">
              <w:rPr>
                <w:rFonts w:ascii="Arial" w:eastAsia="Arial" w:hAnsi="Arial" w:cs="Arial"/>
                <w:sz w:val="22"/>
                <w:szCs w:val="22"/>
              </w:rPr>
              <w:t>Kielling</w:t>
            </w:r>
            <w:proofErr w:type="spellEnd"/>
          </w:p>
          <w:p w:rsidR="00F2041B" w:rsidRPr="00ED7180" w:rsidRDefault="00F2041B" w:rsidP="009F13E5">
            <w:pPr>
              <w:spacing w:before="120" w:afterLines="120" w:after="288" w:line="312" w:lineRule="auto"/>
              <w:jc w:val="center"/>
              <w:rPr>
                <w:rFonts w:ascii="Arial" w:eastAsia="Arial" w:hAnsi="Arial" w:cs="Arial"/>
                <w:sz w:val="22"/>
                <w:szCs w:val="22"/>
              </w:rPr>
            </w:pPr>
            <w:r w:rsidRPr="00ED7180">
              <w:rPr>
                <w:rFonts w:ascii="Arial" w:eastAsia="Arial" w:hAnsi="Arial" w:cs="Arial"/>
                <w:sz w:val="22"/>
                <w:szCs w:val="22"/>
              </w:rPr>
              <w:t>Engenheiro Químico</w:t>
            </w:r>
          </w:p>
        </w:tc>
        <w:tc>
          <w:tcPr>
            <w:tcW w:w="2730" w:type="dxa"/>
            <w:gridSpan w:val="3"/>
            <w:tcBorders>
              <w:top w:val="nil"/>
              <w:left w:val="nil"/>
              <w:bottom w:val="nil"/>
              <w:right w:val="nil"/>
            </w:tcBorders>
          </w:tcPr>
          <w:p w:rsidR="00F2041B" w:rsidRPr="00ED7180" w:rsidRDefault="00F2041B" w:rsidP="009F13E5">
            <w:pPr>
              <w:spacing w:before="120" w:afterLines="120" w:after="288" w:line="312" w:lineRule="auto"/>
              <w:rPr>
                <w:rFonts w:ascii="Arial" w:eastAsia="Arial" w:hAnsi="Arial" w:cs="Arial"/>
                <w:sz w:val="22"/>
                <w:szCs w:val="22"/>
              </w:rPr>
            </w:pPr>
          </w:p>
        </w:tc>
        <w:tc>
          <w:tcPr>
            <w:tcW w:w="3338" w:type="dxa"/>
            <w:tcBorders>
              <w:top w:val="single" w:sz="4" w:space="0" w:color="auto"/>
              <w:left w:val="nil"/>
              <w:bottom w:val="nil"/>
              <w:right w:val="nil"/>
            </w:tcBorders>
          </w:tcPr>
          <w:p w:rsidR="00F2041B" w:rsidRPr="00ED7180" w:rsidRDefault="00F2041B" w:rsidP="009F13E5">
            <w:pPr>
              <w:spacing w:before="120" w:afterLines="120" w:after="288" w:line="312" w:lineRule="auto"/>
              <w:contextualSpacing/>
              <w:rPr>
                <w:rFonts w:ascii="Arial" w:eastAsia="Arial" w:hAnsi="Arial" w:cs="Arial"/>
                <w:sz w:val="22"/>
                <w:szCs w:val="22"/>
              </w:rPr>
            </w:pPr>
            <w:r w:rsidRPr="00ED7180">
              <w:rPr>
                <w:rFonts w:ascii="Arial" w:eastAsia="Arial" w:hAnsi="Arial" w:cs="Arial"/>
                <w:sz w:val="22"/>
                <w:szCs w:val="22"/>
              </w:rPr>
              <w:t>Humberto Dutra</w:t>
            </w:r>
          </w:p>
          <w:p w:rsidR="00F2041B" w:rsidRPr="00ED7180" w:rsidRDefault="00F2041B" w:rsidP="009F13E5">
            <w:pPr>
              <w:spacing w:before="120" w:afterLines="120" w:after="288" w:line="312" w:lineRule="auto"/>
              <w:rPr>
                <w:rFonts w:ascii="Arial" w:eastAsia="Arial" w:hAnsi="Arial" w:cs="Arial"/>
                <w:sz w:val="22"/>
                <w:szCs w:val="22"/>
              </w:rPr>
            </w:pPr>
            <w:r w:rsidRPr="00ED7180">
              <w:rPr>
                <w:rFonts w:ascii="Arial" w:eastAsia="Arial" w:hAnsi="Arial" w:cs="Arial"/>
                <w:sz w:val="22"/>
                <w:szCs w:val="22"/>
              </w:rPr>
              <w:t>Gerente de Água</w:t>
            </w:r>
          </w:p>
        </w:tc>
      </w:tr>
    </w:tbl>
    <w:p w:rsidR="00F2041B" w:rsidRDefault="00F2041B" w:rsidP="00F2041B">
      <w:pPr>
        <w:spacing w:before="120" w:afterLines="120" w:after="288" w:line="312" w:lineRule="auto"/>
        <w:rPr>
          <w:rFonts w:ascii="Arial" w:hAnsi="Arial" w:cs="Arial"/>
        </w:rPr>
      </w:pPr>
    </w:p>
    <w:p w:rsidR="00F311BE" w:rsidRPr="00E27A09" w:rsidRDefault="00F311BE" w:rsidP="00F2041B">
      <w:pPr>
        <w:spacing w:before="120" w:afterLines="120" w:after="288" w:line="312" w:lineRule="auto"/>
        <w:rPr>
          <w:rFonts w:ascii="Arial" w:hAnsi="Arial" w:cs="Arial"/>
        </w:rPr>
      </w:pPr>
    </w:p>
    <w:p w:rsidR="00C8705C" w:rsidRDefault="00F311BE" w:rsidP="00BD7C6B">
      <w:pPr>
        <w:spacing w:line="276" w:lineRule="auto"/>
        <w:ind w:right="-3"/>
        <w:jc w:val="center"/>
        <w:rPr>
          <w:rFonts w:ascii="Arial" w:hAnsi="Arial" w:cs="Arial"/>
          <w:sz w:val="24"/>
          <w:szCs w:val="24"/>
        </w:rPr>
      </w:pPr>
      <w:r>
        <w:rPr>
          <w:rFonts w:ascii="Arial" w:hAnsi="Arial" w:cs="Arial"/>
          <w:sz w:val="24"/>
          <w:szCs w:val="24"/>
        </w:rPr>
        <w:t>__________________________</w:t>
      </w:r>
    </w:p>
    <w:p w:rsidR="00C8705C" w:rsidRPr="00F311BE" w:rsidRDefault="00F311BE" w:rsidP="00BD7C6B">
      <w:pPr>
        <w:spacing w:line="276" w:lineRule="auto"/>
        <w:ind w:right="-3"/>
        <w:jc w:val="center"/>
        <w:rPr>
          <w:rFonts w:ascii="Arial" w:hAnsi="Arial" w:cs="Arial"/>
          <w:sz w:val="22"/>
          <w:szCs w:val="22"/>
        </w:rPr>
      </w:pPr>
      <w:r w:rsidRPr="00F311BE">
        <w:rPr>
          <w:rFonts w:ascii="Arial" w:hAnsi="Arial" w:cs="Arial"/>
          <w:sz w:val="22"/>
          <w:szCs w:val="22"/>
        </w:rPr>
        <w:t>Jefferson R. de Queiroz Andrade</w:t>
      </w:r>
    </w:p>
    <w:p w:rsidR="00F311BE" w:rsidRDefault="00F311BE" w:rsidP="00BD7C6B">
      <w:pPr>
        <w:spacing w:line="276" w:lineRule="auto"/>
        <w:ind w:right="-3"/>
        <w:jc w:val="center"/>
        <w:rPr>
          <w:rFonts w:ascii="Arial" w:hAnsi="Arial" w:cs="Arial"/>
          <w:sz w:val="24"/>
          <w:szCs w:val="24"/>
        </w:rPr>
      </w:pPr>
      <w:r>
        <w:rPr>
          <w:rFonts w:ascii="Arial" w:hAnsi="Arial" w:cs="Arial"/>
          <w:sz w:val="24"/>
          <w:szCs w:val="24"/>
        </w:rPr>
        <w:t>Diretor de Saneamento</w:t>
      </w:r>
    </w:p>
    <w:p w:rsidR="00C8705C" w:rsidRDefault="00C8705C">
      <w:pPr>
        <w:suppressAutoHyphens w:val="0"/>
        <w:rPr>
          <w:rFonts w:ascii="Arial" w:hAnsi="Arial" w:cs="Arial"/>
          <w:sz w:val="24"/>
          <w:szCs w:val="24"/>
        </w:rPr>
      </w:pPr>
      <w:r>
        <w:rPr>
          <w:rFonts w:ascii="Arial" w:hAnsi="Arial" w:cs="Arial"/>
          <w:sz w:val="24"/>
          <w:szCs w:val="24"/>
        </w:rPr>
        <w:br w:type="page"/>
      </w:r>
    </w:p>
    <w:p w:rsidR="00C8705C" w:rsidRDefault="00C8705C" w:rsidP="003E7294">
      <w:pPr>
        <w:pStyle w:val="Ttulo"/>
        <w:spacing w:before="0" w:after="240" w:line="276" w:lineRule="auto"/>
        <w:rPr>
          <w:rFonts w:ascii="Arial" w:hAnsi="Arial" w:cs="Arial"/>
          <w:sz w:val="24"/>
          <w:szCs w:val="24"/>
          <w:shd w:val="clear" w:color="auto" w:fill="C6D9F1" w:themeFill="text2" w:themeFillTint="33"/>
        </w:rPr>
      </w:pPr>
      <w:r w:rsidRPr="001C1CC6">
        <w:rPr>
          <w:rFonts w:ascii="Arial" w:hAnsi="Arial" w:cs="Arial"/>
          <w:noProof/>
          <w:sz w:val="24"/>
          <w:szCs w:val="24"/>
          <w:shd w:val="clear" w:color="auto" w:fill="C6D9F1" w:themeFill="text2" w:themeFillTint="33"/>
        </w:rPr>
        <w:lastRenderedPageBreak/>
        <w:t>PREGÃO</w:t>
      </w:r>
      <w:r>
        <w:rPr>
          <w:rFonts w:ascii="Arial" w:hAnsi="Arial" w:cs="Arial"/>
          <w:sz w:val="24"/>
          <w:szCs w:val="24"/>
          <w:shd w:val="clear" w:color="auto" w:fill="C6D9F1" w:themeFill="text2" w:themeFillTint="33"/>
        </w:rPr>
        <w:t xml:space="preserve"> </w:t>
      </w:r>
      <w:r w:rsidRPr="001C1CC6">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1C1CC6">
        <w:rPr>
          <w:rFonts w:ascii="Arial" w:hAnsi="Arial" w:cs="Arial"/>
          <w:noProof/>
          <w:sz w:val="24"/>
          <w:szCs w:val="24"/>
          <w:shd w:val="clear" w:color="auto" w:fill="C6D9F1" w:themeFill="text2" w:themeFillTint="33"/>
        </w:rPr>
        <w:t>21</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886B35" w:rsidRDefault="00C8705C" w:rsidP="003E7294">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008</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C24995" w:rsidRDefault="00C8705C" w:rsidP="003E7294">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1C1CC6">
        <w:rPr>
          <w:rFonts w:ascii="Arial" w:hAnsi="Arial" w:cs="Arial"/>
          <w:noProof/>
          <w:sz w:val="24"/>
          <w:szCs w:val="24"/>
          <w:shd w:val="clear" w:color="auto" w:fill="C6D9F1" w:themeFill="text2" w:themeFillTint="33"/>
        </w:rPr>
        <w:t>2026-ETS-103531</w:t>
      </w:r>
    </w:p>
    <w:p w:rsidR="00C8705C" w:rsidRPr="00C24995" w:rsidRDefault="00C8705C" w:rsidP="003E7294">
      <w:pPr>
        <w:spacing w:line="276" w:lineRule="auto"/>
        <w:jc w:val="both"/>
        <w:rPr>
          <w:rFonts w:ascii="Arial" w:hAnsi="Arial" w:cs="Arial"/>
          <w:sz w:val="24"/>
          <w:szCs w:val="24"/>
        </w:rPr>
      </w:pPr>
    </w:p>
    <w:p w:rsidR="00C8705C" w:rsidRDefault="00C8705C" w:rsidP="003E7294">
      <w:pPr>
        <w:spacing w:line="276" w:lineRule="auto"/>
        <w:jc w:val="center"/>
        <w:rPr>
          <w:rFonts w:ascii="Arial" w:hAnsi="Arial" w:cs="Arial"/>
          <w:b/>
          <w:sz w:val="24"/>
          <w:szCs w:val="24"/>
        </w:rPr>
      </w:pPr>
      <w:r w:rsidRPr="00C24995">
        <w:rPr>
          <w:rFonts w:ascii="Arial" w:hAnsi="Arial" w:cs="Arial"/>
          <w:b/>
          <w:sz w:val="24"/>
          <w:szCs w:val="24"/>
        </w:rPr>
        <w:t>A</w:t>
      </w:r>
      <w:r>
        <w:rPr>
          <w:rFonts w:ascii="Arial" w:hAnsi="Arial" w:cs="Arial"/>
          <w:b/>
          <w:sz w:val="24"/>
          <w:szCs w:val="24"/>
        </w:rPr>
        <w:t>PÊNDICE I – ESTUDO TÉCNICO PRELIMINAR</w:t>
      </w:r>
    </w:p>
    <w:p w:rsidR="00C8705C" w:rsidRDefault="00C8705C" w:rsidP="003E7294">
      <w:pPr>
        <w:spacing w:line="276" w:lineRule="auto"/>
        <w:jc w:val="center"/>
        <w:rPr>
          <w:rFonts w:ascii="Arial" w:hAnsi="Arial" w:cs="Arial"/>
          <w:b/>
          <w:sz w:val="24"/>
          <w:szCs w:val="24"/>
        </w:rPr>
      </w:pP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DESCRIÇÃO DA NECESSIDADE DA CONTRATAÇÃO  </w:t>
      </w:r>
    </w:p>
    <w:p w:rsidR="009F13E5" w:rsidRPr="00F70A41" w:rsidRDefault="009F13E5" w:rsidP="009F13E5">
      <w:pPr>
        <w:shd w:val="clear" w:color="auto" w:fill="FFFFFF"/>
        <w:spacing w:before="120" w:line="360" w:lineRule="auto"/>
        <w:ind w:firstLine="567"/>
        <w:jc w:val="both"/>
        <w:textAlignment w:val="baseline"/>
        <w:rPr>
          <w:rFonts w:ascii="Arial" w:hAnsi="Arial" w:cs="Arial"/>
        </w:rPr>
      </w:pPr>
      <w:r w:rsidRPr="00EF0964">
        <w:rPr>
          <w:rFonts w:ascii="Arial" w:hAnsi="Arial" w:cs="Arial"/>
          <w:b/>
          <w:bCs/>
        </w:rPr>
        <w:t>Objeto:</w:t>
      </w:r>
      <w:r w:rsidRPr="00F70A41">
        <w:rPr>
          <w:rFonts w:ascii="Arial" w:hAnsi="Arial" w:cs="Arial"/>
        </w:rPr>
        <w:t xml:space="preserve"> Registro de preços para aquisição de tabletes de </w:t>
      </w:r>
      <w:proofErr w:type="spellStart"/>
      <w:r w:rsidRPr="00F70A41">
        <w:rPr>
          <w:rFonts w:ascii="Arial" w:hAnsi="Arial" w:cs="Arial"/>
        </w:rPr>
        <w:t>fluossilicato</w:t>
      </w:r>
      <w:proofErr w:type="spellEnd"/>
      <w:r w:rsidRPr="00F70A41">
        <w:rPr>
          <w:rFonts w:ascii="Arial" w:hAnsi="Arial" w:cs="Arial"/>
        </w:rPr>
        <w:t xml:space="preserve"> de sódio e ácido </w:t>
      </w:r>
      <w:proofErr w:type="spellStart"/>
      <w:r w:rsidRPr="00F70A41">
        <w:rPr>
          <w:rFonts w:ascii="Arial" w:hAnsi="Arial" w:cs="Arial"/>
        </w:rPr>
        <w:t>tricloroisocianúrico</w:t>
      </w:r>
      <w:proofErr w:type="spellEnd"/>
      <w:r w:rsidRPr="00F70A41">
        <w:rPr>
          <w:rFonts w:ascii="Arial" w:hAnsi="Arial" w:cs="Arial"/>
        </w:rPr>
        <w:t xml:space="preserve"> para desinfecção e </w:t>
      </w:r>
      <w:proofErr w:type="spellStart"/>
      <w:r w:rsidRPr="00F70A41">
        <w:rPr>
          <w:rFonts w:ascii="Arial" w:hAnsi="Arial" w:cs="Arial"/>
        </w:rPr>
        <w:t>fluoretação</w:t>
      </w:r>
      <w:proofErr w:type="spellEnd"/>
      <w:r w:rsidRPr="00F70A41">
        <w:rPr>
          <w:rFonts w:ascii="Arial" w:hAnsi="Arial" w:cs="Arial"/>
        </w:rPr>
        <w:t xml:space="preserve"> de águas para consumo humano.</w:t>
      </w:r>
    </w:p>
    <w:p w:rsidR="009F13E5" w:rsidRPr="00F70A41" w:rsidRDefault="009F13E5" w:rsidP="009F13E5">
      <w:pPr>
        <w:shd w:val="clear" w:color="auto" w:fill="FFFFFF"/>
        <w:spacing w:before="120" w:line="360" w:lineRule="auto"/>
        <w:ind w:firstLine="567"/>
        <w:jc w:val="both"/>
        <w:textAlignment w:val="baseline"/>
        <w:rPr>
          <w:rFonts w:ascii="Arial" w:hAnsi="Arial" w:cs="Arial"/>
        </w:rPr>
      </w:pPr>
      <w:r w:rsidRPr="00F70A41">
        <w:rPr>
          <w:rFonts w:ascii="Arial" w:hAnsi="Arial" w:cs="Arial"/>
        </w:rPr>
        <w:t xml:space="preserve">Este Estudo Técnico Preliminar (ETP) tem como objetivo avaliar a aquisição de tabletes de </w:t>
      </w:r>
      <w:proofErr w:type="spellStart"/>
      <w:r w:rsidRPr="00F70A41">
        <w:rPr>
          <w:rFonts w:ascii="Arial" w:hAnsi="Arial" w:cs="Arial"/>
        </w:rPr>
        <w:t>fluossilicato</w:t>
      </w:r>
      <w:proofErr w:type="spellEnd"/>
      <w:r w:rsidRPr="00F70A41">
        <w:rPr>
          <w:rFonts w:ascii="Arial" w:hAnsi="Arial" w:cs="Arial"/>
        </w:rPr>
        <w:t xml:space="preserve"> de sódio e ácido </w:t>
      </w:r>
      <w:proofErr w:type="spellStart"/>
      <w:r w:rsidRPr="00F70A41">
        <w:rPr>
          <w:rFonts w:ascii="Arial" w:hAnsi="Arial" w:cs="Arial"/>
        </w:rPr>
        <w:t>tricloroisocianúrico</w:t>
      </w:r>
      <w:proofErr w:type="spellEnd"/>
      <w:r w:rsidRPr="00F70A41">
        <w:rPr>
          <w:rFonts w:ascii="Arial" w:hAnsi="Arial" w:cs="Arial"/>
        </w:rPr>
        <w:t xml:space="preserve"> para desinfecção e </w:t>
      </w:r>
      <w:proofErr w:type="spellStart"/>
      <w:r w:rsidRPr="00F70A41">
        <w:rPr>
          <w:rFonts w:ascii="Arial" w:hAnsi="Arial" w:cs="Arial"/>
        </w:rPr>
        <w:t>fluoretação</w:t>
      </w:r>
      <w:proofErr w:type="spellEnd"/>
      <w:r w:rsidRPr="00F70A41">
        <w:rPr>
          <w:rFonts w:ascii="Arial" w:hAnsi="Arial" w:cs="Arial"/>
        </w:rPr>
        <w:t xml:space="preserve"> de águas para consumo humano.</w:t>
      </w:r>
    </w:p>
    <w:p w:rsidR="009F13E5" w:rsidRPr="00F70A41" w:rsidRDefault="009F13E5" w:rsidP="009F13E5">
      <w:pPr>
        <w:shd w:val="clear" w:color="auto" w:fill="FFFFFF"/>
        <w:spacing w:before="120" w:line="360" w:lineRule="auto"/>
        <w:ind w:firstLine="567"/>
        <w:jc w:val="both"/>
        <w:textAlignment w:val="baseline"/>
        <w:rPr>
          <w:rFonts w:ascii="Arial" w:hAnsi="Arial" w:cs="Arial"/>
        </w:rPr>
      </w:pPr>
      <w:r w:rsidRPr="00F70A41">
        <w:rPr>
          <w:rFonts w:ascii="Arial" w:hAnsi="Arial" w:cs="Arial"/>
        </w:rPr>
        <w:t>A contratação visa atender aos requisitos do Anexo XX Portaria de Consolidação n° 05 do Ministério da Saúde, alterado pela Portaria n° 888 que estabelece:</w:t>
      </w:r>
    </w:p>
    <w:p w:rsidR="009F13E5" w:rsidRPr="00F70A41" w:rsidRDefault="009F13E5" w:rsidP="009F13E5">
      <w:pPr>
        <w:shd w:val="clear" w:color="auto" w:fill="FFFFFF"/>
        <w:spacing w:before="120" w:line="360" w:lineRule="auto"/>
        <w:ind w:left="2832"/>
        <w:jc w:val="both"/>
        <w:textAlignment w:val="baseline"/>
        <w:rPr>
          <w:rFonts w:ascii="Arial" w:hAnsi="Arial" w:cs="Arial"/>
        </w:rPr>
      </w:pPr>
      <w:r w:rsidRPr="00F70A41">
        <w:rPr>
          <w:rFonts w:ascii="Arial" w:hAnsi="Arial" w:cs="Arial"/>
        </w:rPr>
        <w:t xml:space="preserve">Art. 24. Toda água para consumo humano fornecida coletivamente deverá passar por processo de desinfecção ou adição de desinfetante para manutenção dos residuais mínimos, conforme as disposições contidas no art. 32. </w:t>
      </w:r>
    </w:p>
    <w:p w:rsidR="009F13E5" w:rsidRPr="00F70A41" w:rsidRDefault="009F13E5" w:rsidP="009F13E5">
      <w:pPr>
        <w:shd w:val="clear" w:color="auto" w:fill="FFFFFF"/>
        <w:spacing w:before="120" w:line="360" w:lineRule="auto"/>
        <w:ind w:left="2832"/>
        <w:jc w:val="both"/>
        <w:textAlignment w:val="baseline"/>
        <w:rPr>
          <w:rFonts w:ascii="Arial" w:hAnsi="Arial" w:cs="Arial"/>
        </w:rPr>
      </w:pPr>
      <w:r w:rsidRPr="00F70A41">
        <w:rPr>
          <w:rFonts w:ascii="Arial" w:hAnsi="Arial" w:cs="Arial"/>
        </w:rPr>
        <w:t xml:space="preserve">Art. 31. Os sistemas ou soluções alternativas coletivas de abastecimento de água supridas por manancial subterrâneo com ausência de contaminação por Escherichia coli devem adicionar agente desinfetante, conforme as disposições contidas no art. 32 </w:t>
      </w:r>
    </w:p>
    <w:p w:rsidR="009F13E5" w:rsidRPr="00F70A41" w:rsidRDefault="009F13E5" w:rsidP="009F13E5">
      <w:pPr>
        <w:shd w:val="clear" w:color="auto" w:fill="FFFFFF"/>
        <w:spacing w:before="120" w:line="360" w:lineRule="auto"/>
        <w:ind w:left="2832"/>
        <w:jc w:val="both"/>
        <w:textAlignment w:val="baseline"/>
        <w:rPr>
          <w:rFonts w:ascii="Arial" w:hAnsi="Arial" w:cs="Arial"/>
        </w:rPr>
      </w:pPr>
      <w:r w:rsidRPr="00F70A41">
        <w:rPr>
          <w:rFonts w:ascii="Arial" w:hAnsi="Arial" w:cs="Arial"/>
        </w:rPr>
        <w:t>Art. 32. É obrigatória a manutenção de, no mínimo, 0,2 mg/L de cloro residual livre ou 2 mg/L de cloro residual combinado ou de 0,2 mg/L de dióxido de cloro em toda a extensão do sistema de distribuição (reservatório e rede) e nos pontos de consumo.</w:t>
      </w:r>
    </w:p>
    <w:p w:rsidR="009F13E5" w:rsidRPr="00F70A41" w:rsidRDefault="009F13E5" w:rsidP="009F13E5">
      <w:pPr>
        <w:shd w:val="clear" w:color="auto" w:fill="FFFFFF"/>
        <w:spacing w:before="120" w:line="360" w:lineRule="auto"/>
        <w:ind w:firstLine="567"/>
        <w:jc w:val="both"/>
        <w:textAlignment w:val="baseline"/>
        <w:rPr>
          <w:rFonts w:ascii="Arial" w:hAnsi="Arial" w:cs="Arial"/>
        </w:rPr>
      </w:pPr>
      <w:r w:rsidRPr="00F70A41">
        <w:rPr>
          <w:rFonts w:ascii="Arial" w:hAnsi="Arial" w:cs="Arial"/>
        </w:rPr>
        <w:t xml:space="preserve">Além disso, atender aos requisitos exigidos pela Portaria n° 723 que estabelece: </w:t>
      </w:r>
    </w:p>
    <w:p w:rsidR="009F13E5" w:rsidRPr="00F70A41" w:rsidRDefault="009F13E5" w:rsidP="009F13E5">
      <w:pPr>
        <w:shd w:val="clear" w:color="auto" w:fill="FFFFFF"/>
        <w:spacing w:before="120" w:line="360" w:lineRule="auto"/>
        <w:ind w:left="2832"/>
        <w:jc w:val="both"/>
        <w:textAlignment w:val="baseline"/>
        <w:rPr>
          <w:rFonts w:ascii="Arial" w:hAnsi="Arial" w:cs="Arial"/>
        </w:rPr>
      </w:pPr>
      <w:r w:rsidRPr="00F70A41">
        <w:rPr>
          <w:rFonts w:ascii="Arial" w:hAnsi="Arial" w:cs="Arial"/>
        </w:rPr>
        <w:t>Art. 3º O teor ótimo de concentração do íon fluoreto na água tratada por SAA humano é de 0,8 mg/L, com limite mínimo permitido para a concentração de fluoreto de 0,7 mg/L e limite máximo permitido da concentração de 1,0 mg/L;</w:t>
      </w:r>
    </w:p>
    <w:p w:rsidR="009F13E5" w:rsidRPr="00F70A41" w:rsidRDefault="009F13E5" w:rsidP="009F13E5">
      <w:pPr>
        <w:shd w:val="clear" w:color="auto" w:fill="FFFFFF"/>
        <w:spacing w:before="120" w:line="360" w:lineRule="auto"/>
        <w:ind w:firstLine="567"/>
        <w:jc w:val="both"/>
        <w:textAlignment w:val="baseline"/>
        <w:rPr>
          <w:rFonts w:ascii="Arial" w:hAnsi="Arial" w:cs="Arial"/>
        </w:rPr>
      </w:pPr>
      <w:r w:rsidRPr="00F70A41">
        <w:rPr>
          <w:rFonts w:ascii="Arial" w:hAnsi="Arial" w:cs="Arial"/>
        </w:rPr>
        <w:t xml:space="preserve">Para tanto, faz-se necessária a aquisição de produtos químicos para atender aos requisitos exigidos, como o ácido </w:t>
      </w:r>
      <w:proofErr w:type="spellStart"/>
      <w:r w:rsidRPr="00F70A41">
        <w:rPr>
          <w:rFonts w:ascii="Arial" w:hAnsi="Arial" w:cs="Arial"/>
        </w:rPr>
        <w:t>tricloroisocianúrico</w:t>
      </w:r>
      <w:proofErr w:type="spellEnd"/>
      <w:r w:rsidRPr="00F70A41">
        <w:rPr>
          <w:rFonts w:ascii="Arial" w:hAnsi="Arial" w:cs="Arial"/>
        </w:rPr>
        <w:t xml:space="preserve"> e o </w:t>
      </w:r>
      <w:proofErr w:type="spellStart"/>
      <w:r w:rsidRPr="00F70A41">
        <w:rPr>
          <w:rFonts w:ascii="Arial" w:hAnsi="Arial" w:cs="Arial"/>
        </w:rPr>
        <w:t>fluossilicato</w:t>
      </w:r>
      <w:proofErr w:type="spellEnd"/>
      <w:r w:rsidRPr="00F70A41">
        <w:rPr>
          <w:rFonts w:ascii="Arial" w:hAnsi="Arial" w:cs="Arial"/>
        </w:rPr>
        <w:t xml:space="preserve"> de sódio.</w:t>
      </w:r>
    </w:p>
    <w:p w:rsidR="009F13E5" w:rsidRDefault="009F13E5" w:rsidP="009F13E5">
      <w:pPr>
        <w:shd w:val="clear" w:color="auto" w:fill="FFFFFF"/>
        <w:spacing w:before="120" w:line="360" w:lineRule="auto"/>
        <w:ind w:firstLine="567"/>
        <w:jc w:val="both"/>
        <w:textAlignment w:val="baseline"/>
        <w:rPr>
          <w:rFonts w:ascii="Arial" w:hAnsi="Arial" w:cs="Arial"/>
        </w:rPr>
      </w:pPr>
      <w:r>
        <w:rPr>
          <w:rFonts w:ascii="Arial" w:hAnsi="Arial" w:cs="Arial"/>
        </w:rPr>
        <w:lastRenderedPageBreak/>
        <w:t xml:space="preserve">Optou-se pela </w:t>
      </w:r>
      <w:r w:rsidRPr="00D775D3">
        <w:rPr>
          <w:rFonts w:ascii="Arial" w:hAnsi="Arial" w:cs="Arial"/>
        </w:rPr>
        <w:t>aquisição por registro de preços devido à dificuldade de prever com precisão a quantidade de produto a ser usado para o tratamento da água, já que isso depende de diversos fatores físicos, químicos e biológicos.</w:t>
      </w:r>
    </w:p>
    <w:p w:rsidR="009F13E5" w:rsidRPr="00D775D3" w:rsidRDefault="009F13E5" w:rsidP="009F13E5">
      <w:pPr>
        <w:shd w:val="clear" w:color="auto" w:fill="FFFFFF"/>
        <w:spacing w:before="120" w:line="276" w:lineRule="auto"/>
        <w:ind w:left="360"/>
        <w:jc w:val="both"/>
        <w:textAlignment w:val="baseline"/>
        <w:rPr>
          <w:rFonts w:ascii="Arial" w:hAnsi="Arial" w:cs="Arial"/>
        </w:rPr>
      </w:pP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color w:val="FFFFFF" w:themeColor="background1"/>
          <w:sz w:val="20"/>
          <w:szCs w:val="20"/>
        </w:rPr>
        <w:t>ÁREA REQUISITANTE</w:t>
      </w:r>
    </w:p>
    <w:p w:rsidR="009F13E5" w:rsidRPr="00F70A41" w:rsidRDefault="009F13E5" w:rsidP="009F13E5">
      <w:pPr>
        <w:shd w:val="clear" w:color="auto" w:fill="FFFFFF"/>
        <w:spacing w:before="120" w:after="240" w:line="276" w:lineRule="auto"/>
        <w:ind w:firstLine="567"/>
        <w:jc w:val="both"/>
        <w:textAlignment w:val="baseline"/>
        <w:rPr>
          <w:rFonts w:ascii="Arial" w:hAnsi="Arial" w:cs="Arial"/>
        </w:rPr>
      </w:pPr>
      <w:r w:rsidRPr="00F70A41">
        <w:rPr>
          <w:rFonts w:ascii="Arial" w:hAnsi="Arial" w:cs="Arial"/>
        </w:rPr>
        <w:t>Diretoria de Saneamento – Gerência de Água</w:t>
      </w:r>
    </w:p>
    <w:p w:rsidR="009F13E5" w:rsidRPr="00670DBC" w:rsidRDefault="009F13E5" w:rsidP="009F13E5">
      <w:pPr>
        <w:pStyle w:val="Nivel1"/>
        <w:numPr>
          <w:ilvl w:val="0"/>
          <w:numId w:val="49"/>
        </w:numPr>
        <w:shd w:val="clear" w:color="auto" w:fill="4F81BD" w:themeFill="accent1"/>
        <w:spacing w:before="120" w:after="0"/>
        <w:rPr>
          <w:bCs/>
          <w:color w:val="FFFFFF" w:themeColor="background1"/>
          <w:sz w:val="20"/>
          <w:szCs w:val="20"/>
        </w:rPr>
      </w:pPr>
      <w:r w:rsidRPr="00670DBC">
        <w:rPr>
          <w:bCs/>
          <w:color w:val="FFFFFF" w:themeColor="background1"/>
          <w:sz w:val="20"/>
          <w:szCs w:val="20"/>
        </w:rPr>
        <w:t xml:space="preserve">DESCRIÇÃO DOS REQUISITOS DA CONTRATAÇÃO </w:t>
      </w:r>
    </w:p>
    <w:p w:rsidR="009F13E5" w:rsidRPr="00D775D3" w:rsidRDefault="009F13E5" w:rsidP="009F13E5">
      <w:pPr>
        <w:shd w:val="clear" w:color="auto" w:fill="FFFFFF"/>
        <w:spacing w:before="120" w:after="240" w:line="360" w:lineRule="auto"/>
        <w:ind w:firstLine="567"/>
        <w:jc w:val="both"/>
        <w:textAlignment w:val="baseline"/>
        <w:rPr>
          <w:rFonts w:ascii="Arial" w:hAnsi="Arial" w:cs="Arial"/>
        </w:rPr>
      </w:pPr>
      <w:r w:rsidRPr="00D775D3">
        <w:rPr>
          <w:rFonts w:ascii="Arial" w:hAnsi="Arial" w:cs="Arial"/>
        </w:rPr>
        <w:t xml:space="preserve">A </w:t>
      </w:r>
      <w:r>
        <w:rPr>
          <w:rFonts w:ascii="Arial" w:hAnsi="Arial" w:cs="Arial"/>
        </w:rPr>
        <w:t>licitante vencedora</w:t>
      </w:r>
      <w:r w:rsidRPr="00D775D3">
        <w:rPr>
          <w:rFonts w:ascii="Arial" w:hAnsi="Arial" w:cs="Arial"/>
        </w:rPr>
        <w:t xml:space="preserve"> deverá fornecer na entrega de cada lote dos produtos:</w:t>
      </w:r>
    </w:p>
    <w:p w:rsidR="009F13E5" w:rsidRPr="00F70A41" w:rsidRDefault="009F13E5" w:rsidP="009F13E5">
      <w:pPr>
        <w:pStyle w:val="PargrafodaLista"/>
        <w:numPr>
          <w:ilvl w:val="0"/>
          <w:numId w:val="47"/>
        </w:numPr>
        <w:spacing w:line="360" w:lineRule="auto"/>
        <w:jc w:val="both"/>
        <w:rPr>
          <w:rFonts w:ascii="Arial" w:hAnsi="Arial" w:cs="Arial"/>
          <w:szCs w:val="18"/>
        </w:rPr>
      </w:pPr>
      <w:r w:rsidRPr="00F70A41">
        <w:rPr>
          <w:rFonts w:ascii="Arial" w:hAnsi="Arial" w:cs="Arial"/>
          <w:szCs w:val="18"/>
        </w:rPr>
        <w:t>Laudo de análise do lote fornecido;</w:t>
      </w:r>
    </w:p>
    <w:p w:rsidR="009F13E5" w:rsidRPr="00F70A41" w:rsidRDefault="009F13E5" w:rsidP="009F13E5">
      <w:pPr>
        <w:pStyle w:val="PargrafodaLista"/>
        <w:numPr>
          <w:ilvl w:val="0"/>
          <w:numId w:val="47"/>
        </w:numPr>
        <w:spacing w:line="360" w:lineRule="auto"/>
        <w:jc w:val="both"/>
        <w:rPr>
          <w:rFonts w:ascii="Arial" w:hAnsi="Arial" w:cs="Arial"/>
          <w:szCs w:val="18"/>
        </w:rPr>
      </w:pPr>
      <w:r w:rsidRPr="00F70A41">
        <w:rPr>
          <w:rFonts w:ascii="Arial" w:hAnsi="Arial" w:cs="Arial"/>
          <w:szCs w:val="18"/>
        </w:rPr>
        <w:t>Boletim técnico que deverá conter o nome do fornecedor, a identificação do produto, número da Nota Fiscal, identificação do lote, data de fabricação e da validade do produto e nome do químico responsável;</w:t>
      </w:r>
    </w:p>
    <w:p w:rsidR="009F13E5" w:rsidRPr="003E2E6A" w:rsidRDefault="009F13E5" w:rsidP="009F13E5">
      <w:pPr>
        <w:pStyle w:val="PargrafodaLista"/>
        <w:numPr>
          <w:ilvl w:val="0"/>
          <w:numId w:val="47"/>
        </w:numPr>
        <w:spacing w:line="360" w:lineRule="auto"/>
        <w:jc w:val="both"/>
        <w:rPr>
          <w:rFonts w:ascii="Arial" w:hAnsi="Arial" w:cs="Arial"/>
          <w:szCs w:val="18"/>
        </w:rPr>
      </w:pPr>
      <w:r w:rsidRPr="003E2E6A">
        <w:rPr>
          <w:rFonts w:ascii="Arial" w:hAnsi="Arial" w:cs="Arial"/>
          <w:szCs w:val="18"/>
        </w:rPr>
        <w:t>Ficha de emergência conforme ABNT 7503;</w:t>
      </w:r>
    </w:p>
    <w:p w:rsidR="009F13E5" w:rsidRPr="003E2E6A" w:rsidRDefault="009F13E5" w:rsidP="009F13E5">
      <w:pPr>
        <w:pStyle w:val="PargrafodaLista"/>
        <w:numPr>
          <w:ilvl w:val="0"/>
          <w:numId w:val="47"/>
        </w:numPr>
        <w:spacing w:line="360" w:lineRule="auto"/>
        <w:jc w:val="both"/>
        <w:rPr>
          <w:rFonts w:ascii="Arial" w:hAnsi="Arial" w:cs="Arial"/>
          <w:szCs w:val="18"/>
        </w:rPr>
      </w:pPr>
      <w:r w:rsidRPr="003E2E6A">
        <w:rPr>
          <w:rFonts w:ascii="Arial" w:hAnsi="Arial" w:cs="Arial"/>
          <w:szCs w:val="18"/>
        </w:rPr>
        <w:t>Ficha de Dados de Segurança (FDS), conforme Decreto Federal nº 2657/98 e NBR 14725;</w:t>
      </w:r>
    </w:p>
    <w:p w:rsidR="009F13E5" w:rsidRPr="00F70A41" w:rsidRDefault="009F13E5" w:rsidP="009F13E5">
      <w:pPr>
        <w:pStyle w:val="PargrafodaLista"/>
        <w:numPr>
          <w:ilvl w:val="0"/>
          <w:numId w:val="47"/>
        </w:numPr>
        <w:spacing w:line="360" w:lineRule="auto"/>
        <w:jc w:val="both"/>
        <w:rPr>
          <w:rFonts w:ascii="Arial" w:hAnsi="Arial" w:cs="Arial"/>
          <w:szCs w:val="18"/>
        </w:rPr>
      </w:pPr>
      <w:r w:rsidRPr="00F70A41">
        <w:rPr>
          <w:rFonts w:ascii="Arial" w:hAnsi="Arial" w:cs="Arial"/>
          <w:szCs w:val="18"/>
        </w:rPr>
        <w:t>As embalagens deverão ser hermeticamente fechadas com etiqueta de informações sobre o produto com, no mínimo, nome, data de fabricação, prazo de validade e lote; e</w:t>
      </w:r>
    </w:p>
    <w:p w:rsidR="009F13E5" w:rsidRDefault="009F13E5" w:rsidP="009F13E5">
      <w:pPr>
        <w:pStyle w:val="PargrafodaLista"/>
        <w:numPr>
          <w:ilvl w:val="0"/>
          <w:numId w:val="47"/>
        </w:numPr>
        <w:spacing w:line="360" w:lineRule="auto"/>
        <w:jc w:val="both"/>
        <w:rPr>
          <w:rFonts w:ascii="Arial" w:hAnsi="Arial" w:cs="Arial"/>
          <w:szCs w:val="18"/>
        </w:rPr>
      </w:pPr>
      <w:r w:rsidRPr="00F70A41">
        <w:rPr>
          <w:rFonts w:ascii="Arial" w:hAnsi="Arial" w:cs="Arial"/>
          <w:szCs w:val="18"/>
        </w:rPr>
        <w:t>O prazo de validade mínimo deve ser de 12 (doze) meses a partir da emissão da Nota Fiscal.</w:t>
      </w:r>
    </w:p>
    <w:p w:rsidR="009F13E5" w:rsidRDefault="009F13E5" w:rsidP="009F13E5">
      <w:pPr>
        <w:shd w:val="clear" w:color="auto" w:fill="FFFFFF"/>
        <w:spacing w:before="120" w:line="360" w:lineRule="auto"/>
        <w:ind w:firstLine="567"/>
        <w:jc w:val="both"/>
        <w:textAlignment w:val="baseline"/>
        <w:rPr>
          <w:rFonts w:ascii="Arial" w:hAnsi="Arial" w:cs="Arial"/>
        </w:rPr>
      </w:pPr>
      <w:r w:rsidRPr="00EF0964">
        <w:rPr>
          <w:rFonts w:ascii="Arial" w:hAnsi="Arial" w:cs="Arial"/>
        </w:rPr>
        <w:t xml:space="preserve">Os produtos químicos utilizados em sistemas de tratamento de água para consumo humano devem atender a Norma ABNT NBR 15784 – Produtos químicos utilizados no tratamento de água para consumo humano – Efeitos à saúde – Requisitos. Para tanto, a </w:t>
      </w:r>
      <w:r>
        <w:rPr>
          <w:rFonts w:ascii="Arial" w:hAnsi="Arial" w:cs="Arial"/>
        </w:rPr>
        <w:t>licitante</w:t>
      </w:r>
      <w:r w:rsidRPr="00EF0964">
        <w:rPr>
          <w:rFonts w:ascii="Arial" w:hAnsi="Arial" w:cs="Arial"/>
        </w:rPr>
        <w:t xml:space="preserve"> </w:t>
      </w:r>
      <w:r>
        <w:rPr>
          <w:rFonts w:ascii="Arial" w:hAnsi="Arial" w:cs="Arial"/>
        </w:rPr>
        <w:t xml:space="preserve">vencedora </w:t>
      </w:r>
      <w:r w:rsidRPr="00EF0964">
        <w:rPr>
          <w:rFonts w:ascii="Arial" w:hAnsi="Arial" w:cs="Arial"/>
        </w:rPr>
        <w:t xml:space="preserve">deverá: </w:t>
      </w:r>
    </w:p>
    <w:p w:rsidR="009F13E5" w:rsidRPr="00EF0964" w:rsidRDefault="009F13E5" w:rsidP="009F13E5">
      <w:pPr>
        <w:pStyle w:val="PargrafodaLista"/>
        <w:numPr>
          <w:ilvl w:val="0"/>
          <w:numId w:val="48"/>
        </w:numPr>
        <w:shd w:val="clear" w:color="auto" w:fill="FFFFFF"/>
        <w:spacing w:before="120" w:line="360" w:lineRule="auto"/>
        <w:jc w:val="both"/>
        <w:textAlignment w:val="baseline"/>
        <w:rPr>
          <w:rFonts w:ascii="Arial" w:hAnsi="Arial" w:cs="Arial"/>
        </w:rPr>
      </w:pPr>
      <w:r w:rsidRPr="00EF0964">
        <w:rPr>
          <w:rFonts w:ascii="Arial" w:hAnsi="Arial" w:cs="Arial"/>
        </w:rPr>
        <w:t>Informar a Dosagem Máxima de Uso (DMU) do produto químico;</w:t>
      </w:r>
    </w:p>
    <w:p w:rsidR="009F13E5" w:rsidRPr="00EF0964" w:rsidRDefault="009F13E5" w:rsidP="009F13E5">
      <w:pPr>
        <w:pStyle w:val="PargrafodaLista"/>
        <w:numPr>
          <w:ilvl w:val="0"/>
          <w:numId w:val="48"/>
        </w:numPr>
        <w:shd w:val="clear" w:color="auto" w:fill="FFFFFF"/>
        <w:spacing w:before="120" w:line="360" w:lineRule="auto"/>
        <w:jc w:val="both"/>
        <w:textAlignment w:val="baseline"/>
        <w:rPr>
          <w:rFonts w:ascii="Arial" w:hAnsi="Arial" w:cs="Arial"/>
        </w:rPr>
      </w:pPr>
      <w:r w:rsidRPr="00EF0964">
        <w:rPr>
          <w:rFonts w:ascii="Arial" w:hAnsi="Arial" w:cs="Arial"/>
        </w:rPr>
        <w:t xml:space="preserve">Apresentar o Relatório de Estudos realizado, contendo todos os </w:t>
      </w:r>
      <w:proofErr w:type="spellStart"/>
      <w:r w:rsidRPr="00EF0964">
        <w:rPr>
          <w:rFonts w:ascii="Arial" w:hAnsi="Arial" w:cs="Arial"/>
        </w:rPr>
        <w:t>analitos</w:t>
      </w:r>
      <w:proofErr w:type="spellEnd"/>
      <w:r w:rsidRPr="00EF0964">
        <w:rPr>
          <w:rFonts w:ascii="Arial" w:hAnsi="Arial" w:cs="Arial"/>
        </w:rPr>
        <w:t xml:space="preserve"> químicos específicos pertinentes que estão relacionados nas Tabelas 1 a 4, bem como outros dependentes da formulação do produto, do processo de fabricação e das matérias-primas empregadas, conforme estabelecido na NBR 15.784, em especial no item 5.7 (5.8 na NBR revisada). O Relatório deverá ainda conter o cálculo da CIPA e as conclusões referentes à aprovação do produto, de acordo com o que preconiza esta Norma e conforme conteúdo mínimo definido na NIT - DICLA - 035. O Prazo de validade desses Estudos será de no máximo 02 (dois) anos;</w:t>
      </w:r>
    </w:p>
    <w:p w:rsidR="009F13E5" w:rsidRPr="00EF0964" w:rsidRDefault="009F13E5" w:rsidP="009F13E5">
      <w:pPr>
        <w:pStyle w:val="PargrafodaLista"/>
        <w:numPr>
          <w:ilvl w:val="0"/>
          <w:numId w:val="48"/>
        </w:numPr>
        <w:shd w:val="clear" w:color="auto" w:fill="FFFFFF"/>
        <w:spacing w:before="120" w:line="360" w:lineRule="auto"/>
        <w:jc w:val="both"/>
        <w:textAlignment w:val="baseline"/>
        <w:rPr>
          <w:rFonts w:ascii="Arial" w:hAnsi="Arial" w:cs="Arial"/>
        </w:rPr>
      </w:pPr>
      <w:r w:rsidRPr="00EF0964">
        <w:rPr>
          <w:rFonts w:ascii="Arial" w:hAnsi="Arial" w:cs="Arial"/>
        </w:rPr>
        <w:t xml:space="preserve">Apresentar Laudo de Atendimento aos Requisitos de Saúde - </w:t>
      </w:r>
      <w:r w:rsidRPr="00EF0964">
        <w:rPr>
          <w:rFonts w:ascii="Arial" w:hAnsi="Arial" w:cs="Arial"/>
          <w:b/>
          <w:bCs/>
        </w:rPr>
        <w:t>LARS</w:t>
      </w:r>
      <w:r w:rsidRPr="00EF0964">
        <w:rPr>
          <w:rFonts w:ascii="Arial" w:hAnsi="Arial" w:cs="Arial"/>
        </w:rPr>
        <w:t>, em papel timbrado do Laboratório para atendimento ao inciso VIII, do artigo 14 da Portaria GM/MS 888, de 04 de maio de 2021;</w:t>
      </w:r>
    </w:p>
    <w:p w:rsidR="009F13E5" w:rsidRPr="00EF0964" w:rsidRDefault="009F13E5" w:rsidP="009F13E5">
      <w:pPr>
        <w:pStyle w:val="PargrafodaLista"/>
        <w:numPr>
          <w:ilvl w:val="0"/>
          <w:numId w:val="48"/>
        </w:numPr>
        <w:shd w:val="clear" w:color="auto" w:fill="FFFFFF"/>
        <w:spacing w:before="120" w:line="360" w:lineRule="auto"/>
        <w:jc w:val="both"/>
        <w:textAlignment w:val="baseline"/>
        <w:rPr>
          <w:rFonts w:ascii="Arial" w:hAnsi="Arial" w:cs="Arial"/>
        </w:rPr>
      </w:pPr>
      <w:r w:rsidRPr="00EF0964">
        <w:rPr>
          <w:rFonts w:ascii="Arial" w:hAnsi="Arial" w:cs="Arial"/>
        </w:rPr>
        <w:t>Utilizar laboratório comprovadamente monitorado pelo INMETRO em BPL para a realização de todos os serviços contemplados nos itens “b” e “c”. Anexar cópia do Certificado de Reconhecimento da Conformidade aos Princípios BPL, emitido pelo INMETRO para este laboratório</w:t>
      </w:r>
      <w:r>
        <w:rPr>
          <w:rFonts w:ascii="Arial" w:hAnsi="Arial" w:cs="Arial"/>
        </w:rPr>
        <w:t>;</w:t>
      </w:r>
    </w:p>
    <w:p w:rsidR="009F13E5" w:rsidRDefault="009F13E5" w:rsidP="009F13E5">
      <w:pPr>
        <w:pStyle w:val="PargrafodaLista"/>
        <w:numPr>
          <w:ilvl w:val="0"/>
          <w:numId w:val="48"/>
        </w:numPr>
        <w:shd w:val="clear" w:color="auto" w:fill="FFFFFF"/>
        <w:spacing w:before="120" w:line="360" w:lineRule="auto"/>
        <w:jc w:val="both"/>
        <w:textAlignment w:val="baseline"/>
        <w:rPr>
          <w:rFonts w:ascii="Arial" w:hAnsi="Arial" w:cs="Arial"/>
        </w:rPr>
      </w:pPr>
      <w:r w:rsidRPr="00EF0964">
        <w:rPr>
          <w:rFonts w:ascii="Arial" w:hAnsi="Arial" w:cs="Arial"/>
        </w:rPr>
        <w:lastRenderedPageBreak/>
        <w:t>Zelar para que as amostras do produto sejam representativas do Processo Industrial. A preparação das amostras e a metodologia das análises devem ser aquelas determinadas pela NBR 15.784</w:t>
      </w:r>
      <w:r>
        <w:rPr>
          <w:rFonts w:ascii="Arial" w:hAnsi="Arial" w:cs="Arial"/>
        </w:rPr>
        <w:t>; e</w:t>
      </w:r>
    </w:p>
    <w:p w:rsidR="009F13E5" w:rsidRPr="00EF0964" w:rsidRDefault="009F13E5" w:rsidP="009F13E5">
      <w:pPr>
        <w:pStyle w:val="PargrafodaLista"/>
        <w:numPr>
          <w:ilvl w:val="0"/>
          <w:numId w:val="48"/>
        </w:numPr>
        <w:shd w:val="clear" w:color="auto" w:fill="FFFFFF"/>
        <w:spacing w:before="120" w:line="360" w:lineRule="auto"/>
        <w:jc w:val="both"/>
        <w:textAlignment w:val="baseline"/>
        <w:rPr>
          <w:rFonts w:ascii="Arial" w:hAnsi="Arial" w:cs="Arial"/>
        </w:rPr>
      </w:pPr>
      <w:r w:rsidRPr="00EF0964">
        <w:rPr>
          <w:rFonts w:ascii="Arial" w:hAnsi="Arial" w:cs="Arial"/>
        </w:rPr>
        <w:t xml:space="preserve">Apresentar Comprovante de Baixo Risco a Saúde – </w:t>
      </w:r>
      <w:r w:rsidRPr="00EF0964">
        <w:rPr>
          <w:rFonts w:ascii="Arial" w:hAnsi="Arial" w:cs="Arial"/>
          <w:b/>
          <w:bCs/>
        </w:rPr>
        <w:t>CBRS</w:t>
      </w:r>
      <w:r w:rsidRPr="00EF0964">
        <w:rPr>
          <w:rFonts w:ascii="Arial" w:hAnsi="Arial" w:cs="Arial"/>
        </w:rPr>
        <w:t>, pelo uso do produto químico em tratamento de água para consumo humano, na DMU especificada, assinado pelo fornecedor, para atendimento ao inciso VIII, do artigo 14 da Portaria GM/MS 888, de 04 de maio de 2021.</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LEVANTAMENTO DE MERCADO </w:t>
      </w:r>
      <w:r w:rsidRPr="00670DBC">
        <w:rPr>
          <w:color w:val="FFFFFF" w:themeColor="background1"/>
          <w:sz w:val="20"/>
          <w:szCs w:val="20"/>
        </w:rPr>
        <w:t xml:space="preserve"> </w:t>
      </w:r>
    </w:p>
    <w:p w:rsidR="009F13E5" w:rsidRPr="00D775D3"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 xml:space="preserve">Em conformidade com a ABNT NBR 15784, que estabelece os requisitos para produtos químicos utilizados no tratamento de água para consumo humano, foram analisadas diversas opções para os processos de desinfecção e </w:t>
      </w:r>
      <w:proofErr w:type="spellStart"/>
      <w:r w:rsidRPr="00D775D3">
        <w:rPr>
          <w:rFonts w:ascii="Arial" w:hAnsi="Arial" w:cs="Arial"/>
        </w:rPr>
        <w:t>fluoretação</w:t>
      </w:r>
      <w:proofErr w:type="spellEnd"/>
      <w:r w:rsidRPr="00D775D3">
        <w:rPr>
          <w:rFonts w:ascii="Arial" w:hAnsi="Arial" w:cs="Arial"/>
        </w:rPr>
        <w:t>.</w:t>
      </w:r>
    </w:p>
    <w:p w:rsidR="009F13E5" w:rsidRPr="00D775D3"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 xml:space="preserve">Para desinfecção, avaliou-se o uso de cloro gás, hipoclorito de sódio (líquido), hipoclorito de cálcio (granulado/tablete) e compostos clorados orgânicos como o </w:t>
      </w:r>
      <w:proofErr w:type="spellStart"/>
      <w:r w:rsidRPr="00D775D3">
        <w:rPr>
          <w:rFonts w:ascii="Arial" w:hAnsi="Arial" w:cs="Arial"/>
        </w:rPr>
        <w:t>dicloroisocianurato</w:t>
      </w:r>
      <w:proofErr w:type="spellEnd"/>
      <w:r w:rsidRPr="00D775D3">
        <w:rPr>
          <w:rFonts w:ascii="Arial" w:hAnsi="Arial" w:cs="Arial"/>
        </w:rPr>
        <w:t xml:space="preserve"> de sódio e o ácido </w:t>
      </w:r>
      <w:proofErr w:type="spellStart"/>
      <w:r w:rsidRPr="00D775D3">
        <w:rPr>
          <w:rFonts w:ascii="Arial" w:hAnsi="Arial" w:cs="Arial"/>
        </w:rPr>
        <w:t>tricloroisocianúrico</w:t>
      </w:r>
      <w:proofErr w:type="spellEnd"/>
      <w:r w:rsidRPr="00D775D3">
        <w:rPr>
          <w:rFonts w:ascii="Arial" w:hAnsi="Arial" w:cs="Arial"/>
        </w:rPr>
        <w:t xml:space="preserve">. Enquanto que para </w:t>
      </w:r>
      <w:proofErr w:type="spellStart"/>
      <w:r w:rsidRPr="00D775D3">
        <w:rPr>
          <w:rFonts w:ascii="Arial" w:hAnsi="Arial" w:cs="Arial"/>
        </w:rPr>
        <w:t>fluoretação</w:t>
      </w:r>
      <w:proofErr w:type="spellEnd"/>
      <w:r w:rsidRPr="00D775D3">
        <w:rPr>
          <w:rFonts w:ascii="Arial" w:hAnsi="Arial" w:cs="Arial"/>
        </w:rPr>
        <w:t xml:space="preserve">, considerou-se o uso de ácido </w:t>
      </w:r>
      <w:proofErr w:type="spellStart"/>
      <w:r w:rsidRPr="00D775D3">
        <w:rPr>
          <w:rFonts w:ascii="Arial" w:hAnsi="Arial" w:cs="Arial"/>
        </w:rPr>
        <w:t>fluossilícico</w:t>
      </w:r>
      <w:proofErr w:type="spellEnd"/>
      <w:r w:rsidRPr="00D775D3">
        <w:rPr>
          <w:rFonts w:ascii="Arial" w:hAnsi="Arial" w:cs="Arial"/>
        </w:rPr>
        <w:t xml:space="preserve"> (líquido), fluoreto de sódio e o </w:t>
      </w:r>
      <w:proofErr w:type="spellStart"/>
      <w:r w:rsidRPr="00D775D3">
        <w:rPr>
          <w:rFonts w:ascii="Arial" w:hAnsi="Arial" w:cs="Arial"/>
        </w:rPr>
        <w:t>fluossilicato</w:t>
      </w:r>
      <w:proofErr w:type="spellEnd"/>
      <w:r w:rsidRPr="00D775D3">
        <w:rPr>
          <w:rFonts w:ascii="Arial" w:hAnsi="Arial" w:cs="Arial"/>
        </w:rPr>
        <w:t xml:space="preserve"> de sódio.</w:t>
      </w:r>
    </w:p>
    <w:p w:rsidR="009F13E5" w:rsidRPr="00D775D3"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 xml:space="preserve">Dentre as opções citadas, optou pela aquisição de ácido </w:t>
      </w:r>
      <w:proofErr w:type="spellStart"/>
      <w:r w:rsidRPr="00D775D3">
        <w:rPr>
          <w:rFonts w:ascii="Arial" w:hAnsi="Arial" w:cs="Arial"/>
        </w:rPr>
        <w:t>tricloroisocianúrico</w:t>
      </w:r>
      <w:proofErr w:type="spellEnd"/>
      <w:r w:rsidRPr="00D775D3">
        <w:rPr>
          <w:rFonts w:ascii="Arial" w:hAnsi="Arial" w:cs="Arial"/>
        </w:rPr>
        <w:t xml:space="preserve"> e </w:t>
      </w:r>
      <w:proofErr w:type="spellStart"/>
      <w:r w:rsidRPr="00D775D3">
        <w:rPr>
          <w:rFonts w:ascii="Arial" w:hAnsi="Arial" w:cs="Arial"/>
        </w:rPr>
        <w:t>fluossilicato</w:t>
      </w:r>
      <w:proofErr w:type="spellEnd"/>
      <w:r w:rsidRPr="00D775D3">
        <w:rPr>
          <w:rFonts w:ascii="Arial" w:hAnsi="Arial" w:cs="Arial"/>
        </w:rPr>
        <w:t xml:space="preserve"> de sódio, ambos em formato de tabletes, baseando-se na robustez operacional em unidades remotas, como poços subterrâneos e sistemas compactos. </w:t>
      </w:r>
    </w:p>
    <w:p w:rsidR="009F13E5" w:rsidRPr="00D775D3"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 xml:space="preserve">O uso de produtos em tabletes permite a dosagem em sistema hidráulico compacto, garantindo a liberação gradual e constante dos ativos sem a necessidade de bombas dosadoras e monitoramento contínuo. Além disso, possuem maior estabilidade à degradação solar e térmica se comparado ao hipoclorito de sódio líquido, o que reduz a frequência de reposição e perdas de estoque. </w:t>
      </w:r>
    </w:p>
    <w:p w:rsidR="009F13E5" w:rsidRPr="00D775D3"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O manuseio de produtos sólidos (tabletes) em unidades isoladas oferece maior segurança aos operadores, reduzindo riscos de vazamentos químicos (comuns em sistemas de cloro gás) ou derramamentos de produtos corrosivos líquidos. Além disso, o transporte e armazenamento de sólidos são mais eficientes, ocupando menor espaço físico.</w:t>
      </w:r>
    </w:p>
    <w:p w:rsidR="009F13E5" w:rsidRPr="00D775D3" w:rsidRDefault="009F13E5" w:rsidP="009F13E5">
      <w:pPr>
        <w:shd w:val="clear" w:color="auto" w:fill="FFFFFF"/>
        <w:spacing w:before="120" w:after="240" w:line="360" w:lineRule="auto"/>
        <w:ind w:firstLine="567"/>
        <w:jc w:val="both"/>
        <w:textAlignment w:val="baseline"/>
        <w:rPr>
          <w:rFonts w:ascii="Arial" w:hAnsi="Arial" w:cs="Arial"/>
        </w:rPr>
      </w:pPr>
      <w:r w:rsidRPr="00D775D3">
        <w:rPr>
          <w:rFonts w:ascii="Arial" w:hAnsi="Arial" w:cs="Arial"/>
        </w:rPr>
        <w:t>Por fim, a escolha é justificada para o uso nos equipamentos já instalados e em pleno funcionamento nas unidades. A alteração para produtos líquidos ou gasosos exigiria outros investimentos em reformas estruturais, aquisição de novos equipamentos de dosagem e sistemas de exaustão/segurança.</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ESTIMATIVA DA QUANTIDADE </w:t>
      </w:r>
    </w:p>
    <w:p w:rsidR="009F13E5"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A quantidade a ser adquirida foi estimada considerando a vazão de água produzida, a concentração de ativos nos tabletes e o histórico de uso, conforme a tabela abaixo:</w:t>
      </w:r>
    </w:p>
    <w:tbl>
      <w:tblPr>
        <w:tblStyle w:val="Tabelacomgrade"/>
        <w:tblW w:w="0" w:type="auto"/>
        <w:jc w:val="center"/>
        <w:tblLook w:val="04A0" w:firstRow="1" w:lastRow="0" w:firstColumn="1" w:lastColumn="0" w:noHBand="0" w:noVBand="1"/>
      </w:tblPr>
      <w:tblGrid>
        <w:gridCol w:w="1787"/>
        <w:gridCol w:w="3866"/>
        <w:gridCol w:w="3330"/>
      </w:tblGrid>
      <w:tr w:rsidR="009F13E5" w:rsidRPr="006E10C8" w:rsidTr="009F13E5">
        <w:trPr>
          <w:jc w:val="center"/>
        </w:trPr>
        <w:tc>
          <w:tcPr>
            <w:tcW w:w="0" w:type="auto"/>
            <w:vAlign w:val="center"/>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b/>
                <w:bCs/>
                <w:color w:val="000000" w:themeColor="text1"/>
                <w:sz w:val="18"/>
                <w:szCs w:val="18"/>
              </w:rPr>
            </w:pPr>
            <w:r>
              <w:rPr>
                <w:rFonts w:ascii="Arial" w:hAnsi="Arial" w:cs="Arial"/>
                <w:b/>
                <w:bCs/>
                <w:color w:val="000000" w:themeColor="text1"/>
                <w:sz w:val="18"/>
                <w:szCs w:val="18"/>
              </w:rPr>
              <w:t>UNIDADE DO SAA</w:t>
            </w:r>
          </w:p>
        </w:tc>
        <w:tc>
          <w:tcPr>
            <w:tcW w:w="0" w:type="auto"/>
            <w:vAlign w:val="center"/>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b/>
                <w:bCs/>
                <w:color w:val="000000" w:themeColor="text1"/>
                <w:sz w:val="18"/>
                <w:szCs w:val="18"/>
              </w:rPr>
            </w:pPr>
            <w:r>
              <w:rPr>
                <w:rFonts w:ascii="Arial" w:hAnsi="Arial" w:cs="Arial"/>
                <w:b/>
                <w:bCs/>
                <w:color w:val="000000" w:themeColor="text1"/>
                <w:sz w:val="18"/>
                <w:szCs w:val="18"/>
              </w:rPr>
              <w:t>Á</w:t>
            </w:r>
            <w:r w:rsidRPr="00190367">
              <w:rPr>
                <w:rFonts w:ascii="Arial" w:hAnsi="Arial" w:cs="Arial"/>
                <w:b/>
                <w:bCs/>
                <w:color w:val="000000" w:themeColor="text1"/>
                <w:sz w:val="18"/>
                <w:szCs w:val="18"/>
              </w:rPr>
              <w:t xml:space="preserve">CIDO TRICLOROISOCIANÚRICO </w:t>
            </w:r>
            <w:r>
              <w:rPr>
                <w:rFonts w:ascii="Arial" w:hAnsi="Arial" w:cs="Arial"/>
                <w:b/>
                <w:bCs/>
                <w:color w:val="000000" w:themeColor="text1"/>
                <w:sz w:val="18"/>
                <w:szCs w:val="18"/>
              </w:rPr>
              <w:t>(kg/ano)</w:t>
            </w:r>
          </w:p>
        </w:tc>
        <w:tc>
          <w:tcPr>
            <w:tcW w:w="0" w:type="auto"/>
            <w:vAlign w:val="center"/>
          </w:tcPr>
          <w:p w:rsidR="009F13E5"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b/>
                <w:bCs/>
                <w:color w:val="000000" w:themeColor="text1"/>
                <w:sz w:val="18"/>
                <w:szCs w:val="18"/>
              </w:rPr>
            </w:pPr>
            <w:r>
              <w:rPr>
                <w:rFonts w:ascii="Arial" w:hAnsi="Arial" w:cs="Arial"/>
                <w:b/>
                <w:bCs/>
                <w:color w:val="000000" w:themeColor="text1"/>
                <w:sz w:val="18"/>
                <w:szCs w:val="18"/>
              </w:rPr>
              <w:t>FLUOSSILICATO DE SÓDIO (kg/ano)</w:t>
            </w:r>
          </w:p>
        </w:tc>
      </w:tr>
      <w:tr w:rsidR="009F13E5" w:rsidRPr="006E10C8" w:rsidTr="009F13E5">
        <w:trPr>
          <w:jc w:val="center"/>
        </w:trPr>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both"/>
              <w:rPr>
                <w:rFonts w:ascii="Arial" w:hAnsi="Arial" w:cs="Arial"/>
                <w:color w:val="000000" w:themeColor="text1"/>
                <w:sz w:val="18"/>
                <w:szCs w:val="18"/>
              </w:rPr>
            </w:pPr>
            <w:r>
              <w:rPr>
                <w:rFonts w:ascii="Arial" w:hAnsi="Arial" w:cs="Arial"/>
                <w:color w:val="000000" w:themeColor="text1"/>
                <w:sz w:val="18"/>
                <w:szCs w:val="18"/>
              </w:rPr>
              <w:t>ETA Limoeiro</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500</w:t>
            </w:r>
          </w:p>
        </w:tc>
        <w:tc>
          <w:tcPr>
            <w:tcW w:w="0" w:type="auto"/>
          </w:tcPr>
          <w:p w:rsidR="009F13E5"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w:t>
            </w:r>
          </w:p>
        </w:tc>
      </w:tr>
      <w:tr w:rsidR="009F13E5" w:rsidRPr="006E10C8" w:rsidTr="009F13E5">
        <w:trPr>
          <w:jc w:val="center"/>
        </w:trPr>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both"/>
              <w:rPr>
                <w:rFonts w:ascii="Arial" w:hAnsi="Arial" w:cs="Arial"/>
                <w:color w:val="000000" w:themeColor="text1"/>
                <w:sz w:val="18"/>
                <w:szCs w:val="18"/>
              </w:rPr>
            </w:pPr>
            <w:r w:rsidRPr="006E10C8">
              <w:rPr>
                <w:rFonts w:ascii="Arial" w:hAnsi="Arial" w:cs="Arial"/>
                <w:color w:val="000000" w:themeColor="text1"/>
                <w:sz w:val="18"/>
                <w:szCs w:val="18"/>
              </w:rPr>
              <w:t xml:space="preserve">Poço </w:t>
            </w:r>
            <w:r>
              <w:rPr>
                <w:rFonts w:ascii="Arial" w:hAnsi="Arial" w:cs="Arial"/>
                <w:color w:val="000000" w:themeColor="text1"/>
                <w:sz w:val="18"/>
                <w:szCs w:val="18"/>
              </w:rPr>
              <w:t>Brilhante</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150</w:t>
            </w:r>
          </w:p>
        </w:tc>
        <w:tc>
          <w:tcPr>
            <w:tcW w:w="0" w:type="auto"/>
          </w:tcPr>
          <w:p w:rsidR="009F13E5"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200</w:t>
            </w:r>
          </w:p>
        </w:tc>
      </w:tr>
      <w:tr w:rsidR="009F13E5" w:rsidRPr="006E10C8" w:rsidTr="009F13E5">
        <w:trPr>
          <w:jc w:val="center"/>
        </w:trPr>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both"/>
              <w:rPr>
                <w:rFonts w:ascii="Arial" w:hAnsi="Arial" w:cs="Arial"/>
                <w:color w:val="000000" w:themeColor="text1"/>
                <w:sz w:val="18"/>
                <w:szCs w:val="18"/>
              </w:rPr>
            </w:pPr>
            <w:r w:rsidRPr="006E10C8">
              <w:rPr>
                <w:rFonts w:ascii="Arial" w:hAnsi="Arial" w:cs="Arial"/>
                <w:color w:val="000000" w:themeColor="text1"/>
                <w:sz w:val="18"/>
                <w:szCs w:val="18"/>
              </w:rPr>
              <w:lastRenderedPageBreak/>
              <w:t xml:space="preserve">Poço </w:t>
            </w:r>
            <w:r>
              <w:rPr>
                <w:rFonts w:ascii="Arial" w:hAnsi="Arial" w:cs="Arial"/>
                <w:color w:val="000000" w:themeColor="text1"/>
                <w:sz w:val="18"/>
                <w:szCs w:val="18"/>
              </w:rPr>
              <w:t>Campeche</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250</w:t>
            </w:r>
          </w:p>
        </w:tc>
        <w:tc>
          <w:tcPr>
            <w:tcW w:w="0" w:type="auto"/>
          </w:tcPr>
          <w:p w:rsidR="009F13E5"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300</w:t>
            </w:r>
          </w:p>
        </w:tc>
      </w:tr>
      <w:tr w:rsidR="009F13E5" w:rsidRPr="006E10C8" w:rsidTr="009F13E5">
        <w:trPr>
          <w:jc w:val="center"/>
        </w:trPr>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both"/>
              <w:rPr>
                <w:rFonts w:ascii="Arial" w:hAnsi="Arial" w:cs="Arial"/>
                <w:color w:val="000000" w:themeColor="text1"/>
                <w:sz w:val="18"/>
                <w:szCs w:val="18"/>
              </w:rPr>
            </w:pPr>
            <w:r w:rsidRPr="006E10C8">
              <w:rPr>
                <w:rFonts w:ascii="Arial" w:hAnsi="Arial" w:cs="Arial"/>
                <w:color w:val="000000" w:themeColor="text1"/>
                <w:sz w:val="18"/>
                <w:szCs w:val="18"/>
              </w:rPr>
              <w:t xml:space="preserve">Poço </w:t>
            </w:r>
            <w:r>
              <w:rPr>
                <w:rFonts w:ascii="Arial" w:hAnsi="Arial" w:cs="Arial"/>
                <w:color w:val="000000" w:themeColor="text1"/>
                <w:sz w:val="18"/>
                <w:szCs w:val="18"/>
              </w:rPr>
              <w:t>Limoeiro</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100</w:t>
            </w:r>
          </w:p>
        </w:tc>
        <w:tc>
          <w:tcPr>
            <w:tcW w:w="0" w:type="auto"/>
          </w:tcPr>
          <w:p w:rsidR="009F13E5"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150</w:t>
            </w:r>
          </w:p>
        </w:tc>
      </w:tr>
      <w:tr w:rsidR="009F13E5" w:rsidRPr="006E10C8" w:rsidTr="009F13E5">
        <w:trPr>
          <w:jc w:val="center"/>
        </w:trPr>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both"/>
              <w:rPr>
                <w:rFonts w:ascii="Arial" w:hAnsi="Arial" w:cs="Arial"/>
                <w:color w:val="000000" w:themeColor="text1"/>
                <w:sz w:val="18"/>
                <w:szCs w:val="18"/>
              </w:rPr>
            </w:pPr>
            <w:r>
              <w:rPr>
                <w:rFonts w:ascii="Arial" w:hAnsi="Arial" w:cs="Arial"/>
                <w:color w:val="000000" w:themeColor="text1"/>
                <w:sz w:val="18"/>
                <w:szCs w:val="18"/>
              </w:rPr>
              <w:t>Poço Vila da Paz</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250</w:t>
            </w:r>
          </w:p>
        </w:tc>
        <w:tc>
          <w:tcPr>
            <w:tcW w:w="0" w:type="auto"/>
          </w:tcPr>
          <w:p w:rsidR="009F13E5"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color w:val="000000" w:themeColor="text1"/>
                <w:sz w:val="18"/>
                <w:szCs w:val="18"/>
              </w:rPr>
            </w:pPr>
            <w:r>
              <w:rPr>
                <w:rFonts w:ascii="Arial" w:hAnsi="Arial" w:cs="Arial"/>
                <w:color w:val="000000" w:themeColor="text1"/>
                <w:sz w:val="18"/>
                <w:szCs w:val="18"/>
              </w:rPr>
              <w:t>300</w:t>
            </w:r>
          </w:p>
        </w:tc>
      </w:tr>
      <w:tr w:rsidR="009F13E5" w:rsidRPr="006E10C8" w:rsidTr="009F13E5">
        <w:trPr>
          <w:jc w:val="center"/>
        </w:trPr>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both"/>
              <w:rPr>
                <w:rFonts w:ascii="Arial" w:hAnsi="Arial" w:cs="Arial"/>
                <w:b/>
                <w:bCs/>
                <w:color w:val="000000" w:themeColor="text1"/>
                <w:sz w:val="18"/>
                <w:szCs w:val="18"/>
              </w:rPr>
            </w:pPr>
            <w:r w:rsidRPr="006E10C8">
              <w:rPr>
                <w:rFonts w:ascii="Arial" w:hAnsi="Arial" w:cs="Arial"/>
                <w:b/>
                <w:bCs/>
                <w:color w:val="000000" w:themeColor="text1"/>
                <w:sz w:val="18"/>
                <w:szCs w:val="18"/>
              </w:rPr>
              <w:t>TOTAL</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b/>
                <w:bCs/>
                <w:color w:val="000000" w:themeColor="text1"/>
                <w:sz w:val="18"/>
                <w:szCs w:val="18"/>
              </w:rPr>
            </w:pPr>
            <w:r>
              <w:rPr>
                <w:rFonts w:ascii="Arial" w:hAnsi="Arial" w:cs="Arial"/>
                <w:b/>
                <w:bCs/>
                <w:color w:val="000000" w:themeColor="text1"/>
                <w:sz w:val="18"/>
                <w:szCs w:val="18"/>
              </w:rPr>
              <w:t>1250</w:t>
            </w:r>
          </w:p>
        </w:tc>
        <w:tc>
          <w:tcPr>
            <w:tcW w:w="0" w:type="auto"/>
          </w:tcPr>
          <w:p w:rsidR="009F13E5" w:rsidRPr="006E10C8" w:rsidRDefault="009F13E5" w:rsidP="009F13E5">
            <w:pPr>
              <w:pStyle w:val="Standard"/>
              <w:tabs>
                <w:tab w:val="left" w:pos="582"/>
                <w:tab w:val="left" w:pos="867"/>
                <w:tab w:val="left" w:pos="1167"/>
                <w:tab w:val="left" w:pos="1422"/>
                <w:tab w:val="left" w:pos="1677"/>
                <w:tab w:val="left" w:pos="1992"/>
                <w:tab w:val="left" w:pos="2247"/>
                <w:tab w:val="left" w:leader="underscore" w:pos="7363"/>
              </w:tabs>
              <w:spacing w:before="120" w:after="0" w:line="360" w:lineRule="auto"/>
              <w:jc w:val="center"/>
              <w:rPr>
                <w:rFonts w:ascii="Arial" w:hAnsi="Arial" w:cs="Arial"/>
                <w:b/>
                <w:bCs/>
                <w:color w:val="000000" w:themeColor="text1"/>
                <w:sz w:val="18"/>
                <w:szCs w:val="18"/>
              </w:rPr>
            </w:pPr>
            <w:r>
              <w:rPr>
                <w:rFonts w:ascii="Arial" w:hAnsi="Arial" w:cs="Arial"/>
                <w:b/>
                <w:bCs/>
                <w:color w:val="000000" w:themeColor="text1"/>
                <w:sz w:val="18"/>
                <w:szCs w:val="18"/>
              </w:rPr>
              <w:t>950</w:t>
            </w:r>
          </w:p>
        </w:tc>
      </w:tr>
    </w:tbl>
    <w:p w:rsidR="009F13E5" w:rsidRPr="00B540F0" w:rsidRDefault="009F13E5" w:rsidP="009F13E5"/>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ESTIMATIVA DO VALOR DA CONTRATAÇÃO </w:t>
      </w:r>
    </w:p>
    <w:p w:rsidR="009F13E5" w:rsidRPr="00670DBC" w:rsidRDefault="009F13E5" w:rsidP="009F13E5">
      <w:pPr>
        <w:pStyle w:val="Nivel01"/>
        <w:spacing w:before="120" w:line="276" w:lineRule="auto"/>
        <w:ind w:firstLine="567"/>
        <w:rPr>
          <w:rFonts w:ascii="Arial" w:hAnsi="Arial" w:cs="Arial"/>
          <w:b w:val="0"/>
          <w:bCs w:val="0"/>
        </w:rPr>
      </w:pPr>
      <w:r w:rsidRPr="00670DBC">
        <w:rPr>
          <w:rFonts w:ascii="Arial" w:hAnsi="Arial" w:cs="Arial"/>
        </w:rPr>
        <w:t xml:space="preserve">O custo total estimado da contratação </w:t>
      </w:r>
      <w:r w:rsidRPr="00670DBC">
        <w:rPr>
          <w:rFonts w:ascii="Arial" w:hAnsi="Arial" w:cs="Arial"/>
          <w:b w:val="0"/>
          <w:bCs w:val="0"/>
        </w:rPr>
        <w:t xml:space="preserve">é de </w:t>
      </w:r>
      <w:r w:rsidRPr="00136479">
        <w:rPr>
          <w:rFonts w:ascii="Arial" w:hAnsi="Arial" w:cs="Arial"/>
          <w:b w:val="0"/>
          <w:bCs w:val="0"/>
        </w:rPr>
        <w:t xml:space="preserve">R$ 54.640,00 </w:t>
      </w:r>
      <w:r w:rsidRPr="00670DBC">
        <w:rPr>
          <w:rFonts w:ascii="Arial" w:hAnsi="Arial" w:cs="Arial"/>
          <w:b w:val="0"/>
          <w:bCs w:val="0"/>
        </w:rPr>
        <w:t>(</w:t>
      </w:r>
      <w:r>
        <w:rPr>
          <w:rFonts w:ascii="Arial" w:hAnsi="Arial" w:cs="Arial"/>
          <w:b w:val="0"/>
          <w:bCs w:val="0"/>
        </w:rPr>
        <w:t>cinquenta e quatro mil e seiscentos e quarenta reais</w:t>
      </w:r>
      <w:r w:rsidRPr="00670DBC">
        <w:rPr>
          <w:rFonts w:ascii="Arial" w:hAnsi="Arial" w:cs="Arial"/>
          <w:b w:val="0"/>
          <w:bCs w:val="0"/>
        </w:rPr>
        <w:t xml:space="preserve">), conforme planilha abaixo: </w:t>
      </w:r>
    </w:p>
    <w:p w:rsidR="009F13E5" w:rsidRPr="00670DBC" w:rsidRDefault="009F13E5" w:rsidP="009F13E5">
      <w:pPr>
        <w:spacing w:before="120" w:line="276" w:lineRule="auto"/>
        <w:rPr>
          <w:rFonts w:ascii="Arial" w:hAnsi="Arial" w:cs="Arial"/>
        </w:rPr>
      </w:pPr>
    </w:p>
    <w:tbl>
      <w:tblPr>
        <w:tblW w:w="10197" w:type="dxa"/>
        <w:jc w:val="center"/>
        <w:tblLayout w:type="fixed"/>
        <w:tblCellMar>
          <w:left w:w="70" w:type="dxa"/>
          <w:right w:w="70" w:type="dxa"/>
        </w:tblCellMar>
        <w:tblLook w:val="04A0" w:firstRow="1" w:lastRow="0" w:firstColumn="1" w:lastColumn="0" w:noHBand="0" w:noVBand="1"/>
      </w:tblPr>
      <w:tblGrid>
        <w:gridCol w:w="549"/>
        <w:gridCol w:w="1568"/>
        <w:gridCol w:w="708"/>
        <w:gridCol w:w="709"/>
        <w:gridCol w:w="992"/>
        <w:gridCol w:w="992"/>
        <w:gridCol w:w="993"/>
        <w:gridCol w:w="992"/>
        <w:gridCol w:w="709"/>
        <w:gridCol w:w="992"/>
        <w:gridCol w:w="993"/>
      </w:tblGrid>
      <w:tr w:rsidR="009F13E5" w:rsidRPr="00F70A41" w:rsidTr="009F13E5">
        <w:trPr>
          <w:trHeight w:val="700"/>
          <w:jc w:val="center"/>
        </w:trPr>
        <w:tc>
          <w:tcPr>
            <w:tcW w:w="549"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9F13E5" w:rsidRPr="00F70A41" w:rsidRDefault="009F13E5" w:rsidP="009F13E5">
            <w:pPr>
              <w:spacing w:before="120" w:line="276" w:lineRule="auto"/>
              <w:jc w:val="center"/>
              <w:rPr>
                <w:rFonts w:ascii="Arial" w:hAnsi="Arial" w:cs="Arial"/>
                <w:b/>
                <w:bCs/>
                <w:sz w:val="18"/>
                <w:szCs w:val="18"/>
              </w:rPr>
            </w:pPr>
            <w:r w:rsidRPr="00F70A41">
              <w:rPr>
                <w:rFonts w:ascii="Arial" w:hAnsi="Arial" w:cs="Arial"/>
                <w:b/>
                <w:bCs/>
                <w:sz w:val="18"/>
                <w:szCs w:val="18"/>
              </w:rPr>
              <w:t>Item</w:t>
            </w:r>
          </w:p>
        </w:tc>
        <w:tc>
          <w:tcPr>
            <w:tcW w:w="1568" w:type="dxa"/>
            <w:tcBorders>
              <w:top w:val="single" w:sz="8" w:space="0" w:color="auto"/>
              <w:left w:val="nil"/>
              <w:bottom w:val="single" w:sz="8" w:space="0" w:color="auto"/>
              <w:right w:val="single" w:sz="4" w:space="0" w:color="auto"/>
            </w:tcBorders>
            <w:shd w:val="clear" w:color="000000" w:fill="C0C0C0"/>
            <w:vAlign w:val="center"/>
            <w:hideMark/>
          </w:tcPr>
          <w:p w:rsidR="009F13E5" w:rsidRPr="00F70A41" w:rsidRDefault="009F13E5" w:rsidP="009F13E5">
            <w:pPr>
              <w:spacing w:before="120" w:line="276" w:lineRule="auto"/>
              <w:jc w:val="center"/>
              <w:rPr>
                <w:rFonts w:ascii="Arial" w:hAnsi="Arial" w:cs="Arial"/>
                <w:b/>
                <w:bCs/>
                <w:sz w:val="18"/>
                <w:szCs w:val="18"/>
              </w:rPr>
            </w:pPr>
            <w:r w:rsidRPr="00F70A41">
              <w:rPr>
                <w:rFonts w:ascii="Arial" w:hAnsi="Arial" w:cs="Arial"/>
                <w:b/>
                <w:bCs/>
                <w:sz w:val="18"/>
                <w:szCs w:val="18"/>
              </w:rPr>
              <w:t>Descrição</w:t>
            </w:r>
          </w:p>
        </w:tc>
        <w:tc>
          <w:tcPr>
            <w:tcW w:w="708" w:type="dxa"/>
            <w:tcBorders>
              <w:top w:val="single" w:sz="8" w:space="0" w:color="auto"/>
              <w:left w:val="nil"/>
              <w:bottom w:val="single" w:sz="8" w:space="0" w:color="auto"/>
              <w:right w:val="single" w:sz="4" w:space="0" w:color="auto"/>
            </w:tcBorders>
            <w:shd w:val="clear" w:color="000000" w:fill="CCFFCC"/>
            <w:vAlign w:val="center"/>
            <w:hideMark/>
          </w:tcPr>
          <w:p w:rsidR="009F13E5" w:rsidRPr="00F70A41" w:rsidRDefault="009F13E5" w:rsidP="009F13E5">
            <w:pPr>
              <w:spacing w:before="120" w:line="276" w:lineRule="auto"/>
              <w:jc w:val="center"/>
              <w:rPr>
                <w:rFonts w:ascii="Arial" w:hAnsi="Arial" w:cs="Arial"/>
                <w:b/>
                <w:bCs/>
                <w:sz w:val="18"/>
                <w:szCs w:val="18"/>
              </w:rPr>
            </w:pPr>
            <w:r w:rsidRPr="00F70A41">
              <w:rPr>
                <w:rFonts w:ascii="Arial" w:hAnsi="Arial" w:cs="Arial"/>
                <w:b/>
                <w:bCs/>
                <w:sz w:val="18"/>
                <w:szCs w:val="18"/>
              </w:rPr>
              <w:t>Quant</w:t>
            </w:r>
          </w:p>
        </w:tc>
        <w:tc>
          <w:tcPr>
            <w:tcW w:w="709" w:type="dxa"/>
            <w:tcBorders>
              <w:top w:val="single" w:sz="8" w:space="0" w:color="auto"/>
              <w:left w:val="nil"/>
              <w:bottom w:val="single" w:sz="8" w:space="0" w:color="auto"/>
              <w:right w:val="single" w:sz="4" w:space="0" w:color="auto"/>
            </w:tcBorders>
            <w:shd w:val="clear" w:color="000000" w:fill="CCFFCC"/>
            <w:vAlign w:val="center"/>
            <w:hideMark/>
          </w:tcPr>
          <w:p w:rsidR="009F13E5" w:rsidRPr="00F70A41" w:rsidRDefault="009F13E5" w:rsidP="009F13E5">
            <w:pPr>
              <w:spacing w:before="120" w:line="276" w:lineRule="auto"/>
              <w:jc w:val="center"/>
              <w:rPr>
                <w:rFonts w:ascii="Arial" w:hAnsi="Arial" w:cs="Arial"/>
                <w:b/>
                <w:bCs/>
                <w:sz w:val="18"/>
                <w:szCs w:val="18"/>
              </w:rPr>
            </w:pPr>
            <w:r w:rsidRPr="00F70A41">
              <w:rPr>
                <w:rFonts w:ascii="Arial" w:hAnsi="Arial" w:cs="Arial"/>
                <w:b/>
                <w:bCs/>
                <w:color w:val="000000"/>
                <w:sz w:val="18"/>
                <w:szCs w:val="18"/>
              </w:rPr>
              <w:t>Unid.</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B.P</w:t>
            </w:r>
            <w:r w:rsidRPr="00F70A41">
              <w:rPr>
                <w:rFonts w:ascii="Arial" w:hAnsi="Arial" w:cs="Arial"/>
                <w:b/>
                <w:bCs/>
                <w:sz w:val="18"/>
                <w:szCs w:val="18"/>
              </w:rPr>
              <w:t xml:space="preserve"> </w:t>
            </w:r>
          </w:p>
        </w:tc>
        <w:tc>
          <w:tcPr>
            <w:tcW w:w="992" w:type="dxa"/>
            <w:tcBorders>
              <w:top w:val="single" w:sz="4" w:space="0" w:color="auto"/>
              <w:left w:val="nil"/>
              <w:bottom w:val="single" w:sz="4" w:space="0" w:color="auto"/>
              <w:right w:val="single" w:sz="4" w:space="0" w:color="auto"/>
            </w:tcBorders>
            <w:shd w:val="clear" w:color="000000" w:fill="C0C0C0"/>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Empresa</w:t>
            </w:r>
            <w:r w:rsidRPr="00F70A41">
              <w:rPr>
                <w:rFonts w:ascii="Arial" w:hAnsi="Arial" w:cs="Arial"/>
                <w:b/>
                <w:bCs/>
                <w:sz w:val="18"/>
                <w:szCs w:val="18"/>
              </w:rPr>
              <w:t xml:space="preserve"> 0</w:t>
            </w:r>
            <w:r>
              <w:rPr>
                <w:rFonts w:ascii="Arial" w:hAnsi="Arial" w:cs="Arial"/>
                <w:b/>
                <w:bCs/>
                <w:sz w:val="18"/>
                <w:szCs w:val="18"/>
              </w:rPr>
              <w:t>1</w:t>
            </w:r>
          </w:p>
        </w:tc>
        <w:tc>
          <w:tcPr>
            <w:tcW w:w="993" w:type="dxa"/>
            <w:tcBorders>
              <w:top w:val="single" w:sz="4" w:space="0" w:color="auto"/>
              <w:left w:val="single" w:sz="4" w:space="0" w:color="auto"/>
              <w:bottom w:val="single" w:sz="4" w:space="0" w:color="auto"/>
              <w:right w:val="single" w:sz="4" w:space="0" w:color="auto"/>
            </w:tcBorders>
            <w:shd w:val="clear" w:color="000000" w:fill="C0C0C0"/>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Empresa</w:t>
            </w:r>
            <w:r w:rsidRPr="00F70A41">
              <w:rPr>
                <w:rFonts w:ascii="Arial" w:hAnsi="Arial" w:cs="Arial"/>
                <w:b/>
                <w:bCs/>
                <w:sz w:val="18"/>
                <w:szCs w:val="18"/>
              </w:rPr>
              <w:t xml:space="preserve"> 0</w:t>
            </w:r>
            <w:r>
              <w:rPr>
                <w:rFonts w:ascii="Arial" w:hAnsi="Arial" w:cs="Arial"/>
                <w:b/>
                <w:bCs/>
                <w:sz w:val="18"/>
                <w:szCs w:val="18"/>
              </w:rPr>
              <w:t>2</w:t>
            </w:r>
          </w:p>
        </w:tc>
        <w:tc>
          <w:tcPr>
            <w:tcW w:w="992" w:type="dxa"/>
            <w:tcBorders>
              <w:top w:val="single" w:sz="8" w:space="0" w:color="auto"/>
              <w:left w:val="single" w:sz="4" w:space="0" w:color="auto"/>
              <w:bottom w:val="single" w:sz="8" w:space="0" w:color="auto"/>
              <w:right w:val="single" w:sz="4" w:space="0" w:color="auto"/>
            </w:tcBorders>
            <w:shd w:val="clear" w:color="000000" w:fill="C0C0C0"/>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Empresa</w:t>
            </w:r>
            <w:r w:rsidRPr="00F70A41">
              <w:rPr>
                <w:rFonts w:ascii="Arial" w:hAnsi="Arial" w:cs="Arial"/>
                <w:b/>
                <w:bCs/>
                <w:sz w:val="18"/>
                <w:szCs w:val="18"/>
              </w:rPr>
              <w:t xml:space="preserve"> 0</w:t>
            </w:r>
            <w:r>
              <w:rPr>
                <w:rFonts w:ascii="Arial" w:hAnsi="Arial" w:cs="Arial"/>
                <w:b/>
                <w:bCs/>
                <w:sz w:val="18"/>
                <w:szCs w:val="18"/>
              </w:rPr>
              <w:t>3</w:t>
            </w:r>
          </w:p>
        </w:tc>
        <w:tc>
          <w:tcPr>
            <w:tcW w:w="709" w:type="dxa"/>
            <w:tcBorders>
              <w:top w:val="single" w:sz="8" w:space="0" w:color="auto"/>
              <w:left w:val="single" w:sz="4" w:space="0" w:color="auto"/>
              <w:bottom w:val="single" w:sz="8" w:space="0" w:color="auto"/>
              <w:right w:val="single" w:sz="4" w:space="0" w:color="auto"/>
            </w:tcBorders>
            <w:shd w:val="clear" w:color="000000" w:fill="C0C0C0"/>
            <w:vAlign w:val="center"/>
            <w:hideMark/>
          </w:tcPr>
          <w:p w:rsidR="009F13E5" w:rsidRPr="00F70A41" w:rsidRDefault="009F13E5" w:rsidP="009F13E5">
            <w:pPr>
              <w:spacing w:before="120" w:line="276" w:lineRule="auto"/>
              <w:jc w:val="center"/>
              <w:rPr>
                <w:rFonts w:ascii="Arial" w:hAnsi="Arial" w:cs="Arial"/>
                <w:b/>
                <w:bCs/>
                <w:sz w:val="18"/>
                <w:szCs w:val="18"/>
              </w:rPr>
            </w:pPr>
            <w:r w:rsidRPr="00F70A41">
              <w:rPr>
                <w:rFonts w:ascii="Arial" w:hAnsi="Arial" w:cs="Arial"/>
                <w:b/>
                <w:bCs/>
                <w:sz w:val="18"/>
                <w:szCs w:val="18"/>
              </w:rPr>
              <w:t xml:space="preserve">MÉDIA </w:t>
            </w:r>
          </w:p>
        </w:tc>
        <w:tc>
          <w:tcPr>
            <w:tcW w:w="992" w:type="dxa"/>
            <w:tcBorders>
              <w:top w:val="single" w:sz="8" w:space="0" w:color="auto"/>
              <w:left w:val="nil"/>
              <w:bottom w:val="single" w:sz="8" w:space="0" w:color="auto"/>
              <w:right w:val="single" w:sz="8" w:space="0" w:color="auto"/>
            </w:tcBorders>
            <w:shd w:val="clear" w:color="000000" w:fill="C0C0C0"/>
            <w:vAlign w:val="center"/>
            <w:hideMark/>
          </w:tcPr>
          <w:p w:rsidR="009F13E5" w:rsidRPr="00F70A41" w:rsidRDefault="009F13E5" w:rsidP="009F13E5">
            <w:pPr>
              <w:spacing w:before="120" w:line="276" w:lineRule="auto"/>
              <w:jc w:val="center"/>
              <w:rPr>
                <w:rFonts w:ascii="Arial" w:hAnsi="Arial" w:cs="Arial"/>
                <w:b/>
                <w:bCs/>
                <w:sz w:val="18"/>
                <w:szCs w:val="18"/>
              </w:rPr>
            </w:pPr>
            <w:r w:rsidRPr="00F70A41">
              <w:rPr>
                <w:rFonts w:ascii="Arial" w:hAnsi="Arial" w:cs="Arial"/>
                <w:b/>
                <w:bCs/>
                <w:sz w:val="18"/>
                <w:szCs w:val="18"/>
              </w:rPr>
              <w:t xml:space="preserve">TOTAL </w:t>
            </w:r>
          </w:p>
        </w:tc>
        <w:tc>
          <w:tcPr>
            <w:tcW w:w="993" w:type="dxa"/>
            <w:tcBorders>
              <w:top w:val="single" w:sz="8" w:space="0" w:color="auto"/>
              <w:left w:val="nil"/>
              <w:bottom w:val="single" w:sz="8" w:space="0" w:color="auto"/>
              <w:right w:val="single" w:sz="8" w:space="0" w:color="auto"/>
            </w:tcBorders>
            <w:shd w:val="clear" w:color="000000" w:fill="C0C0C0"/>
          </w:tcPr>
          <w:p w:rsidR="009F13E5" w:rsidRDefault="009F13E5" w:rsidP="009F13E5">
            <w:pPr>
              <w:spacing w:before="120" w:line="276" w:lineRule="auto"/>
              <w:jc w:val="center"/>
              <w:rPr>
                <w:rFonts w:ascii="Arial" w:hAnsi="Arial" w:cs="Arial"/>
                <w:b/>
                <w:bCs/>
                <w:sz w:val="18"/>
                <w:szCs w:val="18"/>
              </w:rPr>
            </w:pPr>
            <w:r w:rsidRPr="00F70A41">
              <w:rPr>
                <w:rFonts w:ascii="Arial" w:hAnsi="Arial" w:cs="Arial"/>
                <w:b/>
                <w:bCs/>
                <w:sz w:val="18"/>
                <w:szCs w:val="18"/>
              </w:rPr>
              <w:t>Código Compras</w:t>
            </w:r>
          </w:p>
          <w:p w:rsidR="009F13E5" w:rsidRPr="00F70A41" w:rsidRDefault="009F13E5" w:rsidP="009F13E5">
            <w:pPr>
              <w:spacing w:before="120" w:line="276" w:lineRule="auto"/>
              <w:jc w:val="center"/>
              <w:rPr>
                <w:rFonts w:ascii="Arial" w:hAnsi="Arial" w:cs="Arial"/>
                <w:b/>
                <w:bCs/>
                <w:sz w:val="18"/>
                <w:szCs w:val="18"/>
              </w:rPr>
            </w:pPr>
            <w:proofErr w:type="spellStart"/>
            <w:r w:rsidRPr="00F70A41">
              <w:rPr>
                <w:rFonts w:ascii="Arial" w:hAnsi="Arial" w:cs="Arial"/>
                <w:b/>
                <w:bCs/>
                <w:sz w:val="18"/>
                <w:szCs w:val="18"/>
              </w:rPr>
              <w:t>Gov</w:t>
            </w:r>
            <w:proofErr w:type="spellEnd"/>
          </w:p>
        </w:tc>
      </w:tr>
      <w:tr w:rsidR="009F13E5" w:rsidRPr="00F70A41" w:rsidTr="009F13E5">
        <w:trPr>
          <w:trHeight w:val="440"/>
          <w:jc w:val="center"/>
        </w:trPr>
        <w:tc>
          <w:tcPr>
            <w:tcW w:w="549" w:type="dxa"/>
            <w:tcBorders>
              <w:top w:val="single" w:sz="4" w:space="0" w:color="auto"/>
              <w:left w:val="single" w:sz="8" w:space="0" w:color="auto"/>
              <w:bottom w:val="single" w:sz="4" w:space="0" w:color="auto"/>
              <w:right w:val="single" w:sz="4" w:space="0" w:color="auto"/>
            </w:tcBorders>
            <w:vAlign w:val="center"/>
            <w:hideMark/>
          </w:tcPr>
          <w:p w:rsidR="009F13E5" w:rsidRPr="00F70A41" w:rsidRDefault="009F13E5" w:rsidP="009F13E5">
            <w:pPr>
              <w:spacing w:before="120" w:line="276" w:lineRule="auto"/>
              <w:jc w:val="center"/>
              <w:rPr>
                <w:rFonts w:ascii="Arial" w:hAnsi="Arial" w:cs="Arial"/>
                <w:sz w:val="18"/>
                <w:szCs w:val="18"/>
              </w:rPr>
            </w:pPr>
            <w:r w:rsidRPr="00F70A41">
              <w:rPr>
                <w:rFonts w:ascii="Arial" w:hAnsi="Arial" w:cs="Arial"/>
                <w:sz w:val="18"/>
                <w:szCs w:val="18"/>
              </w:rPr>
              <w:t>1</w:t>
            </w:r>
          </w:p>
        </w:tc>
        <w:tc>
          <w:tcPr>
            <w:tcW w:w="1568" w:type="dxa"/>
            <w:tcBorders>
              <w:top w:val="single" w:sz="4" w:space="0" w:color="auto"/>
              <w:left w:val="nil"/>
              <w:bottom w:val="single" w:sz="4" w:space="0" w:color="auto"/>
              <w:right w:val="single" w:sz="4" w:space="0" w:color="auto"/>
            </w:tcBorders>
            <w:vAlign w:val="center"/>
            <w:hideMark/>
          </w:tcPr>
          <w:p w:rsidR="009F13E5" w:rsidRPr="00F70A41" w:rsidRDefault="009F13E5" w:rsidP="009F13E5">
            <w:pPr>
              <w:spacing w:before="120" w:line="276" w:lineRule="auto"/>
              <w:rPr>
                <w:rFonts w:ascii="Arial" w:hAnsi="Arial" w:cs="Arial"/>
                <w:b/>
                <w:bCs/>
                <w:sz w:val="18"/>
                <w:szCs w:val="18"/>
              </w:rPr>
            </w:pPr>
            <w:r w:rsidRPr="00F70A41">
              <w:rPr>
                <w:rFonts w:ascii="Arial" w:hAnsi="Arial" w:cs="Arial"/>
                <w:b/>
                <w:bCs/>
                <w:sz w:val="18"/>
                <w:szCs w:val="18"/>
              </w:rPr>
              <w:t xml:space="preserve">Tablete sólido de ácido </w:t>
            </w:r>
            <w:proofErr w:type="spellStart"/>
            <w:r w:rsidRPr="00F70A41">
              <w:rPr>
                <w:rFonts w:ascii="Arial" w:hAnsi="Arial" w:cs="Arial"/>
                <w:b/>
                <w:bCs/>
                <w:sz w:val="18"/>
                <w:szCs w:val="18"/>
              </w:rPr>
              <w:t>tricloroisocianúrico</w:t>
            </w:r>
            <w:proofErr w:type="spellEnd"/>
            <w:r w:rsidRPr="00F70A41">
              <w:rPr>
                <w:rFonts w:ascii="Arial" w:hAnsi="Arial" w:cs="Arial"/>
                <w:b/>
                <w:bCs/>
                <w:sz w:val="18"/>
                <w:szCs w:val="18"/>
              </w:rPr>
              <w:t xml:space="preserve"> para consumo humano com teor de cloro ativo mínimo 90%</w:t>
            </w:r>
          </w:p>
          <w:p w:rsidR="009F13E5" w:rsidRPr="00F70A41" w:rsidRDefault="009F13E5" w:rsidP="009F13E5">
            <w:pPr>
              <w:spacing w:before="120" w:line="276" w:lineRule="auto"/>
              <w:rPr>
                <w:rFonts w:ascii="Arial" w:hAnsi="Arial" w:cs="Arial"/>
                <w:b/>
                <w:bCs/>
                <w:sz w:val="18"/>
                <w:szCs w:val="18"/>
              </w:rPr>
            </w:pPr>
          </w:p>
        </w:tc>
        <w:tc>
          <w:tcPr>
            <w:tcW w:w="708" w:type="dxa"/>
            <w:tcBorders>
              <w:top w:val="single" w:sz="4" w:space="0" w:color="auto"/>
              <w:left w:val="nil"/>
              <w:bottom w:val="single" w:sz="4" w:space="0" w:color="auto"/>
              <w:right w:val="single" w:sz="4" w:space="0" w:color="auto"/>
            </w:tcBorders>
            <w:shd w:val="clear" w:color="000000" w:fill="CCFFCC"/>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1250</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9F13E5" w:rsidRPr="00F70A41" w:rsidRDefault="009F13E5" w:rsidP="009F13E5">
            <w:pPr>
              <w:spacing w:before="120" w:line="276" w:lineRule="auto"/>
              <w:jc w:val="center"/>
              <w:rPr>
                <w:rFonts w:ascii="Arial" w:hAnsi="Arial" w:cs="Arial"/>
                <w:sz w:val="18"/>
                <w:szCs w:val="18"/>
              </w:rPr>
            </w:pPr>
            <w:proofErr w:type="gramStart"/>
            <w:r>
              <w:rPr>
                <w:rFonts w:ascii="Arial" w:hAnsi="Arial" w:cs="Arial"/>
                <w:sz w:val="18"/>
                <w:szCs w:val="18"/>
              </w:rPr>
              <w:t>kg</w:t>
            </w:r>
            <w:proofErr w:type="gramEnd"/>
          </w:p>
        </w:tc>
        <w:tc>
          <w:tcPr>
            <w:tcW w:w="992" w:type="dxa"/>
            <w:tcBorders>
              <w:top w:val="single" w:sz="4" w:space="0" w:color="auto"/>
              <w:left w:val="nil"/>
              <w:bottom w:val="single" w:sz="4" w:space="0" w:color="auto"/>
              <w:right w:val="single" w:sz="4" w:space="0" w:color="auto"/>
            </w:tcBorders>
            <w:vAlign w:val="center"/>
          </w:tcPr>
          <w:p w:rsidR="009F13E5" w:rsidRPr="00F70A41" w:rsidRDefault="009F13E5" w:rsidP="009F13E5">
            <w:pPr>
              <w:spacing w:before="120" w:line="276" w:lineRule="auto"/>
              <w:jc w:val="center"/>
              <w:rPr>
                <w:rFonts w:ascii="Arial" w:hAnsi="Arial" w:cs="Arial"/>
                <w:sz w:val="18"/>
                <w:szCs w:val="18"/>
              </w:rPr>
            </w:pPr>
            <w:r>
              <w:rPr>
                <w:rFonts w:ascii="Arial" w:hAnsi="Arial" w:cs="Arial"/>
                <w:sz w:val="18"/>
                <w:szCs w:val="18"/>
              </w:rPr>
              <w:t>R$ 16,57</w:t>
            </w:r>
          </w:p>
        </w:tc>
        <w:tc>
          <w:tcPr>
            <w:tcW w:w="992" w:type="dxa"/>
            <w:tcBorders>
              <w:top w:val="single" w:sz="4" w:space="0" w:color="auto"/>
              <w:left w:val="nil"/>
              <w:bottom w:val="single" w:sz="4" w:space="0" w:color="auto"/>
              <w:right w:val="single" w:sz="4" w:space="0" w:color="auto"/>
            </w:tcBorders>
            <w:vAlign w:val="center"/>
          </w:tcPr>
          <w:p w:rsidR="009F13E5" w:rsidRPr="00C75566" w:rsidRDefault="009F13E5" w:rsidP="009F13E5">
            <w:pPr>
              <w:spacing w:before="120" w:line="276" w:lineRule="auto"/>
              <w:jc w:val="center"/>
              <w:rPr>
                <w:rFonts w:ascii="Arial" w:hAnsi="Arial" w:cs="Arial"/>
                <w:sz w:val="18"/>
                <w:szCs w:val="18"/>
              </w:rPr>
            </w:pPr>
            <w:r w:rsidRPr="00C75566">
              <w:rPr>
                <w:rFonts w:ascii="Arial" w:hAnsi="Arial" w:cs="Arial"/>
                <w:sz w:val="18"/>
                <w:szCs w:val="18"/>
              </w:rPr>
              <w:t>R$ 27,00</w:t>
            </w:r>
          </w:p>
        </w:tc>
        <w:tc>
          <w:tcPr>
            <w:tcW w:w="993" w:type="dxa"/>
            <w:tcBorders>
              <w:top w:val="single" w:sz="4" w:space="0" w:color="auto"/>
              <w:left w:val="single" w:sz="4" w:space="0" w:color="auto"/>
              <w:bottom w:val="single" w:sz="4" w:space="0" w:color="auto"/>
              <w:right w:val="single" w:sz="4" w:space="0" w:color="auto"/>
            </w:tcBorders>
            <w:vAlign w:val="center"/>
          </w:tcPr>
          <w:p w:rsidR="009F13E5" w:rsidRPr="00C75566" w:rsidRDefault="009F13E5" w:rsidP="009F13E5">
            <w:pPr>
              <w:spacing w:before="120" w:line="276" w:lineRule="auto"/>
              <w:jc w:val="center"/>
              <w:rPr>
                <w:rFonts w:ascii="Arial" w:hAnsi="Arial" w:cs="Arial"/>
                <w:sz w:val="18"/>
                <w:szCs w:val="18"/>
              </w:rPr>
            </w:pPr>
            <w:r>
              <w:rPr>
                <w:rFonts w:ascii="Arial" w:hAnsi="Arial" w:cs="Arial"/>
                <w:sz w:val="18"/>
                <w:szCs w:val="18"/>
              </w:rPr>
              <w:t>R$ 30,00</w:t>
            </w:r>
          </w:p>
        </w:tc>
        <w:tc>
          <w:tcPr>
            <w:tcW w:w="992" w:type="dxa"/>
            <w:tcBorders>
              <w:top w:val="single" w:sz="4" w:space="0" w:color="auto"/>
              <w:left w:val="single" w:sz="4" w:space="0" w:color="auto"/>
              <w:bottom w:val="single" w:sz="4" w:space="0" w:color="auto"/>
              <w:right w:val="single" w:sz="4" w:space="0" w:color="auto"/>
            </w:tcBorders>
            <w:vAlign w:val="center"/>
          </w:tcPr>
          <w:p w:rsidR="009F13E5" w:rsidRDefault="009F13E5" w:rsidP="009F13E5">
            <w:pPr>
              <w:spacing w:before="120" w:line="276" w:lineRule="auto"/>
              <w:jc w:val="center"/>
              <w:rPr>
                <w:rFonts w:ascii="Arial" w:hAnsi="Arial" w:cs="Arial"/>
                <w:b/>
                <w:bCs/>
                <w:sz w:val="18"/>
                <w:szCs w:val="18"/>
              </w:rPr>
            </w:pPr>
            <w:r w:rsidRPr="00C75566">
              <w:rPr>
                <w:rFonts w:ascii="Arial" w:hAnsi="Arial" w:cs="Arial"/>
                <w:sz w:val="18"/>
                <w:szCs w:val="18"/>
              </w:rPr>
              <w:t>R$ 14,80</w:t>
            </w:r>
          </w:p>
        </w:tc>
        <w:tc>
          <w:tcPr>
            <w:tcW w:w="709" w:type="dxa"/>
            <w:tcBorders>
              <w:top w:val="single" w:sz="4" w:space="0" w:color="auto"/>
              <w:left w:val="single" w:sz="4" w:space="0" w:color="auto"/>
              <w:bottom w:val="single" w:sz="4" w:space="0" w:color="auto"/>
              <w:right w:val="single" w:sz="4" w:space="0" w:color="auto"/>
            </w:tcBorders>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R$ 22,09</w:t>
            </w:r>
          </w:p>
        </w:tc>
        <w:tc>
          <w:tcPr>
            <w:tcW w:w="992" w:type="dxa"/>
            <w:tcBorders>
              <w:top w:val="single" w:sz="4" w:space="0" w:color="auto"/>
              <w:left w:val="nil"/>
              <w:bottom w:val="single" w:sz="4" w:space="0" w:color="auto"/>
              <w:right w:val="single" w:sz="8" w:space="0" w:color="auto"/>
            </w:tcBorders>
            <w:vAlign w:val="center"/>
          </w:tcPr>
          <w:p w:rsidR="009F13E5" w:rsidRPr="00F70A41" w:rsidRDefault="009F13E5" w:rsidP="009F13E5">
            <w:pPr>
              <w:spacing w:before="120" w:line="276" w:lineRule="auto"/>
              <w:jc w:val="center"/>
              <w:rPr>
                <w:rFonts w:ascii="Arial" w:hAnsi="Arial" w:cs="Arial"/>
                <w:sz w:val="18"/>
                <w:szCs w:val="18"/>
              </w:rPr>
            </w:pPr>
            <w:r>
              <w:rPr>
                <w:rFonts w:ascii="Arial" w:hAnsi="Arial" w:cs="Arial"/>
                <w:sz w:val="18"/>
                <w:szCs w:val="18"/>
              </w:rPr>
              <w:t>R$ 27.612,50</w:t>
            </w:r>
          </w:p>
        </w:tc>
        <w:tc>
          <w:tcPr>
            <w:tcW w:w="993" w:type="dxa"/>
            <w:tcBorders>
              <w:top w:val="single" w:sz="4" w:space="0" w:color="auto"/>
              <w:left w:val="nil"/>
              <w:bottom w:val="single" w:sz="4" w:space="0" w:color="auto"/>
              <w:right w:val="single" w:sz="8" w:space="0" w:color="auto"/>
            </w:tcBorders>
            <w:vAlign w:val="center"/>
          </w:tcPr>
          <w:p w:rsidR="009F13E5" w:rsidRPr="00F70A41" w:rsidRDefault="009F13E5" w:rsidP="009F13E5">
            <w:pPr>
              <w:spacing w:before="120" w:line="276" w:lineRule="auto"/>
              <w:jc w:val="center"/>
              <w:rPr>
                <w:rFonts w:ascii="Arial" w:hAnsi="Arial" w:cs="Arial"/>
                <w:sz w:val="18"/>
                <w:szCs w:val="18"/>
              </w:rPr>
            </w:pPr>
            <w:r w:rsidRPr="00CD7067">
              <w:rPr>
                <w:rFonts w:ascii="Arial" w:hAnsi="Arial" w:cs="Arial"/>
                <w:sz w:val="18"/>
                <w:szCs w:val="18"/>
              </w:rPr>
              <w:t>377609</w:t>
            </w:r>
          </w:p>
        </w:tc>
      </w:tr>
      <w:tr w:rsidR="009F13E5" w:rsidRPr="00F70A41" w:rsidTr="009F13E5">
        <w:trPr>
          <w:trHeight w:val="440"/>
          <w:jc w:val="center"/>
        </w:trPr>
        <w:tc>
          <w:tcPr>
            <w:tcW w:w="549" w:type="dxa"/>
            <w:tcBorders>
              <w:top w:val="single" w:sz="4" w:space="0" w:color="auto"/>
              <w:left w:val="single" w:sz="8" w:space="0" w:color="auto"/>
              <w:bottom w:val="single" w:sz="4" w:space="0" w:color="auto"/>
              <w:right w:val="single" w:sz="4" w:space="0" w:color="auto"/>
            </w:tcBorders>
            <w:vAlign w:val="center"/>
          </w:tcPr>
          <w:p w:rsidR="009F13E5" w:rsidRPr="00F70A41" w:rsidRDefault="009F13E5" w:rsidP="009F13E5">
            <w:pPr>
              <w:spacing w:before="120" w:line="276" w:lineRule="auto"/>
              <w:jc w:val="center"/>
              <w:rPr>
                <w:rFonts w:ascii="Arial" w:hAnsi="Arial" w:cs="Arial"/>
                <w:sz w:val="18"/>
                <w:szCs w:val="18"/>
              </w:rPr>
            </w:pPr>
            <w:r w:rsidRPr="00F70A41">
              <w:rPr>
                <w:rFonts w:ascii="Arial" w:hAnsi="Arial" w:cs="Arial"/>
                <w:sz w:val="18"/>
                <w:szCs w:val="18"/>
              </w:rPr>
              <w:t>2</w:t>
            </w:r>
          </w:p>
        </w:tc>
        <w:tc>
          <w:tcPr>
            <w:tcW w:w="1568" w:type="dxa"/>
            <w:tcBorders>
              <w:top w:val="single" w:sz="4" w:space="0" w:color="auto"/>
              <w:left w:val="nil"/>
              <w:bottom w:val="single" w:sz="4" w:space="0" w:color="auto"/>
              <w:right w:val="single" w:sz="4" w:space="0" w:color="auto"/>
            </w:tcBorders>
            <w:vAlign w:val="center"/>
          </w:tcPr>
          <w:p w:rsidR="009F13E5" w:rsidRPr="00F70A41" w:rsidRDefault="009F13E5" w:rsidP="009F13E5">
            <w:pPr>
              <w:spacing w:before="120" w:line="276" w:lineRule="auto"/>
              <w:rPr>
                <w:rFonts w:ascii="Arial" w:hAnsi="Arial" w:cs="Arial"/>
                <w:b/>
                <w:bCs/>
                <w:sz w:val="18"/>
                <w:szCs w:val="18"/>
              </w:rPr>
            </w:pPr>
            <w:r w:rsidRPr="00F70A41">
              <w:rPr>
                <w:rFonts w:ascii="Arial" w:hAnsi="Arial" w:cs="Arial"/>
                <w:b/>
                <w:bCs/>
                <w:sz w:val="18"/>
                <w:szCs w:val="18"/>
              </w:rPr>
              <w:t xml:space="preserve">Tablete sólido de </w:t>
            </w:r>
            <w:proofErr w:type="spellStart"/>
            <w:r w:rsidRPr="00F70A41">
              <w:rPr>
                <w:rFonts w:ascii="Arial" w:hAnsi="Arial" w:cs="Arial"/>
                <w:b/>
                <w:bCs/>
                <w:sz w:val="18"/>
                <w:szCs w:val="18"/>
              </w:rPr>
              <w:t>fluossilicato</w:t>
            </w:r>
            <w:proofErr w:type="spellEnd"/>
            <w:r w:rsidRPr="00F70A41">
              <w:rPr>
                <w:rFonts w:ascii="Arial" w:hAnsi="Arial" w:cs="Arial"/>
                <w:b/>
                <w:bCs/>
                <w:sz w:val="18"/>
                <w:szCs w:val="18"/>
              </w:rPr>
              <w:t xml:space="preserve"> de sódio para consumo humano com teor de flúor mínimo 60%</w:t>
            </w:r>
          </w:p>
        </w:tc>
        <w:tc>
          <w:tcPr>
            <w:tcW w:w="708" w:type="dxa"/>
            <w:tcBorders>
              <w:top w:val="single" w:sz="4" w:space="0" w:color="auto"/>
              <w:left w:val="nil"/>
              <w:bottom w:val="single" w:sz="4" w:space="0" w:color="auto"/>
              <w:right w:val="single" w:sz="4" w:space="0" w:color="auto"/>
            </w:tcBorders>
            <w:shd w:val="clear" w:color="000000" w:fill="CCFFCC"/>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950</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9F13E5" w:rsidRPr="00F70A41" w:rsidRDefault="009F13E5" w:rsidP="009F13E5">
            <w:pPr>
              <w:spacing w:before="120" w:line="276" w:lineRule="auto"/>
              <w:jc w:val="center"/>
              <w:rPr>
                <w:rFonts w:ascii="Arial" w:hAnsi="Arial" w:cs="Arial"/>
                <w:sz w:val="18"/>
                <w:szCs w:val="18"/>
              </w:rPr>
            </w:pPr>
            <w:proofErr w:type="gramStart"/>
            <w:r>
              <w:rPr>
                <w:rFonts w:ascii="Arial" w:hAnsi="Arial" w:cs="Arial"/>
                <w:sz w:val="18"/>
                <w:szCs w:val="18"/>
              </w:rPr>
              <w:t>kg</w:t>
            </w:r>
            <w:proofErr w:type="gramEnd"/>
          </w:p>
        </w:tc>
        <w:tc>
          <w:tcPr>
            <w:tcW w:w="992" w:type="dxa"/>
            <w:tcBorders>
              <w:top w:val="single" w:sz="4" w:space="0" w:color="auto"/>
              <w:left w:val="nil"/>
              <w:bottom w:val="single" w:sz="4" w:space="0" w:color="auto"/>
              <w:right w:val="single" w:sz="4" w:space="0" w:color="auto"/>
            </w:tcBorders>
            <w:vAlign w:val="center"/>
          </w:tcPr>
          <w:p w:rsidR="009F13E5" w:rsidRPr="00F70A41" w:rsidRDefault="009F13E5" w:rsidP="009F13E5">
            <w:pPr>
              <w:spacing w:before="120" w:line="276" w:lineRule="auto"/>
              <w:jc w:val="center"/>
              <w:rPr>
                <w:rFonts w:ascii="Arial" w:hAnsi="Arial" w:cs="Arial"/>
                <w:sz w:val="18"/>
                <w:szCs w:val="18"/>
              </w:rPr>
            </w:pPr>
            <w:r>
              <w:rPr>
                <w:rFonts w:ascii="Arial" w:hAnsi="Arial" w:cs="Arial"/>
                <w:sz w:val="18"/>
                <w:szCs w:val="18"/>
              </w:rPr>
              <w:t>R$ 21,36</w:t>
            </w:r>
          </w:p>
        </w:tc>
        <w:tc>
          <w:tcPr>
            <w:tcW w:w="992" w:type="dxa"/>
            <w:tcBorders>
              <w:top w:val="single" w:sz="4" w:space="0" w:color="auto"/>
              <w:left w:val="nil"/>
              <w:bottom w:val="single" w:sz="4" w:space="0" w:color="auto"/>
              <w:right w:val="single" w:sz="4" w:space="0" w:color="auto"/>
            </w:tcBorders>
            <w:vAlign w:val="center"/>
          </w:tcPr>
          <w:p w:rsidR="009F13E5" w:rsidRPr="00C75566" w:rsidRDefault="009F13E5" w:rsidP="009F13E5">
            <w:pPr>
              <w:spacing w:before="120" w:line="276" w:lineRule="auto"/>
              <w:jc w:val="center"/>
              <w:rPr>
                <w:rFonts w:ascii="Arial" w:hAnsi="Arial" w:cs="Arial"/>
                <w:sz w:val="18"/>
                <w:szCs w:val="18"/>
              </w:rPr>
            </w:pPr>
            <w:r w:rsidRPr="00C75566">
              <w:rPr>
                <w:rFonts w:ascii="Arial" w:hAnsi="Arial" w:cs="Arial"/>
                <w:sz w:val="18"/>
                <w:szCs w:val="18"/>
              </w:rPr>
              <w:t>R$ 29,00</w:t>
            </w:r>
          </w:p>
        </w:tc>
        <w:tc>
          <w:tcPr>
            <w:tcW w:w="993" w:type="dxa"/>
            <w:tcBorders>
              <w:top w:val="single" w:sz="4" w:space="0" w:color="auto"/>
              <w:left w:val="single" w:sz="4" w:space="0" w:color="auto"/>
              <w:bottom w:val="single" w:sz="4" w:space="0" w:color="auto"/>
              <w:right w:val="single" w:sz="4" w:space="0" w:color="auto"/>
            </w:tcBorders>
            <w:vAlign w:val="center"/>
          </w:tcPr>
          <w:p w:rsidR="009F13E5" w:rsidRPr="00136479" w:rsidRDefault="009F13E5" w:rsidP="009F13E5">
            <w:pPr>
              <w:spacing w:before="120" w:line="276" w:lineRule="auto"/>
              <w:jc w:val="center"/>
              <w:rPr>
                <w:rFonts w:ascii="Arial" w:hAnsi="Arial" w:cs="Arial"/>
                <w:sz w:val="18"/>
                <w:szCs w:val="18"/>
              </w:rPr>
            </w:pPr>
            <w:r w:rsidRPr="00136479">
              <w:rPr>
                <w:rFonts w:ascii="Arial" w:hAnsi="Arial" w:cs="Arial"/>
                <w:sz w:val="18"/>
                <w:szCs w:val="18"/>
              </w:rPr>
              <w:t>R$ 35,00</w:t>
            </w:r>
          </w:p>
        </w:tc>
        <w:tc>
          <w:tcPr>
            <w:tcW w:w="992" w:type="dxa"/>
            <w:tcBorders>
              <w:top w:val="single" w:sz="4" w:space="0" w:color="auto"/>
              <w:left w:val="single" w:sz="4" w:space="0" w:color="auto"/>
              <w:bottom w:val="single" w:sz="4" w:space="0" w:color="auto"/>
              <w:right w:val="single" w:sz="4" w:space="0" w:color="auto"/>
            </w:tcBorders>
          </w:tcPr>
          <w:p w:rsidR="009F13E5" w:rsidRDefault="009F13E5" w:rsidP="009F13E5">
            <w:pPr>
              <w:spacing w:before="120" w:line="276" w:lineRule="auto"/>
              <w:jc w:val="center"/>
              <w:rPr>
                <w:rFonts w:ascii="Arial" w:hAnsi="Arial" w:cs="Arial"/>
                <w:b/>
                <w:bC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F13E5" w:rsidRPr="00F70A41" w:rsidRDefault="009F13E5" w:rsidP="009F13E5">
            <w:pPr>
              <w:spacing w:before="120" w:line="276" w:lineRule="auto"/>
              <w:jc w:val="center"/>
              <w:rPr>
                <w:rFonts w:ascii="Arial" w:hAnsi="Arial" w:cs="Arial"/>
                <w:b/>
                <w:bCs/>
                <w:sz w:val="18"/>
                <w:szCs w:val="18"/>
              </w:rPr>
            </w:pPr>
            <w:r>
              <w:rPr>
                <w:rFonts w:ascii="Arial" w:hAnsi="Arial" w:cs="Arial"/>
                <w:b/>
                <w:bCs/>
                <w:sz w:val="18"/>
                <w:szCs w:val="18"/>
              </w:rPr>
              <w:t>R$ 28,45</w:t>
            </w:r>
          </w:p>
        </w:tc>
        <w:tc>
          <w:tcPr>
            <w:tcW w:w="992" w:type="dxa"/>
            <w:tcBorders>
              <w:top w:val="single" w:sz="4" w:space="0" w:color="auto"/>
              <w:left w:val="nil"/>
              <w:bottom w:val="single" w:sz="4" w:space="0" w:color="auto"/>
              <w:right w:val="single" w:sz="8" w:space="0" w:color="auto"/>
            </w:tcBorders>
            <w:vAlign w:val="center"/>
          </w:tcPr>
          <w:p w:rsidR="009F13E5" w:rsidRPr="00F70A41" w:rsidRDefault="009F13E5" w:rsidP="009F13E5">
            <w:pPr>
              <w:spacing w:before="120" w:line="276" w:lineRule="auto"/>
              <w:jc w:val="center"/>
              <w:rPr>
                <w:rFonts w:ascii="Arial" w:hAnsi="Arial" w:cs="Arial"/>
                <w:sz w:val="18"/>
                <w:szCs w:val="18"/>
              </w:rPr>
            </w:pPr>
            <w:r>
              <w:rPr>
                <w:rFonts w:ascii="Arial" w:hAnsi="Arial" w:cs="Arial"/>
                <w:sz w:val="18"/>
                <w:szCs w:val="18"/>
              </w:rPr>
              <w:t>R$ 27.027</w:t>
            </w:r>
            <w:r w:rsidRPr="00C75566">
              <w:rPr>
                <w:rFonts w:ascii="Arial" w:hAnsi="Arial" w:cs="Arial"/>
                <w:sz w:val="18"/>
                <w:szCs w:val="18"/>
              </w:rPr>
              <w:t>,</w:t>
            </w:r>
            <w:r>
              <w:rPr>
                <w:rFonts w:ascii="Arial" w:hAnsi="Arial" w:cs="Arial"/>
                <w:sz w:val="18"/>
                <w:szCs w:val="18"/>
              </w:rPr>
              <w:t>5</w:t>
            </w:r>
            <w:r w:rsidRPr="00C75566">
              <w:rPr>
                <w:rFonts w:ascii="Arial" w:hAnsi="Arial" w:cs="Arial"/>
                <w:sz w:val="18"/>
                <w:szCs w:val="18"/>
              </w:rPr>
              <w:t>0</w:t>
            </w:r>
          </w:p>
        </w:tc>
        <w:tc>
          <w:tcPr>
            <w:tcW w:w="993" w:type="dxa"/>
            <w:tcBorders>
              <w:top w:val="single" w:sz="4" w:space="0" w:color="auto"/>
              <w:left w:val="nil"/>
              <w:bottom w:val="single" w:sz="4" w:space="0" w:color="auto"/>
              <w:right w:val="single" w:sz="8" w:space="0" w:color="auto"/>
            </w:tcBorders>
            <w:vAlign w:val="center"/>
          </w:tcPr>
          <w:p w:rsidR="009F13E5" w:rsidRPr="00F70A41" w:rsidRDefault="009F13E5" w:rsidP="009F13E5">
            <w:pPr>
              <w:spacing w:before="120" w:line="276" w:lineRule="auto"/>
              <w:jc w:val="center"/>
              <w:rPr>
                <w:rFonts w:ascii="Arial" w:hAnsi="Arial" w:cs="Arial"/>
                <w:sz w:val="18"/>
                <w:szCs w:val="18"/>
              </w:rPr>
            </w:pPr>
            <w:r w:rsidRPr="00C75566">
              <w:rPr>
                <w:rFonts w:ascii="Arial" w:hAnsi="Arial" w:cs="Arial"/>
                <w:sz w:val="18"/>
                <w:szCs w:val="18"/>
              </w:rPr>
              <w:t>375661</w:t>
            </w:r>
          </w:p>
        </w:tc>
      </w:tr>
    </w:tbl>
    <w:p w:rsidR="009F13E5" w:rsidRPr="00670DBC" w:rsidRDefault="009F13E5" w:rsidP="009F13E5">
      <w:pPr>
        <w:spacing w:before="120" w:line="276" w:lineRule="auto"/>
        <w:ind w:left="360"/>
        <w:rPr>
          <w:rFonts w:ascii="Arial" w:hAnsi="Arial" w:cs="Arial"/>
        </w:rPr>
      </w:pP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JUSTIFICATIVA PARA O PARCELAMENTO OU NÃO DA CONTRATAÇÃO </w:t>
      </w:r>
    </w:p>
    <w:p w:rsidR="009F13E5" w:rsidRPr="00F70A41" w:rsidRDefault="009F13E5" w:rsidP="009F13E5">
      <w:pPr>
        <w:shd w:val="clear" w:color="auto" w:fill="FFFFFF"/>
        <w:spacing w:before="120" w:after="240" w:line="360" w:lineRule="auto"/>
        <w:ind w:firstLine="567"/>
        <w:jc w:val="both"/>
        <w:textAlignment w:val="baseline"/>
        <w:rPr>
          <w:rFonts w:ascii="Arial" w:hAnsi="Arial" w:cs="Arial"/>
        </w:rPr>
      </w:pPr>
      <w:r w:rsidRPr="00F70A41">
        <w:rPr>
          <w:rFonts w:ascii="Arial" w:hAnsi="Arial" w:cs="Arial"/>
        </w:rPr>
        <w:t xml:space="preserve">A contratação deve ser realizada por meio de parcelamento em lotes distintos, visto que o objeto é composto por itens técnica e comercialmente divisíveis. O ácido </w:t>
      </w:r>
      <w:proofErr w:type="spellStart"/>
      <w:r w:rsidRPr="00F70A41">
        <w:rPr>
          <w:rFonts w:ascii="Arial" w:hAnsi="Arial" w:cs="Arial"/>
        </w:rPr>
        <w:t>tricloroisocianúrico</w:t>
      </w:r>
      <w:proofErr w:type="spellEnd"/>
      <w:r w:rsidRPr="00F70A41">
        <w:rPr>
          <w:rFonts w:ascii="Arial" w:hAnsi="Arial" w:cs="Arial"/>
        </w:rPr>
        <w:t xml:space="preserve"> e o </w:t>
      </w:r>
      <w:proofErr w:type="spellStart"/>
      <w:r w:rsidRPr="00F70A41">
        <w:rPr>
          <w:rFonts w:ascii="Arial" w:hAnsi="Arial" w:cs="Arial"/>
        </w:rPr>
        <w:t>fluossilicato</w:t>
      </w:r>
      <w:proofErr w:type="spellEnd"/>
      <w:r w:rsidRPr="00F70A41">
        <w:rPr>
          <w:rFonts w:ascii="Arial" w:hAnsi="Arial" w:cs="Arial"/>
        </w:rPr>
        <w:t xml:space="preserve"> de sódio possuem cadeias de suprimento e fabricantes que podem atuar em nichos específicos, de modo que a divisão em lotes amplia a competitividade. </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CONTRATAÇÕES CORRELATAS/INTERDEPENDENTES  </w:t>
      </w:r>
    </w:p>
    <w:p w:rsidR="009F13E5" w:rsidRDefault="009F13E5" w:rsidP="009F13E5">
      <w:pPr>
        <w:shd w:val="clear" w:color="auto" w:fill="FFFFFF"/>
        <w:spacing w:before="120" w:line="360" w:lineRule="auto"/>
        <w:ind w:firstLine="567"/>
        <w:jc w:val="both"/>
        <w:textAlignment w:val="baseline"/>
        <w:rPr>
          <w:rFonts w:ascii="Arial" w:hAnsi="Arial" w:cs="Arial"/>
        </w:rPr>
      </w:pPr>
      <w:r w:rsidRPr="00D775D3">
        <w:rPr>
          <w:rFonts w:ascii="Arial" w:hAnsi="Arial" w:cs="Arial"/>
        </w:rPr>
        <w:t xml:space="preserve">A presente aquisição </w:t>
      </w:r>
      <w:r>
        <w:rPr>
          <w:rFonts w:ascii="Arial" w:hAnsi="Arial" w:cs="Arial"/>
        </w:rPr>
        <w:t>possui</w:t>
      </w:r>
      <w:r w:rsidRPr="00D775D3">
        <w:rPr>
          <w:rFonts w:ascii="Arial" w:hAnsi="Arial" w:cs="Arial"/>
        </w:rPr>
        <w:t xml:space="preserve"> relação direta com o </w:t>
      </w:r>
      <w:r>
        <w:rPr>
          <w:rFonts w:ascii="Arial" w:hAnsi="Arial" w:cs="Arial"/>
        </w:rPr>
        <w:t>C</w:t>
      </w:r>
      <w:r w:rsidRPr="00D775D3">
        <w:rPr>
          <w:rFonts w:ascii="Arial" w:hAnsi="Arial" w:cs="Arial"/>
        </w:rPr>
        <w:t xml:space="preserve">ontrato </w:t>
      </w:r>
      <w:r>
        <w:rPr>
          <w:rFonts w:ascii="Arial" w:hAnsi="Arial" w:cs="Arial"/>
        </w:rPr>
        <w:t>009/2026 de</w:t>
      </w:r>
      <w:r w:rsidRPr="00D775D3">
        <w:rPr>
          <w:rFonts w:ascii="Arial" w:hAnsi="Arial" w:cs="Arial"/>
        </w:rPr>
        <w:t xml:space="preserve"> manutenção, com fornecimento de peças em equipamentos para desinfecção e</w:t>
      </w:r>
      <w:r>
        <w:rPr>
          <w:rFonts w:ascii="Arial" w:hAnsi="Arial" w:cs="Arial"/>
        </w:rPr>
        <w:t xml:space="preserve"> </w:t>
      </w:r>
      <w:proofErr w:type="spellStart"/>
      <w:r w:rsidRPr="00D775D3">
        <w:rPr>
          <w:rFonts w:ascii="Arial" w:hAnsi="Arial" w:cs="Arial"/>
        </w:rPr>
        <w:t>fluoretação</w:t>
      </w:r>
      <w:proofErr w:type="spellEnd"/>
      <w:r w:rsidRPr="00D775D3">
        <w:rPr>
          <w:rFonts w:ascii="Arial" w:hAnsi="Arial" w:cs="Arial"/>
        </w:rPr>
        <w:t xml:space="preserve"> de águas para o uso em poços do SEMASA.</w:t>
      </w:r>
      <w:r>
        <w:rPr>
          <w:rFonts w:ascii="Arial" w:hAnsi="Arial" w:cs="Arial"/>
        </w:rPr>
        <w:t xml:space="preserve"> </w:t>
      </w:r>
    </w:p>
    <w:p w:rsidR="009F13E5" w:rsidRDefault="009F13E5" w:rsidP="009F13E5">
      <w:pPr>
        <w:shd w:val="clear" w:color="auto" w:fill="FFFFFF"/>
        <w:spacing w:before="120" w:after="240" w:line="360" w:lineRule="auto"/>
        <w:ind w:firstLine="567"/>
        <w:jc w:val="both"/>
        <w:textAlignment w:val="baseline"/>
        <w:rPr>
          <w:rFonts w:ascii="Arial" w:hAnsi="Arial" w:cs="Arial"/>
        </w:rPr>
      </w:pPr>
      <w:r>
        <w:rPr>
          <w:rFonts w:ascii="Arial" w:hAnsi="Arial" w:cs="Arial"/>
        </w:rPr>
        <w:lastRenderedPageBreak/>
        <w:t xml:space="preserve">Essa é </w:t>
      </w:r>
      <w:r w:rsidRPr="00D775D3">
        <w:rPr>
          <w:rFonts w:ascii="Arial" w:hAnsi="Arial" w:cs="Arial"/>
        </w:rPr>
        <w:t>uma contratação correlata, uma vez que a eficácia do tratamento de água e o cumprimento das metas estabelecidas pelas Portarias de Consolidação nº 05 e nº 888 do Ministério da Saúde dependem da perfeita integração entre a qualidade do insumo químico e o desempenho técnico dos dosadore</w:t>
      </w:r>
      <w:r>
        <w:rPr>
          <w:rFonts w:ascii="Arial" w:hAnsi="Arial" w:cs="Arial"/>
        </w:rPr>
        <w:t>s.</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shd w:val="clear" w:color="auto" w:fill="4F81BD" w:themeFill="accent1"/>
        </w:rPr>
        <w:t xml:space="preserve">PREVISÃO NO PLANO DE CONTRATAÇÕES ANUAL </w:t>
      </w:r>
    </w:p>
    <w:p w:rsidR="009F13E5" w:rsidRPr="00D775D3" w:rsidRDefault="009F13E5" w:rsidP="009F13E5">
      <w:pPr>
        <w:shd w:val="clear" w:color="auto" w:fill="FFFFFF"/>
        <w:spacing w:before="120" w:after="240" w:line="360" w:lineRule="auto"/>
        <w:ind w:firstLine="567"/>
        <w:jc w:val="both"/>
        <w:textAlignment w:val="baseline"/>
        <w:rPr>
          <w:rFonts w:ascii="Arial" w:hAnsi="Arial" w:cs="Arial"/>
        </w:rPr>
      </w:pPr>
      <w:r w:rsidRPr="00D775D3">
        <w:rPr>
          <w:rFonts w:ascii="Arial" w:hAnsi="Arial" w:cs="Arial"/>
        </w:rPr>
        <w:t>O Plano de Contratações Anual está sendo elaborado em conjunto com o município de Itajaí. Portanto, no presente momento, ainda não há previsão sobre a contratação, especificamente, no PCA.</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DEMONSTRATIVO DOS RESULTADOS PRETENDIDOS </w:t>
      </w:r>
    </w:p>
    <w:p w:rsidR="009F13E5" w:rsidRDefault="009F13E5" w:rsidP="009F13E5">
      <w:pPr>
        <w:pStyle w:val="Nivel1"/>
        <w:spacing w:before="120" w:line="360" w:lineRule="auto"/>
        <w:ind w:left="0" w:firstLine="567"/>
        <w:rPr>
          <w:b w:val="0"/>
          <w:bCs/>
          <w:color w:val="auto"/>
          <w:sz w:val="20"/>
          <w:szCs w:val="20"/>
        </w:rPr>
      </w:pPr>
      <w:r w:rsidRPr="009478A2">
        <w:rPr>
          <w:b w:val="0"/>
          <w:bCs/>
          <w:color w:val="auto"/>
          <w:sz w:val="20"/>
          <w:szCs w:val="20"/>
        </w:rPr>
        <w:t>Através da presente contratação, pretende-se assegurar a potabilidade da água distribuída à população em unidades isoladas, garantindo que os parâmetros de residual de cloro e fluoreto permaneçam dentro dos limites estabelecidos pela legislação.</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IMPACTOS AMBIENTAIS </w:t>
      </w:r>
    </w:p>
    <w:p w:rsidR="009F13E5" w:rsidRDefault="009F13E5" w:rsidP="009F13E5">
      <w:pPr>
        <w:pStyle w:val="Nivel1"/>
        <w:spacing w:before="120" w:after="0" w:line="360" w:lineRule="auto"/>
        <w:ind w:left="0" w:firstLine="567"/>
        <w:rPr>
          <w:b w:val="0"/>
          <w:bCs/>
          <w:color w:val="auto"/>
          <w:sz w:val="20"/>
          <w:szCs w:val="20"/>
        </w:rPr>
      </w:pPr>
      <w:r w:rsidRPr="00442632">
        <w:rPr>
          <w:b w:val="0"/>
          <w:bCs/>
          <w:color w:val="auto"/>
          <w:sz w:val="20"/>
          <w:szCs w:val="20"/>
        </w:rPr>
        <w:t xml:space="preserve">O principal impacto ambiental identificado nesta contratação refere-se ao descarte das embalagens plásticas e resíduos remanescentes dos produtos químicos utilizados. Para mitigar esse impacto, a contratação estabelece a obrigatoriedade da logística reversa por parte da </w:t>
      </w:r>
      <w:r>
        <w:rPr>
          <w:b w:val="0"/>
          <w:bCs/>
          <w:color w:val="auto"/>
          <w:sz w:val="20"/>
          <w:szCs w:val="20"/>
        </w:rPr>
        <w:t>licitante vencedora</w:t>
      </w:r>
      <w:r w:rsidRPr="00442632">
        <w:rPr>
          <w:b w:val="0"/>
          <w:bCs/>
          <w:color w:val="auto"/>
          <w:sz w:val="20"/>
          <w:szCs w:val="20"/>
        </w:rPr>
        <w:t xml:space="preserve">, </w:t>
      </w:r>
      <w:r>
        <w:rPr>
          <w:b w:val="0"/>
          <w:bCs/>
          <w:color w:val="auto"/>
          <w:sz w:val="20"/>
          <w:szCs w:val="20"/>
        </w:rPr>
        <w:t>de acordo com a</w:t>
      </w:r>
      <w:r w:rsidRPr="00442632">
        <w:rPr>
          <w:b w:val="0"/>
          <w:bCs/>
          <w:color w:val="auto"/>
          <w:sz w:val="20"/>
          <w:szCs w:val="20"/>
        </w:rPr>
        <w:t xml:space="preserve"> Política Nacional de Resíduos Sólidos (Lei Federal nº 12.305/2010), que atribui aos fabricantes, distribuidores e comerciantes a responsabilidade pelo recolhimento e destinação ambientalmente adequada de tais itens. </w:t>
      </w:r>
    </w:p>
    <w:p w:rsidR="009F13E5" w:rsidRDefault="009F13E5" w:rsidP="009F13E5">
      <w:pPr>
        <w:pStyle w:val="Nivel1"/>
        <w:spacing w:before="120" w:after="0" w:line="360" w:lineRule="auto"/>
        <w:ind w:left="0" w:firstLine="567"/>
        <w:rPr>
          <w:b w:val="0"/>
          <w:bCs/>
          <w:color w:val="auto"/>
          <w:sz w:val="20"/>
          <w:szCs w:val="20"/>
        </w:rPr>
      </w:pPr>
      <w:r w:rsidRPr="00442632">
        <w:rPr>
          <w:b w:val="0"/>
          <w:bCs/>
          <w:color w:val="auto"/>
          <w:sz w:val="20"/>
          <w:szCs w:val="20"/>
        </w:rPr>
        <w:t xml:space="preserve">Operacionalmente, o SEMASA manterá as embalagens vazias armazenadas em locais apropriados nas unidades de recebimento, cabendo à </w:t>
      </w:r>
      <w:r>
        <w:rPr>
          <w:b w:val="0"/>
          <w:bCs/>
          <w:color w:val="auto"/>
          <w:sz w:val="20"/>
          <w:szCs w:val="20"/>
        </w:rPr>
        <w:t>licitante vencedora</w:t>
      </w:r>
      <w:r w:rsidRPr="00442632">
        <w:rPr>
          <w:b w:val="0"/>
          <w:bCs/>
          <w:color w:val="auto"/>
          <w:sz w:val="20"/>
          <w:szCs w:val="20"/>
        </w:rPr>
        <w:t xml:space="preserve"> realizar a coleta desses materiais no momento das entregas subsequentes ou em até 30 dias após comunicação formal do fiscal do contrato. </w:t>
      </w:r>
    </w:p>
    <w:p w:rsidR="009F13E5" w:rsidRDefault="009F13E5" w:rsidP="009F13E5">
      <w:pPr>
        <w:pStyle w:val="Nivel1"/>
        <w:spacing w:before="120" w:line="360" w:lineRule="auto"/>
        <w:ind w:left="0" w:firstLine="567"/>
        <w:rPr>
          <w:b w:val="0"/>
          <w:bCs/>
          <w:color w:val="auto"/>
          <w:sz w:val="20"/>
          <w:szCs w:val="20"/>
        </w:rPr>
      </w:pPr>
      <w:r w:rsidRPr="00442632">
        <w:rPr>
          <w:b w:val="0"/>
          <w:bCs/>
          <w:color w:val="auto"/>
          <w:sz w:val="20"/>
          <w:szCs w:val="20"/>
        </w:rPr>
        <w:t>Todos os custos logísticos, incluindo carregamento, transporte e destinação final certificada, serão de responsabilidade integral da licitante vencedora, que deverá garantir a total isenção do SEMASA perante eventuais passivos ambientais decorrentes do manejo inadequado desses resíduos após a coleta.</w:t>
      </w:r>
    </w:p>
    <w:p w:rsidR="009F13E5" w:rsidRPr="00670DBC" w:rsidRDefault="009F13E5" w:rsidP="009F13E5">
      <w:pPr>
        <w:pStyle w:val="Nivel1"/>
        <w:numPr>
          <w:ilvl w:val="0"/>
          <w:numId w:val="49"/>
        </w:numPr>
        <w:shd w:val="clear" w:color="auto" w:fill="4F81BD" w:themeFill="accent1"/>
        <w:spacing w:before="120" w:after="0"/>
        <w:rPr>
          <w:color w:val="FFFFFF" w:themeColor="background1"/>
          <w:sz w:val="20"/>
          <w:szCs w:val="20"/>
        </w:rPr>
      </w:pPr>
      <w:r w:rsidRPr="00670DBC">
        <w:rPr>
          <w:bCs/>
          <w:color w:val="FFFFFF" w:themeColor="background1"/>
          <w:sz w:val="20"/>
          <w:szCs w:val="20"/>
        </w:rPr>
        <w:t xml:space="preserve">POSICIONAMENTO CONCLUSIVO (VIABILIDADE DA CONTRATAÇÃO) </w:t>
      </w:r>
    </w:p>
    <w:p w:rsidR="009F13E5" w:rsidRPr="005948E1" w:rsidRDefault="009F13E5" w:rsidP="009F13E5">
      <w:pPr>
        <w:pStyle w:val="Nivel1"/>
        <w:spacing w:before="120" w:after="0" w:line="360" w:lineRule="auto"/>
        <w:ind w:left="0" w:firstLine="567"/>
        <w:rPr>
          <w:b w:val="0"/>
          <w:bCs/>
          <w:color w:val="auto"/>
          <w:sz w:val="20"/>
          <w:szCs w:val="20"/>
        </w:rPr>
      </w:pPr>
      <w:r w:rsidRPr="005948E1">
        <w:rPr>
          <w:b w:val="0"/>
          <w:bCs/>
          <w:color w:val="auto"/>
          <w:sz w:val="20"/>
          <w:szCs w:val="20"/>
        </w:rPr>
        <w:t xml:space="preserve">O presente Estudo Técnico Preliminar demonstrou que a escolha pela aquisição de ácido </w:t>
      </w:r>
      <w:proofErr w:type="spellStart"/>
      <w:r w:rsidRPr="005948E1">
        <w:rPr>
          <w:b w:val="0"/>
          <w:bCs/>
          <w:color w:val="auto"/>
          <w:sz w:val="20"/>
          <w:szCs w:val="20"/>
        </w:rPr>
        <w:t>tricloroisocianúrico</w:t>
      </w:r>
      <w:proofErr w:type="spellEnd"/>
      <w:r w:rsidRPr="005948E1">
        <w:rPr>
          <w:b w:val="0"/>
          <w:bCs/>
          <w:color w:val="auto"/>
          <w:sz w:val="20"/>
          <w:szCs w:val="20"/>
        </w:rPr>
        <w:t xml:space="preserve"> e </w:t>
      </w:r>
      <w:proofErr w:type="spellStart"/>
      <w:r w:rsidRPr="005948E1">
        <w:rPr>
          <w:b w:val="0"/>
          <w:bCs/>
          <w:color w:val="auto"/>
          <w:sz w:val="20"/>
          <w:szCs w:val="20"/>
        </w:rPr>
        <w:t>fluossilicato</w:t>
      </w:r>
      <w:proofErr w:type="spellEnd"/>
      <w:r w:rsidRPr="005948E1">
        <w:rPr>
          <w:b w:val="0"/>
          <w:bCs/>
          <w:color w:val="auto"/>
          <w:sz w:val="20"/>
          <w:szCs w:val="20"/>
        </w:rPr>
        <w:t xml:space="preserve"> de sódio em tabletes, fundamentada na compatibilidade técnica com a infraestrutura hidráulica já instalada nas unidades isoladas do SEMASA, é a solução mais VIÁVEL.</w:t>
      </w:r>
    </w:p>
    <w:p w:rsidR="009F13E5" w:rsidRPr="005948E1" w:rsidRDefault="009F13E5" w:rsidP="009F13E5">
      <w:pPr>
        <w:pStyle w:val="Nivel1"/>
        <w:spacing w:before="120" w:line="360" w:lineRule="auto"/>
        <w:ind w:left="0" w:firstLine="567"/>
        <w:rPr>
          <w:b w:val="0"/>
          <w:bCs/>
          <w:color w:val="auto"/>
          <w:sz w:val="20"/>
          <w:szCs w:val="20"/>
        </w:rPr>
      </w:pPr>
      <w:r w:rsidRPr="005948E1">
        <w:rPr>
          <w:b w:val="0"/>
          <w:bCs/>
          <w:color w:val="auto"/>
          <w:sz w:val="20"/>
          <w:szCs w:val="20"/>
        </w:rPr>
        <w:t>Além disso, essa solução é eficaz ao garantir a entrega de insumos com alto teor de pureza e estabilidade química, cumprindo rigorosamente a norma ABNT NBR 15784 e atender ao objetivo de fornecer água potável dentro dos parâmetros da legislação. É eficiente, pois ao utilizar produtos de alta concentração que exigem menor frequência de reposição e transporte, otimiza-se a logística operacional das equipes de campo.</w:t>
      </w:r>
    </w:p>
    <w:p w:rsidR="009F13E5" w:rsidRDefault="009F13E5" w:rsidP="009F13E5">
      <w:pPr>
        <w:pStyle w:val="Nivel1"/>
        <w:numPr>
          <w:ilvl w:val="0"/>
          <w:numId w:val="49"/>
        </w:numPr>
        <w:shd w:val="clear" w:color="auto" w:fill="4F81BD" w:themeFill="accent1"/>
        <w:spacing w:before="120" w:after="0"/>
        <w:rPr>
          <w:bCs/>
          <w:color w:val="FFFFFF" w:themeColor="background1"/>
          <w:sz w:val="20"/>
          <w:szCs w:val="20"/>
        </w:rPr>
      </w:pPr>
      <w:r w:rsidRPr="00670DBC">
        <w:rPr>
          <w:bCs/>
          <w:color w:val="FFFFFF" w:themeColor="background1"/>
          <w:sz w:val="20"/>
          <w:szCs w:val="20"/>
        </w:rPr>
        <w:t xml:space="preserve">GERENCIAMENTO DE RISCOS </w:t>
      </w:r>
    </w:p>
    <w:p w:rsidR="009F13E5" w:rsidRPr="00C60970" w:rsidRDefault="009F13E5" w:rsidP="009F13E5"/>
    <w:tbl>
      <w:tblPr>
        <w:tblStyle w:val="Tabelacomgrade"/>
        <w:tblpPr w:leftFromText="141" w:rightFromText="141" w:vertAnchor="text" w:horzAnchor="margin" w:tblpXSpec="center" w:tblpY="94"/>
        <w:tblW w:w="9351" w:type="dxa"/>
        <w:tblLook w:val="01E0" w:firstRow="1" w:lastRow="1" w:firstColumn="1" w:lastColumn="1" w:noHBand="0" w:noVBand="0"/>
      </w:tblPr>
      <w:tblGrid>
        <w:gridCol w:w="6605"/>
        <w:gridCol w:w="2746"/>
      </w:tblGrid>
      <w:tr w:rsidR="009F13E5" w:rsidRPr="00D31E9E" w:rsidTr="009F13E5">
        <w:tc>
          <w:tcPr>
            <w:tcW w:w="9351" w:type="dxa"/>
            <w:gridSpan w:val="2"/>
            <w:hideMark/>
          </w:tcPr>
          <w:p w:rsidR="009F13E5" w:rsidRPr="00D31E9E" w:rsidRDefault="009F13E5" w:rsidP="009F13E5">
            <w:pPr>
              <w:spacing w:before="120" w:line="276" w:lineRule="auto"/>
              <w:jc w:val="center"/>
              <w:rPr>
                <w:rFonts w:ascii="Arial" w:eastAsiaTheme="minorHAnsi" w:hAnsi="Arial" w:cs="Arial"/>
                <w:sz w:val="18"/>
                <w:szCs w:val="18"/>
                <w:lang w:eastAsia="en-US"/>
              </w:rPr>
            </w:pPr>
            <w:r w:rsidRPr="00D31E9E">
              <w:rPr>
                <w:rFonts w:ascii="Arial" w:eastAsiaTheme="minorHAnsi" w:hAnsi="Arial" w:cs="Arial"/>
                <w:b/>
                <w:bCs/>
                <w:sz w:val="18"/>
                <w:szCs w:val="18"/>
                <w:lang w:val="pt-PT" w:eastAsia="en-US"/>
              </w:rPr>
              <w:t>RISCO 01</w:t>
            </w:r>
          </w:p>
        </w:tc>
      </w:tr>
      <w:tr w:rsidR="009F13E5" w:rsidRPr="00D31E9E" w:rsidTr="009F13E5">
        <w:trPr>
          <w:trHeight w:val="379"/>
        </w:trPr>
        <w:tc>
          <w:tcPr>
            <w:tcW w:w="9351" w:type="dxa"/>
            <w:gridSpan w:val="2"/>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b/>
                <w:bCs/>
                <w:sz w:val="18"/>
                <w:szCs w:val="18"/>
                <w:lang w:eastAsia="en-US"/>
              </w:rPr>
              <w:lastRenderedPageBreak/>
              <w:t>Descrição/Dano:</w:t>
            </w:r>
            <w:r w:rsidRPr="00D31E9E">
              <w:rPr>
                <w:rFonts w:ascii="Arial" w:eastAsiaTheme="minorHAnsi" w:hAnsi="Arial" w:cs="Arial"/>
                <w:sz w:val="18"/>
                <w:szCs w:val="18"/>
                <w:lang w:eastAsia="en-US"/>
              </w:rPr>
              <w:t xml:space="preserve"> Atraso na entrega dos produtos</w:t>
            </w:r>
          </w:p>
        </w:tc>
      </w:tr>
      <w:tr w:rsidR="009F13E5" w:rsidRPr="00D31E9E" w:rsidTr="009F13E5">
        <w:trPr>
          <w:trHeight w:val="379"/>
        </w:trPr>
        <w:tc>
          <w:tcPr>
            <w:tcW w:w="9351" w:type="dxa"/>
            <w:gridSpan w:val="2"/>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b/>
                <w:bCs/>
                <w:sz w:val="18"/>
                <w:szCs w:val="18"/>
                <w:lang w:val="pt-PT" w:eastAsia="en-US"/>
              </w:rPr>
              <w:t>Probabilidade:</w:t>
            </w:r>
            <w:r w:rsidRPr="00D31E9E">
              <w:rPr>
                <w:rFonts w:ascii="Arial" w:eastAsiaTheme="minorHAnsi" w:hAnsi="Arial" w:cs="Arial"/>
                <w:sz w:val="18"/>
                <w:szCs w:val="18"/>
                <w:lang w:val="pt-PT" w:eastAsia="en-US"/>
              </w:rPr>
              <w:t xml:space="preserve">        </w:t>
            </w:r>
            <w:r w:rsidRPr="00D31E9E">
              <w:rPr>
                <w:rFonts w:ascii="Arial" w:eastAsiaTheme="minorHAnsi" w:hAnsi="Arial" w:cs="Arial"/>
                <w:sz w:val="18"/>
                <w:szCs w:val="18"/>
                <w:lang w:val="pt-PT" w:eastAsia="en-US"/>
              </w:rPr>
              <w:tab/>
              <w:t>(  ) Baixa</w:t>
            </w:r>
            <w:r w:rsidRPr="00D31E9E">
              <w:rPr>
                <w:rFonts w:ascii="Arial" w:eastAsiaTheme="minorHAnsi" w:hAnsi="Arial" w:cs="Arial"/>
                <w:sz w:val="18"/>
                <w:szCs w:val="18"/>
                <w:lang w:val="pt-PT" w:eastAsia="en-US"/>
              </w:rPr>
              <w:tab/>
              <w:t>( X ) Média.        (  ) Alta</w:t>
            </w:r>
          </w:p>
        </w:tc>
      </w:tr>
      <w:tr w:rsidR="009F13E5" w:rsidRPr="00D31E9E" w:rsidTr="009F13E5">
        <w:trPr>
          <w:trHeight w:val="381"/>
        </w:trPr>
        <w:tc>
          <w:tcPr>
            <w:tcW w:w="9351" w:type="dxa"/>
            <w:gridSpan w:val="2"/>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Impacto :</w:t>
            </w:r>
            <w:r w:rsidRPr="00D31E9E">
              <w:rPr>
                <w:rFonts w:ascii="Arial" w:eastAsiaTheme="minorHAnsi" w:hAnsi="Arial" w:cs="Arial"/>
                <w:b/>
                <w:bCs/>
                <w:sz w:val="18"/>
                <w:szCs w:val="18"/>
                <w:lang w:val="pt-PT" w:eastAsia="en-US"/>
              </w:rPr>
              <w:tab/>
              <w:t xml:space="preserve">             </w:t>
            </w:r>
            <w:r w:rsidRPr="00D31E9E">
              <w:rPr>
                <w:rFonts w:ascii="Arial" w:eastAsiaTheme="minorHAnsi" w:hAnsi="Arial" w:cs="Arial"/>
                <w:sz w:val="18"/>
                <w:szCs w:val="18"/>
                <w:lang w:val="pt-PT" w:eastAsia="en-US"/>
              </w:rPr>
              <w:t>(  ) Baixa</w:t>
            </w:r>
            <w:r w:rsidRPr="00D31E9E">
              <w:rPr>
                <w:rFonts w:ascii="Arial" w:eastAsiaTheme="minorHAnsi" w:hAnsi="Arial" w:cs="Arial"/>
                <w:sz w:val="18"/>
                <w:szCs w:val="18"/>
                <w:lang w:val="pt-PT" w:eastAsia="en-US"/>
              </w:rPr>
              <w:tab/>
              <w:t>(  ) Média.        ( X ) Alta</w:t>
            </w:r>
          </w:p>
        </w:tc>
      </w:tr>
      <w:tr w:rsidR="009F13E5" w:rsidRPr="00D31E9E" w:rsidTr="009F13E5">
        <w:trPr>
          <w:trHeight w:val="381"/>
        </w:trPr>
        <w:tc>
          <w:tcPr>
            <w:tcW w:w="6605"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Ação Preventiva</w:t>
            </w:r>
          </w:p>
        </w:tc>
        <w:tc>
          <w:tcPr>
            <w:tcW w:w="2746"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Responsável</w:t>
            </w:r>
          </w:p>
        </w:tc>
      </w:tr>
      <w:tr w:rsidR="009F13E5" w:rsidRPr="00D31E9E" w:rsidTr="009F13E5">
        <w:trPr>
          <w:trHeight w:val="655"/>
        </w:trPr>
        <w:tc>
          <w:tcPr>
            <w:tcW w:w="6605" w:type="dxa"/>
            <w:hideMark/>
          </w:tcPr>
          <w:p w:rsidR="009F13E5" w:rsidRPr="00D31E9E" w:rsidRDefault="009F13E5" w:rsidP="009F13E5">
            <w:pPr>
              <w:tabs>
                <w:tab w:val="left" w:pos="1776"/>
              </w:tabs>
              <w:suppressAutoHyphens w:val="0"/>
              <w:spacing w:before="120" w:line="276" w:lineRule="auto"/>
              <w:ind w:left="319"/>
              <w:jc w:val="both"/>
              <w:rPr>
                <w:rFonts w:ascii="Arial" w:eastAsiaTheme="minorHAnsi" w:hAnsi="Arial" w:cs="Arial"/>
                <w:sz w:val="18"/>
                <w:szCs w:val="18"/>
                <w:lang w:eastAsia="en-US"/>
              </w:rPr>
            </w:pPr>
            <w:r w:rsidRPr="00D31E9E">
              <w:rPr>
                <w:rFonts w:ascii="Arial" w:eastAsiaTheme="minorHAnsi" w:hAnsi="Arial" w:cs="Arial"/>
                <w:sz w:val="18"/>
                <w:szCs w:val="18"/>
                <w:lang w:eastAsia="en-US"/>
              </w:rPr>
              <w:t>Estabelecer prazo contratual com penalidades por atraso e alinhar cronograma com a empresa responsável pelo fornecimento.</w:t>
            </w:r>
          </w:p>
          <w:p w:rsidR="009F13E5" w:rsidRPr="00D31E9E" w:rsidRDefault="009F13E5" w:rsidP="009F13E5">
            <w:pPr>
              <w:rPr>
                <w:rFonts w:ascii="Arial" w:eastAsiaTheme="minorHAnsi" w:hAnsi="Arial" w:cs="Arial"/>
                <w:sz w:val="18"/>
                <w:szCs w:val="18"/>
                <w:lang w:eastAsia="en-US"/>
              </w:rPr>
            </w:pPr>
          </w:p>
        </w:tc>
        <w:tc>
          <w:tcPr>
            <w:tcW w:w="2746" w:type="dxa"/>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sz w:val="18"/>
                <w:szCs w:val="18"/>
                <w:lang w:eastAsia="en-US"/>
              </w:rPr>
              <w:t>Gestor do contrato</w:t>
            </w:r>
          </w:p>
        </w:tc>
      </w:tr>
      <w:tr w:rsidR="009F13E5" w:rsidRPr="00D31E9E" w:rsidTr="009F13E5">
        <w:trPr>
          <w:trHeight w:val="381"/>
        </w:trPr>
        <w:tc>
          <w:tcPr>
            <w:tcW w:w="6605"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Ação de Contingência</w:t>
            </w:r>
          </w:p>
        </w:tc>
        <w:tc>
          <w:tcPr>
            <w:tcW w:w="2746"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Responsável</w:t>
            </w:r>
          </w:p>
        </w:tc>
      </w:tr>
      <w:tr w:rsidR="009F13E5" w:rsidRPr="00D31E9E" w:rsidTr="009F13E5">
        <w:trPr>
          <w:trHeight w:val="657"/>
        </w:trPr>
        <w:tc>
          <w:tcPr>
            <w:tcW w:w="6605" w:type="dxa"/>
            <w:hideMark/>
          </w:tcPr>
          <w:p w:rsidR="009F13E5" w:rsidRPr="00D31E9E" w:rsidRDefault="009F13E5" w:rsidP="009F13E5">
            <w:pPr>
              <w:suppressAutoHyphens w:val="0"/>
              <w:spacing w:before="120" w:line="276" w:lineRule="auto"/>
              <w:jc w:val="both"/>
              <w:rPr>
                <w:rFonts w:ascii="Arial" w:eastAsiaTheme="minorHAnsi" w:hAnsi="Arial" w:cs="Arial"/>
                <w:sz w:val="18"/>
                <w:szCs w:val="18"/>
                <w:lang w:eastAsia="en-US"/>
              </w:rPr>
            </w:pPr>
            <w:r w:rsidRPr="00D31E9E">
              <w:rPr>
                <w:rFonts w:ascii="Arial" w:eastAsiaTheme="minorHAnsi" w:hAnsi="Arial" w:cs="Arial"/>
                <w:sz w:val="18"/>
                <w:szCs w:val="18"/>
                <w:lang w:eastAsia="en-US"/>
              </w:rPr>
              <w:t>Notificar formalmente o fornecedor e aplicar penalidades. Acionar a empresa responsável pelo fornecimento para verificar possíveis ajustes de cronograma.</w:t>
            </w:r>
          </w:p>
        </w:tc>
        <w:tc>
          <w:tcPr>
            <w:tcW w:w="2746" w:type="dxa"/>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sz w:val="18"/>
                <w:szCs w:val="18"/>
                <w:lang w:eastAsia="en-US"/>
              </w:rPr>
              <w:t>Gestor do contrato</w:t>
            </w:r>
          </w:p>
        </w:tc>
      </w:tr>
    </w:tbl>
    <w:p w:rsidR="009F13E5" w:rsidRPr="00D31E9E" w:rsidRDefault="009F13E5" w:rsidP="009F13E5">
      <w:pPr>
        <w:spacing w:before="120" w:line="276" w:lineRule="auto"/>
        <w:rPr>
          <w:rFonts w:ascii="Arial" w:hAnsi="Arial" w:cs="Arial"/>
          <w:sz w:val="2"/>
          <w:szCs w:val="2"/>
        </w:rPr>
      </w:pPr>
    </w:p>
    <w:tbl>
      <w:tblPr>
        <w:tblStyle w:val="Tabelacomgrade"/>
        <w:tblpPr w:leftFromText="141" w:rightFromText="141" w:vertAnchor="text" w:horzAnchor="margin" w:tblpXSpec="center" w:tblpY="94"/>
        <w:tblW w:w="9351" w:type="dxa"/>
        <w:tblLook w:val="01E0" w:firstRow="1" w:lastRow="1" w:firstColumn="1" w:lastColumn="1" w:noHBand="0" w:noVBand="0"/>
      </w:tblPr>
      <w:tblGrid>
        <w:gridCol w:w="6605"/>
        <w:gridCol w:w="2746"/>
      </w:tblGrid>
      <w:tr w:rsidR="009F13E5" w:rsidRPr="00D31E9E" w:rsidTr="009F13E5">
        <w:tc>
          <w:tcPr>
            <w:tcW w:w="9351" w:type="dxa"/>
            <w:gridSpan w:val="2"/>
            <w:hideMark/>
          </w:tcPr>
          <w:p w:rsidR="009F13E5" w:rsidRPr="00D31E9E" w:rsidRDefault="009F13E5" w:rsidP="009F13E5">
            <w:pPr>
              <w:spacing w:before="120" w:line="276" w:lineRule="auto"/>
              <w:jc w:val="center"/>
              <w:rPr>
                <w:rFonts w:ascii="Arial" w:eastAsiaTheme="minorHAnsi" w:hAnsi="Arial" w:cs="Arial"/>
                <w:sz w:val="18"/>
                <w:szCs w:val="18"/>
                <w:lang w:eastAsia="en-US"/>
              </w:rPr>
            </w:pPr>
            <w:r w:rsidRPr="00D31E9E">
              <w:rPr>
                <w:rFonts w:ascii="Arial" w:eastAsiaTheme="minorHAnsi" w:hAnsi="Arial" w:cs="Arial"/>
                <w:b/>
                <w:bCs/>
                <w:sz w:val="18"/>
                <w:szCs w:val="18"/>
                <w:lang w:val="pt-PT" w:eastAsia="en-US"/>
              </w:rPr>
              <w:t>RISCO 02</w:t>
            </w:r>
          </w:p>
        </w:tc>
      </w:tr>
      <w:tr w:rsidR="009F13E5" w:rsidRPr="00D31E9E" w:rsidTr="009F13E5">
        <w:trPr>
          <w:trHeight w:val="379"/>
        </w:trPr>
        <w:tc>
          <w:tcPr>
            <w:tcW w:w="9351" w:type="dxa"/>
            <w:gridSpan w:val="2"/>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b/>
                <w:bCs/>
                <w:sz w:val="18"/>
                <w:szCs w:val="18"/>
                <w:lang w:eastAsia="en-US"/>
              </w:rPr>
              <w:t>Descrição/Dano:</w:t>
            </w:r>
            <w:r w:rsidRPr="00D31E9E">
              <w:rPr>
                <w:rFonts w:ascii="Arial" w:eastAsiaTheme="minorHAnsi" w:hAnsi="Arial" w:cs="Arial"/>
                <w:sz w:val="18"/>
                <w:szCs w:val="18"/>
                <w:lang w:eastAsia="en-US"/>
              </w:rPr>
              <w:t xml:space="preserve"> Entrega de produtos com teor de princípio ativo abaixo do especificado ou com impurezas</w:t>
            </w:r>
          </w:p>
        </w:tc>
      </w:tr>
      <w:tr w:rsidR="009F13E5" w:rsidRPr="00D31E9E" w:rsidTr="009F13E5">
        <w:trPr>
          <w:trHeight w:val="379"/>
        </w:trPr>
        <w:tc>
          <w:tcPr>
            <w:tcW w:w="9351" w:type="dxa"/>
            <w:gridSpan w:val="2"/>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b/>
                <w:bCs/>
                <w:sz w:val="18"/>
                <w:szCs w:val="18"/>
                <w:lang w:val="pt-PT" w:eastAsia="en-US"/>
              </w:rPr>
              <w:t>Probabilidade:</w:t>
            </w:r>
            <w:r w:rsidRPr="00D31E9E">
              <w:rPr>
                <w:rFonts w:ascii="Arial" w:eastAsiaTheme="minorHAnsi" w:hAnsi="Arial" w:cs="Arial"/>
                <w:sz w:val="18"/>
                <w:szCs w:val="18"/>
                <w:lang w:val="pt-PT" w:eastAsia="en-US"/>
              </w:rPr>
              <w:t xml:space="preserve">        </w:t>
            </w:r>
            <w:r w:rsidRPr="00D31E9E">
              <w:rPr>
                <w:rFonts w:ascii="Arial" w:eastAsiaTheme="minorHAnsi" w:hAnsi="Arial" w:cs="Arial"/>
                <w:sz w:val="18"/>
                <w:szCs w:val="18"/>
                <w:lang w:val="pt-PT" w:eastAsia="en-US"/>
              </w:rPr>
              <w:tab/>
              <w:t>( X ) Baixa</w:t>
            </w:r>
            <w:r w:rsidRPr="00D31E9E">
              <w:rPr>
                <w:rFonts w:ascii="Arial" w:eastAsiaTheme="minorHAnsi" w:hAnsi="Arial" w:cs="Arial"/>
                <w:sz w:val="18"/>
                <w:szCs w:val="18"/>
                <w:lang w:val="pt-PT" w:eastAsia="en-US"/>
              </w:rPr>
              <w:tab/>
              <w:t>(  ) Média.        (  ) Alta</w:t>
            </w:r>
          </w:p>
        </w:tc>
      </w:tr>
      <w:tr w:rsidR="009F13E5" w:rsidRPr="00D31E9E" w:rsidTr="009F13E5">
        <w:trPr>
          <w:trHeight w:val="381"/>
        </w:trPr>
        <w:tc>
          <w:tcPr>
            <w:tcW w:w="9351" w:type="dxa"/>
            <w:gridSpan w:val="2"/>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Impacto :</w:t>
            </w:r>
            <w:r w:rsidRPr="00D31E9E">
              <w:rPr>
                <w:rFonts w:ascii="Arial" w:eastAsiaTheme="minorHAnsi" w:hAnsi="Arial" w:cs="Arial"/>
                <w:b/>
                <w:bCs/>
                <w:sz w:val="18"/>
                <w:szCs w:val="18"/>
                <w:lang w:val="pt-PT" w:eastAsia="en-US"/>
              </w:rPr>
              <w:tab/>
              <w:t xml:space="preserve">             </w:t>
            </w:r>
            <w:r w:rsidRPr="00D31E9E">
              <w:rPr>
                <w:rFonts w:ascii="Arial" w:eastAsiaTheme="minorHAnsi" w:hAnsi="Arial" w:cs="Arial"/>
                <w:sz w:val="18"/>
                <w:szCs w:val="18"/>
                <w:lang w:val="pt-PT" w:eastAsia="en-US"/>
              </w:rPr>
              <w:t>(  ) Baixa</w:t>
            </w:r>
            <w:r w:rsidRPr="00D31E9E">
              <w:rPr>
                <w:rFonts w:ascii="Arial" w:eastAsiaTheme="minorHAnsi" w:hAnsi="Arial" w:cs="Arial"/>
                <w:sz w:val="18"/>
                <w:szCs w:val="18"/>
                <w:lang w:val="pt-PT" w:eastAsia="en-US"/>
              </w:rPr>
              <w:tab/>
              <w:t>(  ) Média.        ( X ) Alta</w:t>
            </w:r>
          </w:p>
        </w:tc>
      </w:tr>
      <w:tr w:rsidR="009F13E5" w:rsidRPr="00D31E9E" w:rsidTr="009F13E5">
        <w:trPr>
          <w:trHeight w:val="381"/>
        </w:trPr>
        <w:tc>
          <w:tcPr>
            <w:tcW w:w="6605"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Ação Preventiva</w:t>
            </w:r>
          </w:p>
        </w:tc>
        <w:tc>
          <w:tcPr>
            <w:tcW w:w="2746"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Responsável</w:t>
            </w:r>
          </w:p>
        </w:tc>
      </w:tr>
      <w:tr w:rsidR="009F13E5" w:rsidRPr="00D31E9E" w:rsidTr="009F13E5">
        <w:trPr>
          <w:trHeight w:val="655"/>
        </w:trPr>
        <w:tc>
          <w:tcPr>
            <w:tcW w:w="6605" w:type="dxa"/>
            <w:hideMark/>
          </w:tcPr>
          <w:p w:rsidR="009F13E5" w:rsidRPr="00D31E9E" w:rsidRDefault="009F13E5" w:rsidP="009F13E5">
            <w:pPr>
              <w:tabs>
                <w:tab w:val="left" w:pos="1776"/>
              </w:tabs>
              <w:suppressAutoHyphens w:val="0"/>
              <w:spacing w:before="120" w:line="276" w:lineRule="auto"/>
              <w:jc w:val="both"/>
              <w:rPr>
                <w:rFonts w:ascii="Arial" w:eastAsiaTheme="minorHAnsi" w:hAnsi="Arial" w:cs="Arial"/>
                <w:sz w:val="18"/>
                <w:szCs w:val="18"/>
                <w:lang w:eastAsia="en-US"/>
              </w:rPr>
            </w:pPr>
            <w:r w:rsidRPr="00D31E9E">
              <w:rPr>
                <w:rFonts w:ascii="Arial" w:eastAsiaTheme="minorHAnsi" w:hAnsi="Arial" w:cs="Arial"/>
                <w:sz w:val="18"/>
                <w:szCs w:val="18"/>
                <w:lang w:eastAsia="en-US"/>
              </w:rPr>
              <w:t xml:space="preserve">Exigência de apresentação de Laudo de Análise por lote no ato da entrega, atestando o teor de pureza. Exigência de </w:t>
            </w:r>
            <w:r w:rsidRPr="00D31E9E">
              <w:rPr>
                <w:sz w:val="18"/>
                <w:szCs w:val="18"/>
              </w:rPr>
              <w:t>Laudo</w:t>
            </w:r>
            <w:r w:rsidRPr="00D31E9E">
              <w:rPr>
                <w:rFonts w:ascii="Arial" w:eastAsiaTheme="minorHAnsi" w:hAnsi="Arial" w:cs="Arial"/>
                <w:sz w:val="18"/>
                <w:szCs w:val="18"/>
                <w:lang w:eastAsia="en-US"/>
              </w:rPr>
              <w:t xml:space="preserve"> de Atendimento dos Requisitos de Saúde (LARS) e da Comprovação de Baixo Risco à Saúde (CBRS).</w:t>
            </w:r>
          </w:p>
        </w:tc>
        <w:tc>
          <w:tcPr>
            <w:tcW w:w="2746" w:type="dxa"/>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sz w:val="18"/>
                <w:szCs w:val="18"/>
                <w:lang w:eastAsia="en-US"/>
              </w:rPr>
              <w:t>Fiscal do contrato</w:t>
            </w:r>
          </w:p>
        </w:tc>
      </w:tr>
      <w:tr w:rsidR="009F13E5" w:rsidRPr="00D31E9E" w:rsidTr="009F13E5">
        <w:trPr>
          <w:trHeight w:val="381"/>
        </w:trPr>
        <w:tc>
          <w:tcPr>
            <w:tcW w:w="6605"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Ação de Contingência</w:t>
            </w:r>
          </w:p>
        </w:tc>
        <w:tc>
          <w:tcPr>
            <w:tcW w:w="2746" w:type="dxa"/>
            <w:hideMark/>
          </w:tcPr>
          <w:p w:rsidR="009F13E5" w:rsidRPr="00D31E9E" w:rsidRDefault="009F13E5" w:rsidP="009F13E5">
            <w:pPr>
              <w:spacing w:before="120" w:line="276" w:lineRule="auto"/>
              <w:rPr>
                <w:rFonts w:ascii="Arial" w:eastAsiaTheme="minorHAnsi" w:hAnsi="Arial" w:cs="Arial"/>
                <w:b/>
                <w:bCs/>
                <w:sz w:val="18"/>
                <w:szCs w:val="18"/>
                <w:lang w:eastAsia="en-US"/>
              </w:rPr>
            </w:pPr>
            <w:r w:rsidRPr="00D31E9E">
              <w:rPr>
                <w:rFonts w:ascii="Arial" w:eastAsiaTheme="minorHAnsi" w:hAnsi="Arial" w:cs="Arial"/>
                <w:b/>
                <w:bCs/>
                <w:sz w:val="18"/>
                <w:szCs w:val="18"/>
                <w:lang w:val="pt-PT" w:eastAsia="en-US"/>
              </w:rPr>
              <w:t>Responsável</w:t>
            </w:r>
          </w:p>
        </w:tc>
      </w:tr>
      <w:tr w:rsidR="009F13E5" w:rsidRPr="00D31E9E" w:rsidTr="009F13E5">
        <w:trPr>
          <w:trHeight w:val="657"/>
        </w:trPr>
        <w:tc>
          <w:tcPr>
            <w:tcW w:w="6605" w:type="dxa"/>
            <w:hideMark/>
          </w:tcPr>
          <w:p w:rsidR="009F13E5" w:rsidRPr="00D31E9E" w:rsidRDefault="009F13E5" w:rsidP="009F13E5">
            <w:pPr>
              <w:suppressAutoHyphens w:val="0"/>
              <w:spacing w:before="120" w:line="276" w:lineRule="auto"/>
              <w:jc w:val="both"/>
              <w:rPr>
                <w:rFonts w:ascii="Arial" w:eastAsiaTheme="minorHAnsi" w:hAnsi="Arial" w:cs="Arial"/>
                <w:sz w:val="18"/>
                <w:szCs w:val="18"/>
                <w:lang w:eastAsia="en-US"/>
              </w:rPr>
            </w:pPr>
            <w:r w:rsidRPr="00D31E9E">
              <w:rPr>
                <w:rFonts w:ascii="Arial" w:eastAsiaTheme="minorHAnsi" w:hAnsi="Arial" w:cs="Arial"/>
                <w:sz w:val="18"/>
                <w:szCs w:val="18"/>
                <w:lang w:eastAsia="en-US"/>
              </w:rPr>
              <w:t>Recusa imediata do lote entregue com a notificação da empresa para substituição. Caso a falha seja recorrente, abertura de processo administrativo para aplicação de sanções e rescisão contratual.</w:t>
            </w:r>
          </w:p>
        </w:tc>
        <w:tc>
          <w:tcPr>
            <w:tcW w:w="2746" w:type="dxa"/>
            <w:hideMark/>
          </w:tcPr>
          <w:p w:rsidR="009F13E5" w:rsidRPr="00D31E9E" w:rsidRDefault="009F13E5" w:rsidP="009F13E5">
            <w:pPr>
              <w:spacing w:before="120" w:line="276" w:lineRule="auto"/>
              <w:rPr>
                <w:rFonts w:ascii="Arial" w:eastAsiaTheme="minorHAnsi" w:hAnsi="Arial" w:cs="Arial"/>
                <w:sz w:val="18"/>
                <w:szCs w:val="18"/>
                <w:lang w:eastAsia="en-US"/>
              </w:rPr>
            </w:pPr>
            <w:r w:rsidRPr="00D31E9E">
              <w:rPr>
                <w:rFonts w:ascii="Arial" w:eastAsiaTheme="minorHAnsi" w:hAnsi="Arial" w:cs="Arial"/>
                <w:sz w:val="18"/>
                <w:szCs w:val="18"/>
                <w:lang w:eastAsia="en-US"/>
              </w:rPr>
              <w:t>Fiscal/Gestor do contrato</w:t>
            </w:r>
          </w:p>
        </w:tc>
      </w:tr>
    </w:tbl>
    <w:p w:rsidR="009F13E5" w:rsidRDefault="009F13E5" w:rsidP="009F13E5">
      <w:pPr>
        <w:spacing w:before="120" w:line="276" w:lineRule="auto"/>
        <w:ind w:left="426"/>
        <w:rPr>
          <w:rFonts w:ascii="Arial" w:hAnsi="Arial" w:cs="Arial"/>
        </w:rPr>
      </w:pPr>
    </w:p>
    <w:p w:rsidR="009F13E5" w:rsidRDefault="009F13E5" w:rsidP="009F13E5">
      <w:pPr>
        <w:spacing w:before="120" w:line="276" w:lineRule="auto"/>
        <w:ind w:left="426"/>
        <w:rPr>
          <w:rFonts w:ascii="Arial" w:hAnsi="Arial" w:cs="Arial"/>
        </w:rPr>
      </w:pPr>
      <w:r w:rsidRPr="00670DBC">
        <w:rPr>
          <w:rFonts w:ascii="Arial" w:hAnsi="Arial" w:cs="Arial"/>
        </w:rPr>
        <w:t xml:space="preserve">Itajaí SC, </w:t>
      </w:r>
      <w:r>
        <w:rPr>
          <w:rFonts w:ascii="Arial" w:hAnsi="Arial" w:cs="Arial"/>
        </w:rPr>
        <w:t>10</w:t>
      </w:r>
      <w:r w:rsidRPr="00670DBC">
        <w:rPr>
          <w:rFonts w:ascii="Arial" w:hAnsi="Arial" w:cs="Arial"/>
        </w:rPr>
        <w:t xml:space="preserve"> de </w:t>
      </w:r>
      <w:r>
        <w:rPr>
          <w:rFonts w:ascii="Arial" w:hAnsi="Arial" w:cs="Arial"/>
        </w:rPr>
        <w:t>abril</w:t>
      </w:r>
      <w:r w:rsidRPr="00670DBC">
        <w:rPr>
          <w:rFonts w:ascii="Arial" w:hAnsi="Arial" w:cs="Arial"/>
        </w:rPr>
        <w:t xml:space="preserve"> de 20</w:t>
      </w:r>
      <w:r>
        <w:rPr>
          <w:rFonts w:ascii="Arial" w:hAnsi="Arial" w:cs="Arial"/>
        </w:rPr>
        <w:t>26</w:t>
      </w:r>
    </w:p>
    <w:p w:rsidR="009F13E5" w:rsidRDefault="009F13E5" w:rsidP="009F13E5">
      <w:pPr>
        <w:spacing w:before="120" w:line="276" w:lineRule="auto"/>
        <w:ind w:left="426"/>
        <w:rPr>
          <w:rFonts w:ascii="Arial" w:hAnsi="Arial" w:cs="Arial"/>
        </w:rPr>
      </w:pPr>
    </w:p>
    <w:p w:rsidR="009F13E5" w:rsidRDefault="009F13E5" w:rsidP="009F13E5">
      <w:pPr>
        <w:spacing w:before="120" w:line="276" w:lineRule="auto"/>
        <w:ind w:left="426"/>
        <w:rPr>
          <w:rFonts w:ascii="Arial" w:hAnsi="Arial" w:cs="Arial"/>
        </w:rPr>
      </w:pPr>
    </w:p>
    <w:p w:rsidR="009F13E5" w:rsidRDefault="009F13E5" w:rsidP="009F13E5">
      <w:pPr>
        <w:spacing w:before="120" w:line="276" w:lineRule="auto"/>
        <w:ind w:left="426"/>
        <w:rPr>
          <w:rFonts w:ascii="Arial" w:hAnsi="Arial" w:cs="Arial"/>
        </w:rPr>
      </w:pPr>
    </w:p>
    <w:p w:rsidR="009F13E5" w:rsidRDefault="009F13E5" w:rsidP="009F13E5">
      <w:pPr>
        <w:spacing w:before="120" w:line="276" w:lineRule="auto"/>
        <w:ind w:left="426"/>
        <w:rPr>
          <w:rFonts w:ascii="Arial" w:hAnsi="Arial" w:cs="Arial"/>
        </w:rPr>
      </w:pPr>
    </w:p>
    <w:p w:rsidR="009F13E5" w:rsidRDefault="009F13E5" w:rsidP="009F13E5">
      <w:pPr>
        <w:spacing w:before="120" w:line="276" w:lineRule="auto"/>
        <w:ind w:left="426"/>
        <w:rPr>
          <w:rFonts w:ascii="Arial" w:hAnsi="Arial" w:cs="Arial"/>
        </w:rPr>
      </w:pPr>
    </w:p>
    <w:p w:rsidR="009F13E5" w:rsidRDefault="009F13E5" w:rsidP="009F13E5">
      <w:pPr>
        <w:spacing w:before="120" w:line="276" w:lineRule="auto"/>
        <w:ind w:left="426"/>
        <w:rPr>
          <w:rFonts w:ascii="Arial" w:hAnsi="Arial" w:cs="Arial"/>
        </w:rPr>
      </w:pPr>
    </w:p>
    <w:p w:rsidR="009F13E5" w:rsidRPr="00670DBC" w:rsidRDefault="009F13E5" w:rsidP="009F13E5">
      <w:pPr>
        <w:spacing w:before="120" w:line="276" w:lineRule="auto"/>
        <w:jc w:val="center"/>
        <w:rPr>
          <w:rFonts w:ascii="Arial" w:hAnsi="Arial" w:cs="Arial"/>
        </w:rPr>
      </w:pPr>
      <w:r w:rsidRPr="00670DBC">
        <w:rPr>
          <w:rFonts w:ascii="Arial" w:hAnsi="Arial" w:cs="Arial"/>
        </w:rPr>
        <w:t>_____________</w:t>
      </w:r>
      <w:r>
        <w:rPr>
          <w:rFonts w:ascii="Arial" w:hAnsi="Arial" w:cs="Arial"/>
        </w:rPr>
        <w:t>___________________________________</w:t>
      </w:r>
    </w:p>
    <w:p w:rsidR="009F13E5" w:rsidRDefault="009F13E5" w:rsidP="009F13E5">
      <w:pPr>
        <w:spacing w:before="120" w:line="276" w:lineRule="auto"/>
        <w:contextualSpacing/>
        <w:jc w:val="center"/>
        <w:rPr>
          <w:rFonts w:ascii="Arial" w:hAnsi="Arial" w:cs="Arial"/>
        </w:rPr>
      </w:pPr>
      <w:r>
        <w:rPr>
          <w:rFonts w:ascii="Arial" w:hAnsi="Arial" w:cs="Arial"/>
        </w:rPr>
        <w:t xml:space="preserve">José Adriano </w:t>
      </w:r>
      <w:proofErr w:type="spellStart"/>
      <w:r>
        <w:rPr>
          <w:rFonts w:ascii="Arial" w:hAnsi="Arial" w:cs="Arial"/>
        </w:rPr>
        <w:t>Kielling</w:t>
      </w:r>
      <w:proofErr w:type="spellEnd"/>
    </w:p>
    <w:p w:rsidR="009F13E5" w:rsidRDefault="009F13E5" w:rsidP="009F13E5">
      <w:pPr>
        <w:spacing w:before="120" w:line="276" w:lineRule="auto"/>
        <w:contextualSpacing/>
        <w:jc w:val="center"/>
        <w:rPr>
          <w:rFonts w:ascii="Arial" w:hAnsi="Arial" w:cs="Arial"/>
        </w:rPr>
      </w:pPr>
      <w:r>
        <w:rPr>
          <w:rFonts w:ascii="Arial" w:hAnsi="Arial" w:cs="Arial"/>
        </w:rPr>
        <w:t>Engenheiro Químico</w:t>
      </w:r>
    </w:p>
    <w:p w:rsidR="009F13E5" w:rsidRPr="00670DBC" w:rsidRDefault="009F13E5" w:rsidP="009F13E5">
      <w:pPr>
        <w:spacing w:before="120" w:line="276" w:lineRule="auto"/>
        <w:contextualSpacing/>
        <w:jc w:val="center"/>
        <w:rPr>
          <w:rFonts w:ascii="Arial" w:hAnsi="Arial" w:cs="Arial"/>
        </w:rPr>
      </w:pPr>
      <w:r>
        <w:rPr>
          <w:rFonts w:ascii="Arial" w:hAnsi="Arial" w:cs="Arial"/>
        </w:rPr>
        <w:t>SEMASA – Itajaí – SC</w:t>
      </w:r>
    </w:p>
    <w:p w:rsidR="009F13E5" w:rsidRDefault="009F13E5" w:rsidP="009F13E5">
      <w:pPr>
        <w:spacing w:before="120" w:line="276" w:lineRule="auto"/>
        <w:rPr>
          <w:rFonts w:ascii="Arial" w:hAnsi="Arial" w:cs="Arial"/>
        </w:rPr>
      </w:pPr>
    </w:p>
    <w:p w:rsidR="009F13E5" w:rsidRDefault="009F13E5" w:rsidP="009F13E5">
      <w:pPr>
        <w:spacing w:before="120" w:line="276" w:lineRule="auto"/>
        <w:rPr>
          <w:rFonts w:ascii="Arial" w:hAnsi="Arial" w:cs="Arial"/>
        </w:rPr>
      </w:pPr>
    </w:p>
    <w:p w:rsidR="009F13E5" w:rsidRPr="00670DBC" w:rsidRDefault="009F13E5" w:rsidP="009F13E5">
      <w:pPr>
        <w:spacing w:before="120" w:line="276" w:lineRule="auto"/>
        <w:rPr>
          <w:rFonts w:ascii="Arial" w:hAnsi="Arial" w:cs="Arial"/>
        </w:rPr>
      </w:pPr>
    </w:p>
    <w:p w:rsidR="009F13E5" w:rsidRPr="00670DBC" w:rsidRDefault="009F13E5" w:rsidP="009F13E5">
      <w:pPr>
        <w:spacing w:before="120" w:line="276" w:lineRule="auto"/>
        <w:rPr>
          <w:rFonts w:ascii="Arial" w:hAnsi="Arial" w:cs="Arial"/>
        </w:rPr>
      </w:pPr>
    </w:p>
    <w:p w:rsidR="009F13E5" w:rsidRDefault="009F13E5" w:rsidP="009F13E5">
      <w:pPr>
        <w:spacing w:before="120" w:line="276" w:lineRule="auto"/>
        <w:jc w:val="center"/>
        <w:rPr>
          <w:rFonts w:ascii="Arial" w:hAnsi="Arial" w:cs="Arial"/>
          <w:b/>
          <w:bCs/>
        </w:rPr>
      </w:pPr>
    </w:p>
    <w:p w:rsidR="009F13E5" w:rsidRDefault="009F13E5" w:rsidP="009F13E5">
      <w:pPr>
        <w:spacing w:before="120" w:line="276" w:lineRule="auto"/>
        <w:jc w:val="center"/>
        <w:rPr>
          <w:rFonts w:ascii="Arial" w:hAnsi="Arial" w:cs="Arial"/>
          <w:b/>
          <w:bCs/>
        </w:rPr>
      </w:pPr>
    </w:p>
    <w:p w:rsidR="009F13E5" w:rsidRDefault="009F13E5" w:rsidP="009F13E5">
      <w:pPr>
        <w:spacing w:before="120" w:line="276" w:lineRule="auto"/>
        <w:jc w:val="center"/>
        <w:rPr>
          <w:rFonts w:ascii="Arial" w:hAnsi="Arial" w:cs="Arial"/>
          <w:b/>
          <w:bCs/>
        </w:rPr>
      </w:pPr>
    </w:p>
    <w:p w:rsidR="009F13E5" w:rsidRDefault="009F13E5" w:rsidP="009F13E5">
      <w:pPr>
        <w:spacing w:before="120" w:line="276" w:lineRule="auto"/>
        <w:jc w:val="center"/>
        <w:rPr>
          <w:rFonts w:ascii="Arial" w:hAnsi="Arial" w:cs="Arial"/>
          <w:b/>
          <w:bCs/>
        </w:rPr>
      </w:pPr>
    </w:p>
    <w:p w:rsidR="009F13E5" w:rsidRPr="00670DBC" w:rsidRDefault="009F13E5" w:rsidP="009F13E5">
      <w:pPr>
        <w:spacing w:before="120" w:line="276" w:lineRule="auto"/>
        <w:jc w:val="center"/>
        <w:rPr>
          <w:rFonts w:ascii="Arial" w:hAnsi="Arial" w:cs="Arial"/>
          <w:b/>
          <w:bCs/>
        </w:rPr>
      </w:pPr>
      <w:r w:rsidRPr="00670DBC">
        <w:rPr>
          <w:rFonts w:ascii="Arial" w:hAnsi="Arial" w:cs="Arial"/>
          <w:b/>
          <w:bCs/>
        </w:rPr>
        <w:t>DESPACHO DA AUTORIDADE COMPETENTE</w:t>
      </w:r>
    </w:p>
    <w:p w:rsidR="009F13E5" w:rsidRPr="00670DBC" w:rsidRDefault="009F13E5" w:rsidP="009F13E5">
      <w:pPr>
        <w:spacing w:before="120" w:line="276" w:lineRule="auto"/>
        <w:jc w:val="both"/>
        <w:rPr>
          <w:rFonts w:ascii="Arial" w:hAnsi="Arial" w:cs="Arial"/>
        </w:rPr>
      </w:pPr>
    </w:p>
    <w:p w:rsidR="009F13E5" w:rsidRPr="00670DBC" w:rsidRDefault="009F13E5" w:rsidP="009F13E5">
      <w:pPr>
        <w:spacing w:before="120" w:line="276" w:lineRule="auto"/>
        <w:jc w:val="both"/>
        <w:rPr>
          <w:rFonts w:ascii="Arial" w:hAnsi="Arial" w:cs="Arial"/>
        </w:rPr>
      </w:pPr>
      <w:r w:rsidRPr="00670DBC">
        <w:rPr>
          <w:rFonts w:ascii="Arial" w:hAnsi="Arial" w:cs="Arial"/>
        </w:rPr>
        <w:t>Aprovo este Estudo técnico preliminar para</w:t>
      </w:r>
      <w:r>
        <w:rPr>
          <w:rFonts w:ascii="Arial" w:hAnsi="Arial" w:cs="Arial"/>
        </w:rPr>
        <w:t xml:space="preserve"> a a</w:t>
      </w:r>
      <w:r w:rsidRPr="00F70A41">
        <w:rPr>
          <w:rFonts w:ascii="Arial" w:hAnsi="Arial" w:cs="Arial"/>
        </w:rPr>
        <w:t xml:space="preserve">quisição de tabletes de </w:t>
      </w:r>
      <w:proofErr w:type="spellStart"/>
      <w:r w:rsidRPr="00F70A41">
        <w:rPr>
          <w:rFonts w:ascii="Arial" w:hAnsi="Arial" w:cs="Arial"/>
        </w:rPr>
        <w:t>fluossilicato</w:t>
      </w:r>
      <w:proofErr w:type="spellEnd"/>
      <w:r w:rsidRPr="00F70A41">
        <w:rPr>
          <w:rFonts w:ascii="Arial" w:hAnsi="Arial" w:cs="Arial"/>
        </w:rPr>
        <w:t xml:space="preserve"> de sódio e ácido </w:t>
      </w:r>
      <w:proofErr w:type="spellStart"/>
      <w:r w:rsidRPr="00F70A41">
        <w:rPr>
          <w:rFonts w:ascii="Arial" w:hAnsi="Arial" w:cs="Arial"/>
        </w:rPr>
        <w:t>tricloroisocianúrico</w:t>
      </w:r>
      <w:proofErr w:type="spellEnd"/>
      <w:r w:rsidRPr="00F70A41">
        <w:rPr>
          <w:rFonts w:ascii="Arial" w:hAnsi="Arial" w:cs="Arial"/>
        </w:rPr>
        <w:t xml:space="preserve"> para desinfecção e </w:t>
      </w:r>
      <w:proofErr w:type="spellStart"/>
      <w:r w:rsidRPr="00F70A41">
        <w:rPr>
          <w:rFonts w:ascii="Arial" w:hAnsi="Arial" w:cs="Arial"/>
        </w:rPr>
        <w:t>fluoretação</w:t>
      </w:r>
      <w:proofErr w:type="spellEnd"/>
      <w:r w:rsidRPr="00F70A41">
        <w:rPr>
          <w:rFonts w:ascii="Arial" w:hAnsi="Arial" w:cs="Arial"/>
        </w:rPr>
        <w:t xml:space="preserve"> de águas para consumo humano</w:t>
      </w:r>
      <w:r>
        <w:rPr>
          <w:rFonts w:ascii="Arial" w:hAnsi="Arial" w:cs="Arial"/>
        </w:rPr>
        <w:t>.</w:t>
      </w:r>
    </w:p>
    <w:p w:rsidR="009F13E5" w:rsidRPr="00670DBC" w:rsidRDefault="009F13E5" w:rsidP="009F13E5">
      <w:pPr>
        <w:spacing w:before="120" w:line="276" w:lineRule="auto"/>
        <w:jc w:val="both"/>
        <w:rPr>
          <w:rFonts w:ascii="Arial" w:hAnsi="Arial" w:cs="Arial"/>
        </w:rPr>
      </w:pPr>
    </w:p>
    <w:p w:rsidR="009F13E5" w:rsidRPr="00670DBC" w:rsidRDefault="009F13E5" w:rsidP="009F13E5">
      <w:pPr>
        <w:spacing w:before="120" w:line="276" w:lineRule="auto"/>
        <w:jc w:val="both"/>
        <w:rPr>
          <w:rFonts w:ascii="Arial" w:hAnsi="Arial" w:cs="Arial"/>
        </w:rPr>
      </w:pPr>
      <w:r w:rsidRPr="00670DBC">
        <w:rPr>
          <w:rFonts w:ascii="Arial" w:hAnsi="Arial" w:cs="Arial"/>
        </w:rPr>
        <w:t>Fica também autorizado o envio do processo para a área requisitante para a elaboração do termo de referência.</w:t>
      </w:r>
    </w:p>
    <w:p w:rsidR="009F13E5" w:rsidRDefault="009F13E5" w:rsidP="009F13E5">
      <w:pPr>
        <w:spacing w:before="120" w:line="276" w:lineRule="auto"/>
        <w:jc w:val="both"/>
        <w:rPr>
          <w:rFonts w:ascii="Arial" w:hAnsi="Arial" w:cs="Arial"/>
        </w:rPr>
      </w:pPr>
    </w:p>
    <w:p w:rsidR="009F13E5" w:rsidRDefault="009F13E5" w:rsidP="009F13E5">
      <w:pPr>
        <w:spacing w:before="120" w:line="276" w:lineRule="auto"/>
        <w:jc w:val="both"/>
        <w:rPr>
          <w:rFonts w:ascii="Arial" w:hAnsi="Arial" w:cs="Arial"/>
        </w:rPr>
      </w:pPr>
    </w:p>
    <w:p w:rsidR="009F13E5" w:rsidRPr="00670DBC" w:rsidRDefault="009F13E5" w:rsidP="009F13E5">
      <w:pPr>
        <w:spacing w:before="120" w:line="276" w:lineRule="auto"/>
        <w:jc w:val="both"/>
        <w:rPr>
          <w:rFonts w:ascii="Arial" w:hAnsi="Arial" w:cs="Arial"/>
        </w:rPr>
      </w:pPr>
    </w:p>
    <w:p w:rsidR="009F13E5" w:rsidRPr="00670DBC" w:rsidRDefault="009F13E5" w:rsidP="009F13E5">
      <w:pPr>
        <w:spacing w:before="120" w:line="276" w:lineRule="auto"/>
        <w:jc w:val="center"/>
        <w:rPr>
          <w:rFonts w:ascii="Arial" w:hAnsi="Arial" w:cs="Arial"/>
        </w:rPr>
      </w:pPr>
      <w:r w:rsidRPr="00670DBC">
        <w:rPr>
          <w:rFonts w:ascii="Arial" w:hAnsi="Arial" w:cs="Arial"/>
        </w:rPr>
        <w:t>_________________________________________</w:t>
      </w:r>
    </w:p>
    <w:p w:rsidR="009F13E5" w:rsidRDefault="009F13E5" w:rsidP="009F13E5">
      <w:pPr>
        <w:spacing w:before="120" w:line="276" w:lineRule="auto"/>
        <w:jc w:val="center"/>
        <w:rPr>
          <w:rFonts w:ascii="Arial" w:hAnsi="Arial" w:cs="Arial"/>
          <w:color w:val="000000" w:themeColor="text1"/>
        </w:rPr>
      </w:pPr>
      <w:r w:rsidRPr="00796D4D">
        <w:rPr>
          <w:rFonts w:ascii="Arial" w:hAnsi="Arial" w:cs="Arial"/>
          <w:color w:val="000000" w:themeColor="text1"/>
        </w:rPr>
        <w:t xml:space="preserve">Celso Hugo </w:t>
      </w:r>
      <w:proofErr w:type="spellStart"/>
      <w:r w:rsidRPr="00796D4D">
        <w:rPr>
          <w:rFonts w:ascii="Arial" w:hAnsi="Arial" w:cs="Arial"/>
          <w:color w:val="000000" w:themeColor="text1"/>
        </w:rPr>
        <w:t>Praun</w:t>
      </w:r>
      <w:proofErr w:type="spellEnd"/>
      <w:r w:rsidRPr="00796D4D">
        <w:rPr>
          <w:rFonts w:ascii="Arial" w:hAnsi="Arial" w:cs="Arial"/>
          <w:color w:val="000000" w:themeColor="text1"/>
        </w:rPr>
        <w:t xml:space="preserve"> Filho</w:t>
      </w:r>
    </w:p>
    <w:p w:rsidR="009F13E5" w:rsidRPr="00670DBC" w:rsidRDefault="009F13E5" w:rsidP="009F13E5">
      <w:pPr>
        <w:spacing w:before="120" w:line="276" w:lineRule="auto"/>
        <w:jc w:val="center"/>
        <w:rPr>
          <w:rFonts w:ascii="Arial" w:hAnsi="Arial" w:cs="Arial"/>
        </w:rPr>
      </w:pPr>
      <w:r w:rsidRPr="00670DBC">
        <w:rPr>
          <w:rFonts w:ascii="Arial" w:hAnsi="Arial" w:cs="Arial"/>
        </w:rPr>
        <w:t>Diretor</w:t>
      </w:r>
      <w:r>
        <w:rPr>
          <w:rFonts w:ascii="Arial" w:hAnsi="Arial" w:cs="Arial"/>
        </w:rPr>
        <w:t>-</w:t>
      </w:r>
      <w:r w:rsidRPr="00670DBC">
        <w:rPr>
          <w:rFonts w:ascii="Arial" w:hAnsi="Arial" w:cs="Arial"/>
        </w:rPr>
        <w:t>Geral</w:t>
      </w:r>
    </w:p>
    <w:p w:rsidR="009F13E5" w:rsidRDefault="009F13E5" w:rsidP="009F13E5">
      <w:pPr>
        <w:spacing w:before="120" w:line="276" w:lineRule="auto"/>
        <w:rPr>
          <w:rFonts w:ascii="Arial" w:hAnsi="Arial" w:cs="Arial"/>
        </w:rPr>
      </w:pPr>
    </w:p>
    <w:p w:rsidR="009F13E5" w:rsidRPr="00670DBC" w:rsidRDefault="009F13E5" w:rsidP="009F13E5">
      <w:pPr>
        <w:spacing w:before="120" w:line="276" w:lineRule="auto"/>
        <w:rPr>
          <w:rFonts w:ascii="Arial" w:hAnsi="Arial" w:cs="Arial"/>
        </w:rPr>
      </w:pPr>
    </w:p>
    <w:p w:rsidR="009F13E5" w:rsidRPr="009D1D71" w:rsidRDefault="009F13E5" w:rsidP="009F13E5">
      <w:pPr>
        <w:spacing w:before="120" w:line="276" w:lineRule="auto"/>
        <w:ind w:left="360"/>
        <w:rPr>
          <w:rFonts w:ascii="Arial" w:hAnsi="Arial" w:cs="Arial"/>
          <w:color w:val="000000" w:themeColor="text1"/>
        </w:rPr>
      </w:pPr>
      <w:r w:rsidRPr="009D1D71">
        <w:rPr>
          <w:rFonts w:ascii="Arial" w:hAnsi="Arial" w:cs="Arial"/>
        </w:rPr>
        <w:tab/>
      </w:r>
      <w:r w:rsidRPr="009D1D71">
        <w:rPr>
          <w:rFonts w:ascii="Arial" w:hAnsi="Arial" w:cs="Arial"/>
          <w:color w:val="000000" w:themeColor="text1"/>
        </w:rPr>
        <w:t xml:space="preserve">Itajaí SC, </w:t>
      </w:r>
      <w:r>
        <w:rPr>
          <w:rFonts w:ascii="Arial" w:hAnsi="Arial" w:cs="Arial"/>
          <w:color w:val="000000" w:themeColor="text1"/>
        </w:rPr>
        <w:t>13</w:t>
      </w:r>
      <w:r w:rsidRPr="009D1D71">
        <w:rPr>
          <w:rFonts w:ascii="Arial" w:hAnsi="Arial" w:cs="Arial"/>
          <w:color w:val="000000" w:themeColor="text1"/>
        </w:rPr>
        <w:t xml:space="preserve"> de abril de 2026. </w:t>
      </w:r>
    </w:p>
    <w:p w:rsidR="009F13E5" w:rsidRPr="00670DBC" w:rsidRDefault="009F13E5" w:rsidP="009F13E5">
      <w:pPr>
        <w:tabs>
          <w:tab w:val="left" w:pos="1422"/>
        </w:tabs>
        <w:spacing w:before="120" w:line="276" w:lineRule="auto"/>
        <w:rPr>
          <w:rFonts w:ascii="Arial" w:hAnsi="Arial" w:cs="Arial"/>
        </w:rPr>
      </w:pPr>
    </w:p>
    <w:p w:rsidR="009F13E5" w:rsidRPr="00670DBC" w:rsidRDefault="009F13E5" w:rsidP="009F13E5">
      <w:pPr>
        <w:spacing w:before="120" w:line="276" w:lineRule="auto"/>
        <w:rPr>
          <w:rFonts w:ascii="Arial" w:hAnsi="Arial" w:cs="Arial"/>
        </w:rPr>
      </w:pPr>
    </w:p>
    <w:p w:rsidR="00C8705C" w:rsidRPr="00C24995" w:rsidRDefault="00C8705C" w:rsidP="003E7294">
      <w:pPr>
        <w:spacing w:line="276" w:lineRule="auto"/>
        <w:jc w:val="center"/>
        <w:rPr>
          <w:rFonts w:ascii="Arial" w:hAnsi="Arial" w:cs="Arial"/>
          <w:b/>
          <w:sz w:val="24"/>
          <w:szCs w:val="24"/>
        </w:rPr>
      </w:pPr>
    </w:p>
    <w:p w:rsidR="00C8705C" w:rsidRDefault="00C8705C" w:rsidP="003E7294">
      <w:pPr>
        <w:spacing w:line="276" w:lineRule="auto"/>
        <w:jc w:val="both"/>
        <w:rPr>
          <w:rFonts w:ascii="Arial" w:hAnsi="Arial" w:cs="Arial"/>
          <w:sz w:val="24"/>
          <w:szCs w:val="24"/>
          <w:lang w:val="pt-PT"/>
        </w:rPr>
      </w:pPr>
    </w:p>
    <w:p w:rsidR="00C8705C" w:rsidRDefault="00C8705C" w:rsidP="00BD7C6B">
      <w:pPr>
        <w:spacing w:line="276" w:lineRule="auto"/>
        <w:ind w:right="-3"/>
        <w:jc w:val="center"/>
        <w:rPr>
          <w:rFonts w:ascii="Arial" w:hAnsi="Arial" w:cs="Arial"/>
          <w:sz w:val="24"/>
          <w:szCs w:val="24"/>
        </w:rPr>
      </w:pPr>
    </w:p>
    <w:p w:rsidR="00C8705C" w:rsidRPr="00C24995" w:rsidRDefault="00C8705C" w:rsidP="00BD7C6B">
      <w:pPr>
        <w:spacing w:line="276" w:lineRule="auto"/>
        <w:ind w:right="-3"/>
        <w:jc w:val="center"/>
        <w:rPr>
          <w:rFonts w:ascii="Arial" w:hAnsi="Arial" w:cs="Arial"/>
          <w:sz w:val="24"/>
          <w:szCs w:val="24"/>
        </w:rPr>
        <w:sectPr w:rsidR="00C8705C" w:rsidRPr="00C24995" w:rsidSect="00785949">
          <w:headerReference w:type="even" r:id="rId29"/>
          <w:headerReference w:type="default" r:id="rId30"/>
          <w:footerReference w:type="even" r:id="rId31"/>
          <w:footerReference w:type="default" r:id="rId32"/>
          <w:headerReference w:type="first" r:id="rId33"/>
          <w:footerReference w:type="first" r:id="rId34"/>
          <w:footnotePr>
            <w:pos w:val="beneathText"/>
          </w:footnotePr>
          <w:pgSz w:w="11905" w:h="16837"/>
          <w:pgMar w:top="1979" w:right="1134" w:bottom="1276" w:left="1418" w:header="567" w:footer="584" w:gutter="0"/>
          <w:cols w:space="720"/>
          <w:docGrid w:linePitch="360"/>
        </w:sectPr>
      </w:pPr>
    </w:p>
    <w:p w:rsidR="00C8705C" w:rsidRDefault="00C8705C" w:rsidP="00BD7C6B">
      <w:pPr>
        <w:pStyle w:val="Ttulo"/>
        <w:spacing w:before="0" w:after="240" w:line="276" w:lineRule="auto"/>
        <w:rPr>
          <w:rFonts w:ascii="Arial" w:hAnsi="Arial" w:cs="Arial"/>
          <w:sz w:val="24"/>
          <w:szCs w:val="24"/>
          <w:shd w:val="clear" w:color="auto" w:fill="C6D9F1" w:themeFill="text2" w:themeFillTint="33"/>
        </w:rPr>
      </w:pPr>
      <w:r w:rsidRPr="001C1CC6">
        <w:rPr>
          <w:rFonts w:ascii="Arial" w:hAnsi="Arial" w:cs="Arial"/>
          <w:noProof/>
          <w:sz w:val="24"/>
          <w:szCs w:val="24"/>
          <w:shd w:val="clear" w:color="auto" w:fill="C6D9F1" w:themeFill="text2" w:themeFillTint="33"/>
        </w:rPr>
        <w:lastRenderedPageBreak/>
        <w:t>PREGÃO</w:t>
      </w:r>
      <w:r w:rsidRPr="005A7AE9">
        <w:rPr>
          <w:rFonts w:ascii="Arial" w:hAnsi="Arial" w:cs="Arial"/>
          <w:sz w:val="24"/>
          <w:szCs w:val="24"/>
          <w:shd w:val="clear" w:color="auto" w:fill="C6D9F1" w:themeFill="text2" w:themeFillTint="33"/>
        </w:rPr>
        <w:t xml:space="preserve"> </w:t>
      </w:r>
      <w:r w:rsidRPr="001C1CC6">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1C1CC6">
        <w:rPr>
          <w:rFonts w:ascii="Arial" w:hAnsi="Arial" w:cs="Arial"/>
          <w:noProof/>
          <w:sz w:val="24"/>
          <w:szCs w:val="24"/>
          <w:shd w:val="clear" w:color="auto" w:fill="C6D9F1" w:themeFill="text2" w:themeFillTint="33"/>
        </w:rPr>
        <w:t>21</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886B35" w:rsidRDefault="00C8705C" w:rsidP="00BD7C6B">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008</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C24995" w:rsidRDefault="00C8705C"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1C1CC6">
        <w:rPr>
          <w:rFonts w:ascii="Arial" w:hAnsi="Arial" w:cs="Arial"/>
          <w:noProof/>
          <w:sz w:val="24"/>
          <w:szCs w:val="24"/>
          <w:shd w:val="clear" w:color="auto" w:fill="C6D9F1" w:themeFill="text2" w:themeFillTint="33"/>
        </w:rPr>
        <w:t>2026-ETS-103531</w:t>
      </w:r>
    </w:p>
    <w:p w:rsidR="00C8705C" w:rsidRDefault="00C8705C" w:rsidP="00BD7C6B">
      <w:pPr>
        <w:pStyle w:val="xl42"/>
        <w:spacing w:before="0" w:after="0" w:line="276" w:lineRule="auto"/>
        <w:textAlignment w:val="auto"/>
        <w:rPr>
          <w:rFonts w:eastAsia="Times New Roman"/>
        </w:rPr>
      </w:pPr>
    </w:p>
    <w:p w:rsidR="00C8705C" w:rsidRPr="00C24995" w:rsidRDefault="00C8705C" w:rsidP="00BD7C6B">
      <w:pPr>
        <w:pStyle w:val="xl42"/>
        <w:spacing w:before="0" w:after="0" w:line="276" w:lineRule="auto"/>
        <w:textAlignment w:val="auto"/>
        <w:rPr>
          <w:rFonts w:eastAsia="Times New Roman"/>
        </w:rPr>
      </w:pPr>
    </w:p>
    <w:p w:rsidR="00C8705C" w:rsidRPr="00C24995" w:rsidRDefault="00C8705C" w:rsidP="00BD7C6B">
      <w:pPr>
        <w:pStyle w:val="xl42"/>
        <w:spacing w:before="120" w:after="12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C8705C" w:rsidRDefault="00C8705C" w:rsidP="00BD7C6B">
      <w:pPr>
        <w:pStyle w:val="xl42"/>
        <w:spacing w:before="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C8705C" w:rsidRPr="001050E1" w:rsidTr="00785949">
        <w:trPr>
          <w:trHeight w:val="227"/>
        </w:trPr>
        <w:tc>
          <w:tcPr>
            <w:tcW w:w="10060" w:type="dxa"/>
            <w:gridSpan w:val="6"/>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C8705C" w:rsidRPr="001050E1" w:rsidTr="00785949">
        <w:trPr>
          <w:trHeight w:val="454"/>
        </w:trPr>
        <w:tc>
          <w:tcPr>
            <w:tcW w:w="10060" w:type="dxa"/>
            <w:gridSpan w:val="6"/>
            <w:tcBorders>
              <w:bottom w:val="single" w:sz="4" w:space="0" w:color="auto"/>
            </w:tcBorders>
            <w:vAlign w:val="center"/>
          </w:tcPr>
          <w:p w:rsidR="00C8705C" w:rsidRPr="001050E1" w:rsidRDefault="00C8705C" w:rsidP="00BD7C6B">
            <w:pPr>
              <w:pStyle w:val="A252575"/>
              <w:spacing w:line="276" w:lineRule="auto"/>
              <w:ind w:left="0" w:firstLine="0"/>
              <w:jc w:val="left"/>
              <w:rPr>
                <w:rFonts w:ascii="Arial" w:hAnsi="Arial" w:cs="Arial"/>
                <w:b/>
                <w:sz w:val="24"/>
              </w:rPr>
            </w:pPr>
          </w:p>
        </w:tc>
      </w:tr>
      <w:tr w:rsidR="00C8705C" w:rsidRPr="001050E1" w:rsidTr="00785949">
        <w:trPr>
          <w:trHeight w:val="227"/>
        </w:trPr>
        <w:tc>
          <w:tcPr>
            <w:tcW w:w="2518" w:type="dxa"/>
            <w:tcBorders>
              <w:right w:val="nil"/>
            </w:tcBorders>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C8705C" w:rsidRPr="001050E1" w:rsidTr="00785949">
        <w:trPr>
          <w:trHeight w:val="454"/>
        </w:trPr>
        <w:tc>
          <w:tcPr>
            <w:tcW w:w="2518" w:type="dxa"/>
            <w:tcBorders>
              <w:bottom w:val="single" w:sz="4" w:space="0" w:color="auto"/>
            </w:tcBorders>
            <w:vAlign w:val="center"/>
          </w:tcPr>
          <w:p w:rsidR="00C8705C" w:rsidRPr="001050E1" w:rsidRDefault="00C8705C" w:rsidP="00BD7C6B">
            <w:pPr>
              <w:pStyle w:val="A252575"/>
              <w:spacing w:line="276" w:lineRule="auto"/>
              <w:ind w:left="0" w:firstLine="0"/>
              <w:jc w:val="left"/>
              <w:rPr>
                <w:rFonts w:ascii="Arial" w:hAnsi="Arial" w:cs="Arial"/>
                <w:b/>
                <w:sz w:val="24"/>
              </w:rPr>
            </w:pPr>
          </w:p>
        </w:tc>
        <w:tc>
          <w:tcPr>
            <w:tcW w:w="3487" w:type="dxa"/>
            <w:gridSpan w:val="2"/>
            <w:tcBorders>
              <w:bottom w:val="single" w:sz="4" w:space="0" w:color="auto"/>
            </w:tcBorders>
            <w:vAlign w:val="center"/>
          </w:tcPr>
          <w:p w:rsidR="00C8705C" w:rsidRPr="001050E1" w:rsidRDefault="00C8705C" w:rsidP="00BD7C6B">
            <w:pPr>
              <w:pStyle w:val="A252575"/>
              <w:spacing w:line="276" w:lineRule="auto"/>
              <w:ind w:left="0" w:firstLine="0"/>
              <w:jc w:val="left"/>
              <w:rPr>
                <w:rFonts w:ascii="Arial" w:hAnsi="Arial" w:cs="Arial"/>
                <w:b/>
                <w:sz w:val="24"/>
              </w:rPr>
            </w:pPr>
          </w:p>
        </w:tc>
        <w:tc>
          <w:tcPr>
            <w:tcW w:w="4055" w:type="dxa"/>
            <w:gridSpan w:val="3"/>
            <w:tcBorders>
              <w:bottom w:val="single" w:sz="4" w:space="0" w:color="auto"/>
            </w:tcBorders>
            <w:vAlign w:val="center"/>
          </w:tcPr>
          <w:p w:rsidR="00C8705C" w:rsidRPr="001050E1" w:rsidRDefault="00C8705C" w:rsidP="00BD7C6B">
            <w:pPr>
              <w:pStyle w:val="A252575"/>
              <w:spacing w:line="276" w:lineRule="auto"/>
              <w:ind w:left="0" w:firstLine="0"/>
              <w:jc w:val="left"/>
              <w:rPr>
                <w:rFonts w:ascii="Arial" w:hAnsi="Arial" w:cs="Arial"/>
                <w:b/>
                <w:sz w:val="24"/>
              </w:rPr>
            </w:pPr>
          </w:p>
        </w:tc>
      </w:tr>
      <w:tr w:rsidR="00C8705C" w:rsidRPr="001050E1" w:rsidTr="00785949">
        <w:trPr>
          <w:trHeight w:val="227"/>
        </w:trPr>
        <w:tc>
          <w:tcPr>
            <w:tcW w:w="10060" w:type="dxa"/>
            <w:gridSpan w:val="6"/>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C8705C" w:rsidRPr="001050E1" w:rsidTr="00785949">
        <w:trPr>
          <w:trHeight w:val="454"/>
        </w:trPr>
        <w:tc>
          <w:tcPr>
            <w:tcW w:w="10060" w:type="dxa"/>
            <w:gridSpan w:val="6"/>
            <w:tcBorders>
              <w:bottom w:val="single" w:sz="4" w:space="0" w:color="auto"/>
            </w:tcBorders>
            <w:vAlign w:val="center"/>
          </w:tcPr>
          <w:p w:rsidR="00C8705C" w:rsidRPr="001050E1" w:rsidRDefault="00C8705C" w:rsidP="00BD7C6B">
            <w:pPr>
              <w:pStyle w:val="A252575"/>
              <w:spacing w:line="276" w:lineRule="auto"/>
              <w:ind w:left="0" w:firstLine="0"/>
              <w:jc w:val="left"/>
              <w:rPr>
                <w:rFonts w:ascii="Arial" w:hAnsi="Arial" w:cs="Arial"/>
                <w:b/>
                <w:sz w:val="24"/>
              </w:rPr>
            </w:pPr>
          </w:p>
        </w:tc>
      </w:tr>
      <w:tr w:rsidR="00C8705C" w:rsidRPr="001050E1" w:rsidTr="00785949">
        <w:trPr>
          <w:trHeight w:val="227"/>
        </w:trPr>
        <w:tc>
          <w:tcPr>
            <w:tcW w:w="6912" w:type="dxa"/>
            <w:gridSpan w:val="4"/>
            <w:tcBorders>
              <w:right w:val="nil"/>
            </w:tcBorders>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C8705C" w:rsidRPr="001050E1" w:rsidRDefault="00C8705C" w:rsidP="00BD7C6B">
            <w:pPr>
              <w:pStyle w:val="A252575"/>
              <w:spacing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rsidR="00C8705C" w:rsidRPr="001050E1" w:rsidRDefault="00C8705C" w:rsidP="00BD7C6B">
            <w:pPr>
              <w:pStyle w:val="A252575"/>
              <w:spacing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C8705C" w:rsidRPr="001050E1" w:rsidTr="00785949">
        <w:trPr>
          <w:trHeight w:val="454"/>
        </w:trPr>
        <w:tc>
          <w:tcPr>
            <w:tcW w:w="6912" w:type="dxa"/>
            <w:gridSpan w:val="4"/>
            <w:vAlign w:val="center"/>
          </w:tcPr>
          <w:p w:rsidR="00C8705C" w:rsidRPr="001050E1" w:rsidRDefault="00C8705C" w:rsidP="00BD7C6B">
            <w:pPr>
              <w:pStyle w:val="A252575"/>
              <w:spacing w:line="276" w:lineRule="auto"/>
              <w:ind w:left="0" w:firstLine="0"/>
              <w:jc w:val="left"/>
              <w:rPr>
                <w:rFonts w:ascii="Arial" w:hAnsi="Arial" w:cs="Arial"/>
                <w:b/>
                <w:sz w:val="24"/>
              </w:rPr>
            </w:pPr>
          </w:p>
        </w:tc>
        <w:tc>
          <w:tcPr>
            <w:tcW w:w="993" w:type="dxa"/>
            <w:vAlign w:val="center"/>
          </w:tcPr>
          <w:p w:rsidR="00C8705C" w:rsidRPr="001050E1" w:rsidRDefault="00C8705C" w:rsidP="00BD7C6B">
            <w:pPr>
              <w:pStyle w:val="A252575"/>
              <w:spacing w:line="276" w:lineRule="auto"/>
              <w:ind w:left="0" w:firstLine="0"/>
              <w:jc w:val="center"/>
              <w:rPr>
                <w:rFonts w:ascii="Arial" w:hAnsi="Arial" w:cs="Arial"/>
                <w:b/>
                <w:sz w:val="24"/>
              </w:rPr>
            </w:pPr>
          </w:p>
        </w:tc>
        <w:tc>
          <w:tcPr>
            <w:tcW w:w="2155" w:type="dxa"/>
            <w:vAlign w:val="center"/>
          </w:tcPr>
          <w:p w:rsidR="00C8705C" w:rsidRPr="001050E1" w:rsidRDefault="00C8705C" w:rsidP="00BD7C6B">
            <w:pPr>
              <w:pStyle w:val="A252575"/>
              <w:spacing w:line="276" w:lineRule="auto"/>
              <w:ind w:left="0" w:firstLine="0"/>
              <w:jc w:val="center"/>
              <w:rPr>
                <w:rFonts w:ascii="Arial" w:hAnsi="Arial" w:cs="Arial"/>
                <w:b/>
                <w:sz w:val="24"/>
              </w:rPr>
            </w:pPr>
          </w:p>
        </w:tc>
      </w:tr>
      <w:tr w:rsidR="00C8705C" w:rsidRPr="001050E1" w:rsidTr="00785949">
        <w:trPr>
          <w:trHeight w:val="227"/>
        </w:trPr>
        <w:tc>
          <w:tcPr>
            <w:tcW w:w="5778" w:type="dxa"/>
            <w:gridSpan w:val="2"/>
            <w:tcBorders>
              <w:right w:val="nil"/>
            </w:tcBorders>
            <w:shd w:val="clear" w:color="auto" w:fill="0C0C0C"/>
            <w:vAlign w:val="center"/>
          </w:tcPr>
          <w:p w:rsidR="00C8705C" w:rsidRPr="001050E1" w:rsidRDefault="00C8705C" w:rsidP="00BD7C6B">
            <w:pPr>
              <w:pStyle w:val="A252575"/>
              <w:spacing w:line="276" w:lineRule="auto"/>
              <w:ind w:left="0" w:firstLine="0"/>
              <w:jc w:val="left"/>
              <w:rPr>
                <w:rFonts w:ascii="Arial" w:hAnsi="Arial" w:cs="Arial"/>
                <w:color w:val="FFFFFF"/>
                <w:sz w:val="24"/>
              </w:rPr>
            </w:pPr>
            <w:proofErr w:type="gramStart"/>
            <w:r>
              <w:rPr>
                <w:rFonts w:ascii="Arial" w:hAnsi="Arial" w:cs="Arial"/>
                <w:color w:val="FFFFFF"/>
                <w:sz w:val="24"/>
              </w:rPr>
              <w:t>e-mail</w:t>
            </w:r>
            <w:proofErr w:type="gramEnd"/>
            <w:r>
              <w:rPr>
                <w:rFonts w:ascii="Arial" w:hAnsi="Arial" w:cs="Arial"/>
                <w:color w:val="FFFFFF"/>
                <w:sz w:val="24"/>
              </w:rPr>
              <w:t>:</w:t>
            </w:r>
          </w:p>
        </w:tc>
        <w:tc>
          <w:tcPr>
            <w:tcW w:w="4282" w:type="dxa"/>
            <w:gridSpan w:val="4"/>
            <w:tcBorders>
              <w:left w:val="nil"/>
            </w:tcBorders>
            <w:shd w:val="clear" w:color="auto" w:fill="0C0C0C"/>
            <w:vAlign w:val="center"/>
          </w:tcPr>
          <w:p w:rsidR="00C8705C" w:rsidRPr="001050E1" w:rsidRDefault="00C8705C" w:rsidP="00BD7C6B">
            <w:pPr>
              <w:pStyle w:val="A252575"/>
              <w:spacing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C8705C" w:rsidRPr="001050E1" w:rsidTr="00785949">
        <w:trPr>
          <w:trHeight w:val="454"/>
        </w:trPr>
        <w:tc>
          <w:tcPr>
            <w:tcW w:w="5778" w:type="dxa"/>
            <w:gridSpan w:val="2"/>
            <w:vAlign w:val="center"/>
          </w:tcPr>
          <w:p w:rsidR="00C8705C" w:rsidRPr="001050E1" w:rsidRDefault="00C8705C" w:rsidP="00BD7C6B">
            <w:pPr>
              <w:pStyle w:val="A252575"/>
              <w:spacing w:line="276" w:lineRule="auto"/>
              <w:ind w:left="0" w:firstLine="0"/>
              <w:jc w:val="left"/>
              <w:rPr>
                <w:rFonts w:ascii="Arial" w:hAnsi="Arial" w:cs="Arial"/>
                <w:b/>
                <w:sz w:val="24"/>
              </w:rPr>
            </w:pPr>
          </w:p>
        </w:tc>
        <w:tc>
          <w:tcPr>
            <w:tcW w:w="4282" w:type="dxa"/>
            <w:gridSpan w:val="4"/>
            <w:vAlign w:val="center"/>
          </w:tcPr>
          <w:p w:rsidR="00C8705C" w:rsidRPr="001050E1" w:rsidRDefault="00C8705C" w:rsidP="00BD7C6B">
            <w:pPr>
              <w:pStyle w:val="A252575"/>
              <w:spacing w:line="276" w:lineRule="auto"/>
              <w:ind w:left="0" w:firstLine="0"/>
              <w:jc w:val="center"/>
              <w:rPr>
                <w:rFonts w:ascii="Arial" w:hAnsi="Arial" w:cs="Arial"/>
                <w:b/>
                <w:sz w:val="24"/>
              </w:rPr>
            </w:pPr>
          </w:p>
        </w:tc>
      </w:tr>
    </w:tbl>
    <w:p w:rsidR="00C8705C" w:rsidRPr="00C24995" w:rsidRDefault="00C8705C" w:rsidP="00BD7C6B">
      <w:pPr>
        <w:pStyle w:val="xl42"/>
        <w:spacing w:before="0" w:after="0" w:line="276" w:lineRule="auto"/>
        <w:textAlignment w:val="auto"/>
        <w:rPr>
          <w:rFonts w:eastAsia="Times New Roman"/>
          <w:color w:val="000000"/>
        </w:rPr>
      </w:pPr>
    </w:p>
    <w:p w:rsidR="00C8705C" w:rsidRPr="00C24995" w:rsidRDefault="00C8705C" w:rsidP="00BD7C6B">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C8705C" w:rsidRPr="00C24995" w:rsidTr="00785949">
        <w:trPr>
          <w:trHeight w:val="227"/>
        </w:trPr>
        <w:tc>
          <w:tcPr>
            <w:tcW w:w="5495" w:type="dxa"/>
            <w:tcBorders>
              <w:right w:val="nil"/>
            </w:tcBorders>
            <w:shd w:val="clear" w:color="auto" w:fill="0C0C0C"/>
            <w:vAlign w:val="center"/>
          </w:tcPr>
          <w:p w:rsidR="00C8705C" w:rsidRPr="00C24995" w:rsidRDefault="00C8705C" w:rsidP="00BD7C6B">
            <w:pPr>
              <w:pStyle w:val="A252575"/>
              <w:spacing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C8705C" w:rsidRPr="00C24995" w:rsidRDefault="00C8705C" w:rsidP="00BD7C6B">
            <w:pPr>
              <w:pStyle w:val="A252575"/>
              <w:spacing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C8705C" w:rsidRPr="00C24995" w:rsidRDefault="00C8705C" w:rsidP="00BD7C6B">
            <w:pPr>
              <w:pStyle w:val="A252575"/>
              <w:spacing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C8705C" w:rsidRPr="00C24995" w:rsidTr="00785949">
        <w:trPr>
          <w:trHeight w:val="454"/>
        </w:trPr>
        <w:tc>
          <w:tcPr>
            <w:tcW w:w="5495" w:type="dxa"/>
            <w:vAlign w:val="center"/>
          </w:tcPr>
          <w:p w:rsidR="00C8705C" w:rsidRPr="00C24995" w:rsidRDefault="00C8705C" w:rsidP="00BD7C6B">
            <w:pPr>
              <w:pStyle w:val="A252575"/>
              <w:spacing w:line="276" w:lineRule="auto"/>
              <w:ind w:left="0" w:firstLine="0"/>
              <w:jc w:val="left"/>
              <w:rPr>
                <w:rFonts w:ascii="Arial" w:hAnsi="Arial" w:cs="Arial"/>
                <w:b/>
                <w:sz w:val="24"/>
              </w:rPr>
            </w:pPr>
          </w:p>
        </w:tc>
        <w:tc>
          <w:tcPr>
            <w:tcW w:w="1701" w:type="dxa"/>
            <w:vAlign w:val="center"/>
          </w:tcPr>
          <w:p w:rsidR="00C8705C" w:rsidRPr="00C24995" w:rsidRDefault="00C8705C" w:rsidP="00BD7C6B">
            <w:pPr>
              <w:pStyle w:val="A252575"/>
              <w:spacing w:line="276" w:lineRule="auto"/>
              <w:ind w:left="0" w:firstLine="0"/>
              <w:jc w:val="center"/>
              <w:rPr>
                <w:rFonts w:ascii="Arial" w:hAnsi="Arial" w:cs="Arial"/>
                <w:b/>
                <w:sz w:val="24"/>
              </w:rPr>
            </w:pPr>
          </w:p>
        </w:tc>
        <w:tc>
          <w:tcPr>
            <w:tcW w:w="2722" w:type="dxa"/>
            <w:vAlign w:val="center"/>
          </w:tcPr>
          <w:p w:rsidR="00C8705C" w:rsidRPr="00C24995" w:rsidRDefault="00C8705C" w:rsidP="00BD7C6B">
            <w:pPr>
              <w:pStyle w:val="A252575"/>
              <w:spacing w:line="276" w:lineRule="auto"/>
              <w:ind w:left="0" w:firstLine="0"/>
              <w:jc w:val="center"/>
              <w:rPr>
                <w:rFonts w:ascii="Arial" w:hAnsi="Arial" w:cs="Arial"/>
                <w:b/>
                <w:sz w:val="24"/>
              </w:rPr>
            </w:pPr>
          </w:p>
        </w:tc>
      </w:tr>
    </w:tbl>
    <w:p w:rsidR="00C8705C" w:rsidRPr="00C24995" w:rsidRDefault="00C8705C" w:rsidP="00BD7C6B">
      <w:pPr>
        <w:suppressAutoHyphens w:val="0"/>
        <w:spacing w:line="276" w:lineRule="auto"/>
        <w:ind w:left="-142"/>
        <w:jc w:val="both"/>
        <w:rPr>
          <w:rFonts w:ascii="Arial" w:hAnsi="Arial" w:cs="Arial"/>
          <w:sz w:val="24"/>
          <w:szCs w:val="24"/>
        </w:rPr>
      </w:pPr>
    </w:p>
    <w:p w:rsidR="00C8705C" w:rsidRPr="005A7AE9" w:rsidRDefault="00C8705C" w:rsidP="00BD7C6B">
      <w:pPr>
        <w:suppressAutoHyphens w:val="0"/>
        <w:spacing w:line="276" w:lineRule="auto"/>
        <w:ind w:left="-142"/>
        <w:jc w:val="both"/>
        <w:rPr>
          <w:rFonts w:ascii="Arial" w:eastAsia="Arial Unicode MS" w:hAnsi="Arial" w:cs="Arial"/>
          <w:sz w:val="24"/>
          <w:szCs w:val="24"/>
        </w:rPr>
      </w:pPr>
      <w:r w:rsidRPr="00C24995">
        <w:rPr>
          <w:rFonts w:ascii="Arial" w:hAnsi="Arial" w:cs="Arial"/>
          <w:sz w:val="24"/>
          <w:szCs w:val="24"/>
        </w:rPr>
        <w:t xml:space="preserve">Objeto: </w:t>
      </w:r>
      <w:r w:rsidRPr="001C1CC6">
        <w:rPr>
          <w:rFonts w:ascii="Arial" w:eastAsia="Arial Unicode MS" w:hAnsi="Arial" w:cs="Arial"/>
          <w:b/>
          <w:noProof/>
          <w:sz w:val="24"/>
          <w:szCs w:val="24"/>
          <w:u w:val="single"/>
          <w:shd w:val="clear" w:color="auto" w:fill="C6D9F1" w:themeFill="text2" w:themeFillTint="33"/>
        </w:rPr>
        <w:t>REGISTRO DE PREÇOS para Aquisição de tabletes de fluossilicato de sódio e ácido tricloroisocianúrico para desinfecção e fluoretação de águas para consumo humano.</w:t>
      </w:r>
    </w:p>
    <w:p w:rsidR="00C8705C" w:rsidRDefault="00C8705C" w:rsidP="00BD7C6B">
      <w:pPr>
        <w:suppressAutoHyphens w:val="0"/>
        <w:spacing w:line="276" w:lineRule="auto"/>
        <w:ind w:left="-142"/>
        <w:jc w:val="both"/>
        <w:rPr>
          <w:rFonts w:ascii="Arial" w:hAnsi="Arial" w:cs="Arial"/>
          <w:sz w:val="24"/>
          <w:szCs w:val="24"/>
        </w:rPr>
      </w:pPr>
    </w:p>
    <w:p w:rsidR="009F13E5" w:rsidRPr="00C24995" w:rsidRDefault="009F13E5" w:rsidP="00BD7C6B">
      <w:pPr>
        <w:suppressAutoHyphens w:val="0"/>
        <w:spacing w:line="276" w:lineRule="auto"/>
        <w:ind w:left="-142"/>
        <w:jc w:val="both"/>
        <w:rPr>
          <w:rFonts w:ascii="Arial" w:hAnsi="Arial" w:cs="Arial"/>
          <w:sz w:val="24"/>
          <w:szCs w:val="24"/>
        </w:rPr>
      </w:pPr>
    </w:p>
    <w:p w:rsidR="00C8705C" w:rsidRPr="00C24995" w:rsidRDefault="00C8705C" w:rsidP="00BD7C6B">
      <w:pPr>
        <w:numPr>
          <w:ilvl w:val="0"/>
          <w:numId w:val="9"/>
        </w:numPr>
        <w:spacing w:line="276" w:lineRule="auto"/>
        <w:rPr>
          <w:rFonts w:ascii="Arial" w:hAnsi="Arial" w:cs="Arial"/>
          <w:b/>
          <w:sz w:val="24"/>
          <w:szCs w:val="24"/>
        </w:rPr>
      </w:pPr>
      <w:r w:rsidRPr="00C24995">
        <w:rPr>
          <w:rFonts w:ascii="Arial" w:hAnsi="Arial" w:cs="Arial"/>
          <w:b/>
          <w:sz w:val="24"/>
          <w:szCs w:val="24"/>
        </w:rPr>
        <w:t>VALOR DA PROPOSTA</w:t>
      </w:r>
    </w:p>
    <w:p w:rsidR="00C8705C" w:rsidRPr="00C24995" w:rsidRDefault="00C8705C" w:rsidP="00BD7C6B">
      <w:pPr>
        <w:widowControl w:val="0"/>
        <w:suppressAutoHyphens w:val="0"/>
        <w:spacing w:line="276" w:lineRule="auto"/>
        <w:ind w:left="709"/>
        <w:jc w:val="both"/>
        <w:rPr>
          <w:rFonts w:ascii="Arial" w:hAnsi="Arial" w:cs="Arial"/>
          <w:sz w:val="24"/>
          <w:szCs w:val="24"/>
        </w:rPr>
      </w:pPr>
    </w:p>
    <w:p w:rsidR="00C8705C" w:rsidRDefault="00C8705C" w:rsidP="00BD7C6B">
      <w:pPr>
        <w:widowControl w:val="0"/>
        <w:numPr>
          <w:ilvl w:val="1"/>
          <w:numId w:val="9"/>
        </w:numPr>
        <w:suppressAutoHyphens w:val="0"/>
        <w:spacing w:line="276" w:lineRule="auto"/>
        <w:jc w:val="both"/>
        <w:rPr>
          <w:rFonts w:ascii="Arial" w:hAnsi="Arial" w:cs="Arial"/>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C8705C" w:rsidRDefault="00C8705C" w:rsidP="0038593D">
      <w:pPr>
        <w:widowControl w:val="0"/>
        <w:suppressAutoHyphens w:val="0"/>
        <w:spacing w:line="276" w:lineRule="auto"/>
        <w:jc w:val="both"/>
        <w:rPr>
          <w:rFonts w:ascii="Arial" w:hAnsi="Arial" w:cs="Arial"/>
          <w:sz w:val="24"/>
          <w:szCs w:val="24"/>
        </w:rPr>
      </w:pPr>
    </w:p>
    <w:p w:rsidR="00C8705C" w:rsidRDefault="00C8705C" w:rsidP="0038593D">
      <w:pPr>
        <w:widowControl w:val="0"/>
        <w:suppressAutoHyphens w:val="0"/>
        <w:spacing w:line="276" w:lineRule="auto"/>
        <w:jc w:val="both"/>
        <w:rPr>
          <w:rFonts w:ascii="Arial" w:hAnsi="Arial" w:cs="Arial"/>
          <w:sz w:val="24"/>
          <w:szCs w:val="24"/>
        </w:rPr>
      </w:pP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324"/>
        <w:gridCol w:w="1417"/>
        <w:gridCol w:w="1276"/>
        <w:gridCol w:w="1559"/>
      </w:tblGrid>
      <w:tr w:rsidR="00C8705C" w:rsidRPr="00C24995" w:rsidTr="009F13E5">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jc w:val="center"/>
              <w:rPr>
                <w:rFonts w:ascii="Century Gothic" w:hAnsi="Century Gothic" w:cs="Arial"/>
                <w:b/>
                <w:bCs/>
              </w:rPr>
            </w:pPr>
            <w:r w:rsidRPr="00A1156B">
              <w:rPr>
                <w:rFonts w:ascii="Century Gothic" w:hAnsi="Century Gothic" w:cs="Arial"/>
                <w:b/>
                <w:bCs/>
              </w:rPr>
              <w:lastRenderedPageBreak/>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324" w:type="dxa"/>
            <w:tcBorders>
              <w:top w:val="single" w:sz="4" w:space="0" w:color="auto"/>
              <w:left w:val="nil"/>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jc w:val="center"/>
              <w:rPr>
                <w:rFonts w:ascii="Century Gothic" w:hAnsi="Century Gothic" w:cs="Arial"/>
                <w:b/>
                <w:bCs/>
              </w:rPr>
            </w:pPr>
            <w:r>
              <w:rPr>
                <w:rFonts w:ascii="Century Gothic" w:hAnsi="Century Gothic" w:cs="Arial"/>
                <w:b/>
                <w:bCs/>
              </w:rPr>
              <w:t>Marca</w:t>
            </w:r>
          </w:p>
        </w:tc>
        <w:tc>
          <w:tcPr>
            <w:tcW w:w="1276" w:type="dxa"/>
            <w:tcBorders>
              <w:top w:val="single" w:sz="4" w:space="0" w:color="auto"/>
              <w:left w:val="nil"/>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559" w:type="dxa"/>
            <w:tcBorders>
              <w:top w:val="single" w:sz="4" w:space="0" w:color="auto"/>
              <w:left w:val="nil"/>
              <w:bottom w:val="single" w:sz="4" w:space="0" w:color="auto"/>
              <w:right w:val="single" w:sz="4" w:space="0" w:color="auto"/>
            </w:tcBorders>
            <w:shd w:val="clear" w:color="auto" w:fill="C0C0C0"/>
            <w:vAlign w:val="center"/>
          </w:tcPr>
          <w:p w:rsidR="00C8705C" w:rsidRPr="00A1156B" w:rsidRDefault="00C8705C" w:rsidP="009F13E5">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C8705C" w:rsidRPr="00C24995" w:rsidTr="009F13E5">
        <w:trPr>
          <w:trHeight w:val="1054"/>
        </w:trPr>
        <w:tc>
          <w:tcPr>
            <w:tcW w:w="654" w:type="dxa"/>
            <w:tcBorders>
              <w:top w:val="single" w:sz="4" w:space="0" w:color="auto"/>
              <w:left w:val="single" w:sz="4" w:space="0" w:color="auto"/>
              <w:bottom w:val="single" w:sz="4" w:space="0" w:color="auto"/>
              <w:right w:val="single" w:sz="4" w:space="0" w:color="auto"/>
            </w:tcBorders>
            <w:vAlign w:val="center"/>
          </w:tcPr>
          <w:p w:rsidR="00C8705C" w:rsidRPr="00A1156B" w:rsidRDefault="00C8705C" w:rsidP="009F13E5">
            <w:pPr>
              <w:suppressAutoHyphens w:val="0"/>
              <w:spacing w:line="276" w:lineRule="auto"/>
              <w:jc w:val="center"/>
              <w:rPr>
                <w:rFonts w:ascii="Century Gothic" w:hAnsi="Century Gothic" w:cs="Arial"/>
                <w:color w:val="000000"/>
              </w:rPr>
            </w:pPr>
            <w:r w:rsidRPr="00A1156B">
              <w:rPr>
                <w:rFonts w:ascii="Century Gothic" w:hAnsi="Century Gothic" w:cs="Arial"/>
                <w:color w:val="000000"/>
              </w:rPr>
              <w:t>1</w:t>
            </w:r>
          </w:p>
        </w:tc>
        <w:tc>
          <w:tcPr>
            <w:tcW w:w="698" w:type="dxa"/>
            <w:tcBorders>
              <w:top w:val="single" w:sz="4" w:space="0" w:color="auto"/>
              <w:left w:val="nil"/>
              <w:bottom w:val="single" w:sz="4" w:space="0" w:color="auto"/>
              <w:right w:val="single" w:sz="4" w:space="0" w:color="auto"/>
            </w:tcBorders>
            <w:vAlign w:val="center"/>
          </w:tcPr>
          <w:p w:rsidR="00C8705C" w:rsidRPr="00A1156B" w:rsidRDefault="009F13E5" w:rsidP="009F13E5">
            <w:pPr>
              <w:spacing w:before="120" w:after="120" w:line="276" w:lineRule="auto"/>
              <w:jc w:val="center"/>
              <w:rPr>
                <w:rFonts w:ascii="Century Gothic" w:hAnsi="Century Gothic" w:cs="Arial"/>
              </w:rPr>
            </w:pPr>
            <w:r>
              <w:rPr>
                <w:rFonts w:ascii="Century Gothic" w:hAnsi="Century Gothic" w:cs="Arial"/>
              </w:rPr>
              <w:t>1250</w:t>
            </w:r>
          </w:p>
        </w:tc>
        <w:tc>
          <w:tcPr>
            <w:tcW w:w="793" w:type="dxa"/>
            <w:tcBorders>
              <w:top w:val="single" w:sz="4" w:space="0" w:color="auto"/>
              <w:left w:val="nil"/>
              <w:bottom w:val="single" w:sz="4" w:space="0" w:color="auto"/>
              <w:right w:val="single" w:sz="4" w:space="0" w:color="auto"/>
            </w:tcBorders>
            <w:vAlign w:val="center"/>
          </w:tcPr>
          <w:p w:rsidR="00C8705C" w:rsidRPr="00A1156B" w:rsidRDefault="009F13E5" w:rsidP="009F13E5">
            <w:pPr>
              <w:spacing w:before="120" w:after="120" w:line="276" w:lineRule="auto"/>
              <w:jc w:val="center"/>
              <w:rPr>
                <w:rFonts w:ascii="Century Gothic" w:hAnsi="Century Gothic" w:cs="Arial"/>
              </w:rPr>
            </w:pPr>
            <w:r>
              <w:rPr>
                <w:rFonts w:ascii="Century Gothic" w:hAnsi="Century Gothic" w:cs="Arial"/>
              </w:rPr>
              <w:t>Kg</w:t>
            </w:r>
          </w:p>
        </w:tc>
        <w:tc>
          <w:tcPr>
            <w:tcW w:w="3324" w:type="dxa"/>
            <w:tcBorders>
              <w:top w:val="single" w:sz="4" w:space="0" w:color="auto"/>
              <w:left w:val="nil"/>
              <w:bottom w:val="single" w:sz="4" w:space="0" w:color="auto"/>
              <w:right w:val="single" w:sz="4" w:space="0" w:color="auto"/>
            </w:tcBorders>
          </w:tcPr>
          <w:p w:rsidR="00C8705C" w:rsidRPr="0011339D" w:rsidRDefault="009F13E5" w:rsidP="009F13E5">
            <w:pPr>
              <w:spacing w:before="100" w:beforeAutospacing="1" w:after="100" w:afterAutospacing="1" w:line="276" w:lineRule="auto"/>
              <w:jc w:val="both"/>
              <w:rPr>
                <w:rFonts w:ascii="Century Gothic" w:hAnsi="Century Gothic" w:cs="Arial"/>
                <w:b/>
              </w:rPr>
            </w:pPr>
            <w:r w:rsidRPr="00B7746E">
              <w:rPr>
                <w:rFonts w:ascii="Arial" w:eastAsia="Arial" w:hAnsi="Arial" w:cs="Arial"/>
                <w:color w:val="000000"/>
              </w:rPr>
              <w:t xml:space="preserve">Tablete sólido de ácido </w:t>
            </w:r>
            <w:proofErr w:type="spellStart"/>
            <w:r w:rsidRPr="00B7746E">
              <w:rPr>
                <w:rFonts w:ascii="Arial" w:eastAsia="Arial" w:hAnsi="Arial" w:cs="Arial"/>
                <w:color w:val="000000"/>
              </w:rPr>
              <w:t>tricloroisocianúrico</w:t>
            </w:r>
            <w:proofErr w:type="spellEnd"/>
            <w:r w:rsidRPr="00B7746E">
              <w:rPr>
                <w:rFonts w:ascii="Arial" w:eastAsia="Arial" w:hAnsi="Arial" w:cs="Arial"/>
                <w:color w:val="000000"/>
              </w:rPr>
              <w:t xml:space="preserve"> para consumo humano com teor de cloro ativo mínimo 90%</w:t>
            </w:r>
          </w:p>
        </w:tc>
        <w:tc>
          <w:tcPr>
            <w:tcW w:w="1417" w:type="dxa"/>
            <w:tcBorders>
              <w:top w:val="single" w:sz="4" w:space="0" w:color="auto"/>
              <w:left w:val="single" w:sz="4" w:space="0" w:color="auto"/>
              <w:bottom w:val="single" w:sz="4" w:space="0" w:color="auto"/>
              <w:right w:val="single" w:sz="4" w:space="0" w:color="auto"/>
            </w:tcBorders>
            <w:vAlign w:val="center"/>
          </w:tcPr>
          <w:p w:rsidR="00C8705C" w:rsidRPr="0011339D" w:rsidRDefault="00C8705C" w:rsidP="009F13E5">
            <w:pPr>
              <w:spacing w:before="100" w:beforeAutospacing="1" w:after="100" w:afterAutospacing="1" w:line="276" w:lineRule="auto"/>
              <w:jc w:val="both"/>
              <w:rPr>
                <w:rFonts w:ascii="Century Gothic" w:hAnsi="Century Gothic" w:cs="Arial"/>
                <w:b/>
              </w:rPr>
            </w:pPr>
          </w:p>
        </w:tc>
        <w:tc>
          <w:tcPr>
            <w:tcW w:w="1276" w:type="dxa"/>
            <w:tcBorders>
              <w:top w:val="single" w:sz="4" w:space="0" w:color="auto"/>
              <w:left w:val="nil"/>
              <w:bottom w:val="single" w:sz="4" w:space="0" w:color="auto"/>
              <w:right w:val="single" w:sz="4" w:space="0" w:color="auto"/>
            </w:tcBorders>
            <w:vAlign w:val="center"/>
          </w:tcPr>
          <w:p w:rsidR="00C8705C" w:rsidRPr="00A1156B" w:rsidRDefault="00C8705C" w:rsidP="009F13E5">
            <w:pPr>
              <w:suppressAutoHyphens w:val="0"/>
              <w:spacing w:line="276" w:lineRule="auto"/>
              <w:jc w:val="center"/>
              <w:rPr>
                <w:rFonts w:ascii="Century Gothic" w:hAnsi="Century Gothic" w:cs="Arial"/>
              </w:rPr>
            </w:pPr>
          </w:p>
        </w:tc>
        <w:tc>
          <w:tcPr>
            <w:tcW w:w="1559" w:type="dxa"/>
            <w:tcBorders>
              <w:top w:val="single" w:sz="4" w:space="0" w:color="auto"/>
              <w:left w:val="nil"/>
              <w:bottom w:val="single" w:sz="4" w:space="0" w:color="auto"/>
              <w:right w:val="single" w:sz="4" w:space="0" w:color="auto"/>
            </w:tcBorders>
            <w:noWrap/>
            <w:vAlign w:val="center"/>
          </w:tcPr>
          <w:p w:rsidR="00C8705C" w:rsidRPr="00A1156B" w:rsidRDefault="00C8705C" w:rsidP="009F13E5">
            <w:pPr>
              <w:suppressAutoHyphens w:val="0"/>
              <w:spacing w:line="276" w:lineRule="auto"/>
              <w:jc w:val="right"/>
              <w:rPr>
                <w:rFonts w:ascii="Century Gothic" w:hAnsi="Century Gothic" w:cs="Arial"/>
              </w:rPr>
            </w:pPr>
          </w:p>
        </w:tc>
      </w:tr>
      <w:tr w:rsidR="00C8705C" w:rsidRPr="00C24995" w:rsidTr="009F13E5">
        <w:trPr>
          <w:trHeight w:val="702"/>
        </w:trPr>
        <w:tc>
          <w:tcPr>
            <w:tcW w:w="654" w:type="dxa"/>
            <w:tcBorders>
              <w:top w:val="single" w:sz="4" w:space="0" w:color="auto"/>
              <w:left w:val="single" w:sz="4" w:space="0" w:color="auto"/>
              <w:bottom w:val="single" w:sz="4" w:space="0" w:color="auto"/>
              <w:right w:val="single" w:sz="4" w:space="0" w:color="auto"/>
            </w:tcBorders>
            <w:vAlign w:val="center"/>
          </w:tcPr>
          <w:p w:rsidR="00C8705C" w:rsidRPr="00A1156B" w:rsidRDefault="00C8705C" w:rsidP="009F13E5">
            <w:pPr>
              <w:suppressAutoHyphens w:val="0"/>
              <w:spacing w:line="276" w:lineRule="auto"/>
              <w:jc w:val="center"/>
              <w:rPr>
                <w:rFonts w:ascii="Century Gothic" w:hAnsi="Century Gothic" w:cs="Arial"/>
                <w:color w:val="000000"/>
              </w:rPr>
            </w:pPr>
            <w:r w:rsidRPr="00A1156B">
              <w:rPr>
                <w:rFonts w:ascii="Century Gothic" w:hAnsi="Century Gothic" w:cs="Arial"/>
                <w:color w:val="000000"/>
              </w:rPr>
              <w:t>2</w:t>
            </w:r>
          </w:p>
        </w:tc>
        <w:tc>
          <w:tcPr>
            <w:tcW w:w="698" w:type="dxa"/>
            <w:tcBorders>
              <w:top w:val="single" w:sz="4" w:space="0" w:color="auto"/>
              <w:left w:val="nil"/>
              <w:bottom w:val="single" w:sz="4" w:space="0" w:color="auto"/>
              <w:right w:val="single" w:sz="4" w:space="0" w:color="auto"/>
            </w:tcBorders>
            <w:vAlign w:val="center"/>
          </w:tcPr>
          <w:p w:rsidR="00C8705C" w:rsidRPr="00A1156B" w:rsidRDefault="009F13E5" w:rsidP="009F13E5">
            <w:pPr>
              <w:spacing w:before="120" w:after="120" w:line="276" w:lineRule="auto"/>
              <w:jc w:val="center"/>
              <w:rPr>
                <w:rFonts w:ascii="Century Gothic" w:hAnsi="Century Gothic" w:cs="Arial"/>
              </w:rPr>
            </w:pPr>
            <w:r>
              <w:rPr>
                <w:rFonts w:ascii="Century Gothic" w:hAnsi="Century Gothic" w:cs="Arial"/>
              </w:rPr>
              <w:t>950</w:t>
            </w:r>
          </w:p>
        </w:tc>
        <w:tc>
          <w:tcPr>
            <w:tcW w:w="793" w:type="dxa"/>
            <w:tcBorders>
              <w:top w:val="single" w:sz="4" w:space="0" w:color="auto"/>
              <w:left w:val="nil"/>
              <w:bottom w:val="single" w:sz="4" w:space="0" w:color="auto"/>
              <w:right w:val="single" w:sz="4" w:space="0" w:color="auto"/>
            </w:tcBorders>
            <w:vAlign w:val="center"/>
          </w:tcPr>
          <w:p w:rsidR="00C8705C" w:rsidRPr="00A1156B" w:rsidRDefault="009F13E5" w:rsidP="009F13E5">
            <w:pPr>
              <w:spacing w:before="120" w:after="120" w:line="276" w:lineRule="auto"/>
              <w:jc w:val="center"/>
              <w:rPr>
                <w:rFonts w:ascii="Century Gothic" w:hAnsi="Century Gothic" w:cs="Arial"/>
              </w:rPr>
            </w:pPr>
            <w:r>
              <w:rPr>
                <w:rFonts w:ascii="Century Gothic" w:hAnsi="Century Gothic" w:cs="Arial"/>
              </w:rPr>
              <w:t>Kg</w:t>
            </w:r>
          </w:p>
        </w:tc>
        <w:tc>
          <w:tcPr>
            <w:tcW w:w="3324" w:type="dxa"/>
            <w:tcBorders>
              <w:top w:val="single" w:sz="4" w:space="0" w:color="auto"/>
              <w:left w:val="nil"/>
              <w:bottom w:val="single" w:sz="4" w:space="0" w:color="auto"/>
              <w:right w:val="single" w:sz="4" w:space="0" w:color="auto"/>
            </w:tcBorders>
          </w:tcPr>
          <w:p w:rsidR="00C8705C" w:rsidRPr="0011339D" w:rsidRDefault="009F13E5" w:rsidP="009F13E5">
            <w:pPr>
              <w:spacing w:before="100" w:beforeAutospacing="1" w:after="100" w:afterAutospacing="1" w:line="276" w:lineRule="auto"/>
              <w:jc w:val="both"/>
              <w:rPr>
                <w:rFonts w:ascii="Century Gothic" w:hAnsi="Century Gothic" w:cs="Arial"/>
                <w:b/>
              </w:rPr>
            </w:pPr>
            <w:r w:rsidRPr="00B7746E">
              <w:rPr>
                <w:rFonts w:ascii="Arial" w:eastAsia="Arial" w:hAnsi="Arial" w:cs="Arial"/>
                <w:color w:val="000000"/>
              </w:rPr>
              <w:t xml:space="preserve">Tablete sólido de </w:t>
            </w:r>
            <w:proofErr w:type="spellStart"/>
            <w:r w:rsidRPr="00B7746E">
              <w:rPr>
                <w:rFonts w:ascii="Arial" w:eastAsia="Arial" w:hAnsi="Arial" w:cs="Arial"/>
                <w:color w:val="000000"/>
              </w:rPr>
              <w:t>fluossilicato</w:t>
            </w:r>
            <w:proofErr w:type="spellEnd"/>
            <w:r w:rsidRPr="00B7746E">
              <w:rPr>
                <w:rFonts w:ascii="Arial" w:eastAsia="Arial" w:hAnsi="Arial" w:cs="Arial"/>
                <w:color w:val="000000"/>
              </w:rPr>
              <w:t xml:space="preserve"> de sódio para consumo humano com teor de flúor mínimo 60%</w:t>
            </w:r>
          </w:p>
        </w:tc>
        <w:tc>
          <w:tcPr>
            <w:tcW w:w="1417" w:type="dxa"/>
            <w:tcBorders>
              <w:top w:val="single" w:sz="4" w:space="0" w:color="auto"/>
              <w:left w:val="single" w:sz="4" w:space="0" w:color="auto"/>
              <w:bottom w:val="single" w:sz="4" w:space="0" w:color="auto"/>
              <w:right w:val="single" w:sz="4" w:space="0" w:color="auto"/>
            </w:tcBorders>
            <w:vAlign w:val="center"/>
          </w:tcPr>
          <w:p w:rsidR="00C8705C" w:rsidRPr="0011339D" w:rsidRDefault="00C8705C" w:rsidP="009F13E5">
            <w:pPr>
              <w:spacing w:before="100" w:beforeAutospacing="1" w:after="100" w:afterAutospacing="1" w:line="276" w:lineRule="auto"/>
              <w:jc w:val="both"/>
              <w:rPr>
                <w:rFonts w:ascii="Century Gothic" w:hAnsi="Century Gothic" w:cs="Arial"/>
                <w:b/>
              </w:rPr>
            </w:pPr>
          </w:p>
        </w:tc>
        <w:tc>
          <w:tcPr>
            <w:tcW w:w="1276" w:type="dxa"/>
            <w:tcBorders>
              <w:top w:val="single" w:sz="4" w:space="0" w:color="auto"/>
              <w:left w:val="nil"/>
              <w:bottom w:val="single" w:sz="4" w:space="0" w:color="auto"/>
              <w:right w:val="single" w:sz="4" w:space="0" w:color="auto"/>
            </w:tcBorders>
            <w:vAlign w:val="center"/>
          </w:tcPr>
          <w:p w:rsidR="00C8705C" w:rsidRPr="00A1156B" w:rsidRDefault="00C8705C" w:rsidP="009F13E5">
            <w:pPr>
              <w:suppressAutoHyphens w:val="0"/>
              <w:spacing w:line="276" w:lineRule="auto"/>
              <w:jc w:val="center"/>
              <w:rPr>
                <w:rFonts w:ascii="Century Gothic" w:hAnsi="Century Gothic" w:cs="Arial"/>
              </w:rPr>
            </w:pPr>
          </w:p>
        </w:tc>
        <w:tc>
          <w:tcPr>
            <w:tcW w:w="1559" w:type="dxa"/>
            <w:tcBorders>
              <w:top w:val="single" w:sz="4" w:space="0" w:color="auto"/>
              <w:left w:val="nil"/>
              <w:bottom w:val="single" w:sz="4" w:space="0" w:color="auto"/>
              <w:right w:val="single" w:sz="4" w:space="0" w:color="auto"/>
            </w:tcBorders>
            <w:noWrap/>
            <w:vAlign w:val="center"/>
          </w:tcPr>
          <w:p w:rsidR="00C8705C" w:rsidRPr="00A1156B" w:rsidRDefault="00C8705C" w:rsidP="009F13E5">
            <w:pPr>
              <w:suppressAutoHyphens w:val="0"/>
              <w:spacing w:line="276" w:lineRule="auto"/>
              <w:jc w:val="right"/>
              <w:rPr>
                <w:rFonts w:ascii="Century Gothic" w:hAnsi="Century Gothic" w:cs="Arial"/>
              </w:rPr>
            </w:pPr>
          </w:p>
        </w:tc>
      </w:tr>
      <w:tr w:rsidR="00C8705C" w:rsidRPr="00C24995" w:rsidTr="009F13E5">
        <w:tc>
          <w:tcPr>
            <w:tcW w:w="654" w:type="dxa"/>
            <w:tcBorders>
              <w:top w:val="single" w:sz="4" w:space="0" w:color="auto"/>
              <w:left w:val="single" w:sz="4" w:space="0" w:color="auto"/>
              <w:bottom w:val="single" w:sz="4" w:space="0" w:color="auto"/>
              <w:right w:val="single" w:sz="4" w:space="0" w:color="auto"/>
            </w:tcBorders>
            <w:vAlign w:val="center"/>
          </w:tcPr>
          <w:p w:rsidR="00C8705C" w:rsidRPr="00A1156B" w:rsidRDefault="00C8705C" w:rsidP="009F13E5">
            <w:pPr>
              <w:suppressAutoHyphens w:val="0"/>
              <w:spacing w:line="276" w:lineRule="auto"/>
              <w:jc w:val="center"/>
              <w:rPr>
                <w:rFonts w:ascii="Century Gothic" w:hAnsi="Century Gothic" w:cs="Arial"/>
              </w:rPr>
            </w:pPr>
          </w:p>
        </w:tc>
        <w:tc>
          <w:tcPr>
            <w:tcW w:w="7508" w:type="dxa"/>
            <w:gridSpan w:val="5"/>
            <w:tcBorders>
              <w:top w:val="single" w:sz="4" w:space="0" w:color="auto"/>
              <w:left w:val="single" w:sz="4" w:space="0" w:color="auto"/>
              <w:bottom w:val="single" w:sz="4" w:space="0" w:color="auto"/>
              <w:right w:val="single" w:sz="4" w:space="0" w:color="auto"/>
            </w:tcBorders>
            <w:noWrap/>
            <w:vAlign w:val="center"/>
          </w:tcPr>
          <w:p w:rsidR="00C8705C" w:rsidRPr="00A1156B" w:rsidRDefault="00C8705C" w:rsidP="009F13E5">
            <w:pPr>
              <w:suppressAutoHyphens w:val="0"/>
              <w:spacing w:line="276" w:lineRule="auto"/>
              <w:jc w:val="center"/>
              <w:rPr>
                <w:rFonts w:ascii="Century Gothic" w:hAnsi="Century Gothic" w:cs="Arial"/>
              </w:rPr>
            </w:pPr>
            <w:r w:rsidRPr="00A1156B">
              <w:rPr>
                <w:rFonts w:ascii="Century Gothic" w:hAnsi="Century Gothic" w:cs="Arial"/>
              </w:rPr>
              <w:t>VALOR GLOBAL em R$</w:t>
            </w:r>
          </w:p>
        </w:tc>
        <w:tc>
          <w:tcPr>
            <w:tcW w:w="1559" w:type="dxa"/>
            <w:tcBorders>
              <w:top w:val="nil"/>
              <w:left w:val="nil"/>
              <w:bottom w:val="single" w:sz="4" w:space="0" w:color="auto"/>
              <w:right w:val="single" w:sz="4" w:space="0" w:color="auto"/>
            </w:tcBorders>
            <w:noWrap/>
            <w:vAlign w:val="center"/>
          </w:tcPr>
          <w:p w:rsidR="00C8705C" w:rsidRPr="00A1156B" w:rsidRDefault="00C8705C" w:rsidP="009F13E5">
            <w:pPr>
              <w:suppressAutoHyphens w:val="0"/>
              <w:spacing w:line="276" w:lineRule="auto"/>
              <w:jc w:val="right"/>
              <w:rPr>
                <w:rFonts w:ascii="Century Gothic" w:hAnsi="Century Gothic" w:cs="Arial"/>
                <w:b/>
              </w:rPr>
            </w:pPr>
          </w:p>
        </w:tc>
      </w:tr>
    </w:tbl>
    <w:p w:rsidR="00C8705C" w:rsidRPr="00C24995" w:rsidRDefault="00C8705C" w:rsidP="00BD7C6B">
      <w:pPr>
        <w:spacing w:line="276" w:lineRule="auto"/>
        <w:rPr>
          <w:rFonts w:ascii="Arial" w:hAnsi="Arial" w:cs="Arial"/>
          <w:b/>
          <w:sz w:val="24"/>
          <w:szCs w:val="24"/>
        </w:rPr>
      </w:pPr>
      <w:r w:rsidRPr="00C24995">
        <w:rPr>
          <w:rFonts w:ascii="Arial" w:hAnsi="Arial" w:cs="Arial"/>
          <w:b/>
          <w:sz w:val="24"/>
          <w:szCs w:val="24"/>
        </w:rPr>
        <w:t>Valor GLOBAL por extenso R$ ______</w:t>
      </w:r>
      <w:proofErr w:type="gramStart"/>
      <w:r w:rsidRPr="00C24995">
        <w:rPr>
          <w:rFonts w:ascii="Arial" w:hAnsi="Arial" w:cs="Arial"/>
          <w:b/>
          <w:sz w:val="24"/>
          <w:szCs w:val="24"/>
        </w:rPr>
        <w:t>_ ,</w:t>
      </w:r>
      <w:proofErr w:type="gramEnd"/>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rsidR="00C8705C" w:rsidRPr="00C24995" w:rsidRDefault="00C8705C" w:rsidP="00E16F4A">
      <w:pPr>
        <w:pStyle w:val="Ttulo2"/>
        <w:spacing w:line="276" w:lineRule="auto"/>
        <w:rPr>
          <w:rFonts w:ascii="Arial" w:hAnsi="Arial" w:cs="Arial"/>
          <w:szCs w:val="24"/>
        </w:rPr>
      </w:pPr>
    </w:p>
    <w:p w:rsidR="00C8705C" w:rsidRPr="00C24995" w:rsidRDefault="00C8705C" w:rsidP="00E16F4A">
      <w:pPr>
        <w:pStyle w:val="Ttulo2"/>
        <w:keepLines/>
        <w:spacing w:line="276" w:lineRule="auto"/>
        <w:jc w:val="center"/>
        <w:rPr>
          <w:rFonts w:ascii="Arial" w:hAnsi="Arial" w:cs="Arial"/>
          <w:szCs w:val="24"/>
        </w:rPr>
      </w:pPr>
      <w:r w:rsidRPr="00C24995">
        <w:rPr>
          <w:rFonts w:ascii="Arial" w:hAnsi="Arial" w:cs="Arial"/>
          <w:szCs w:val="24"/>
        </w:rPr>
        <w:t xml:space="preserve">DECLARAÇÃO </w:t>
      </w:r>
    </w:p>
    <w:p w:rsidR="00C8705C" w:rsidRPr="00C24995" w:rsidRDefault="00C8705C" w:rsidP="00BD7C6B">
      <w:pPr>
        <w:pStyle w:val="Corpodetexto2"/>
        <w:keepNext/>
        <w:keepLines/>
        <w:numPr>
          <w:ilvl w:val="0"/>
          <w:numId w:val="9"/>
        </w:numPr>
        <w:suppressAutoHyphens/>
        <w:spacing w:after="24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w:t>
      </w:r>
      <w:proofErr w:type="gramStart"/>
      <w:r w:rsidRPr="00C24995">
        <w:rPr>
          <w:rFonts w:ascii="Arial" w:hAnsi="Arial" w:cs="Arial"/>
          <w:b/>
          <w:color w:val="000000"/>
          <w:szCs w:val="24"/>
        </w:rPr>
        <w:t>do</w:t>
      </w:r>
      <w:r>
        <w:rPr>
          <w:rFonts w:ascii="Arial" w:hAnsi="Arial" w:cs="Arial"/>
          <w:b/>
          <w:color w:val="000000"/>
          <w:szCs w:val="24"/>
        </w:rPr>
        <w:t>(</w:t>
      </w:r>
      <w:proofErr w:type="gramEnd"/>
      <w:r>
        <w:rPr>
          <w:rFonts w:ascii="Arial" w:hAnsi="Arial" w:cs="Arial"/>
          <w:b/>
          <w:color w:val="000000"/>
          <w:szCs w:val="24"/>
        </w:rPr>
        <w:t>s)</w:t>
      </w:r>
      <w:r w:rsidRPr="00C24995">
        <w:rPr>
          <w:rFonts w:ascii="Arial" w:hAnsi="Arial" w:cs="Arial"/>
          <w:color w:val="000000"/>
          <w:szCs w:val="24"/>
        </w:rPr>
        <w:t xml:space="preserve"> </w:t>
      </w:r>
      <w:r w:rsidRPr="001C1CC6">
        <w:rPr>
          <w:rFonts w:ascii="Arial" w:hAnsi="Arial" w:cs="Arial"/>
          <w:b/>
          <w:noProof/>
          <w:color w:val="000000"/>
          <w:shd w:val="clear" w:color="auto" w:fill="C6D9F1" w:themeFill="text2" w:themeFillTint="33"/>
        </w:rPr>
        <w:t>PRODUTO</w:t>
      </w:r>
      <w:r>
        <w:rPr>
          <w:rFonts w:ascii="Arial" w:hAnsi="Arial" w:cs="Arial"/>
          <w:b/>
          <w:color w:val="000000"/>
          <w:szCs w:val="24"/>
        </w:rPr>
        <w:t>(S)</w:t>
      </w:r>
      <w:r w:rsidRPr="00C24995">
        <w:rPr>
          <w:rFonts w:ascii="Arial" w:hAnsi="Arial" w:cs="Arial"/>
          <w:bCs/>
          <w:szCs w:val="24"/>
        </w:rPr>
        <w:t>.</w:t>
      </w:r>
    </w:p>
    <w:p w:rsidR="00C8705C" w:rsidRPr="00C24995" w:rsidRDefault="00C8705C" w:rsidP="00BD7C6B">
      <w:pPr>
        <w:pStyle w:val="Corpodetexto2"/>
        <w:spacing w:after="240" w:line="276" w:lineRule="auto"/>
        <w:rPr>
          <w:rFonts w:ascii="Arial" w:hAnsi="Arial" w:cs="Arial"/>
          <w:b/>
          <w:bCs/>
          <w:szCs w:val="24"/>
        </w:rPr>
      </w:pPr>
      <w:r w:rsidRPr="00C24995">
        <w:rPr>
          <w:rFonts w:ascii="Arial" w:hAnsi="Arial" w:cs="Arial"/>
          <w:b/>
          <w:bCs/>
          <w:szCs w:val="24"/>
        </w:rPr>
        <w:t>Declaramos ainda que:</w:t>
      </w:r>
    </w:p>
    <w:p w:rsidR="00C8705C" w:rsidRPr="00C24995" w:rsidRDefault="00C8705C" w:rsidP="00BD7C6B">
      <w:pPr>
        <w:pStyle w:val="Estilo2"/>
        <w:numPr>
          <w:ilvl w:val="0"/>
          <w:numId w:val="9"/>
        </w:numPr>
        <w:spacing w:after="24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C8705C" w:rsidRDefault="00C8705C" w:rsidP="00BD7C6B">
      <w:pPr>
        <w:numPr>
          <w:ilvl w:val="0"/>
          <w:numId w:val="9"/>
        </w:numPr>
        <w:suppressAutoHyphens w:val="0"/>
        <w:spacing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1C1CC6">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1C1CC6">
        <w:rPr>
          <w:rFonts w:ascii="Arial" w:hAnsi="Arial" w:cs="Arial"/>
          <w:b/>
          <w:noProof/>
          <w:sz w:val="24"/>
          <w:szCs w:val="24"/>
          <w:shd w:val="clear" w:color="auto" w:fill="C6D9F1" w:themeFill="text2" w:themeFillTint="33"/>
        </w:rPr>
        <w:t>21</w:t>
      </w:r>
      <w:r w:rsidRPr="005A7AE9">
        <w:rPr>
          <w:rFonts w:ascii="Arial" w:hAnsi="Arial" w:cs="Arial"/>
          <w:b/>
          <w:sz w:val="24"/>
          <w:szCs w:val="24"/>
          <w:shd w:val="clear" w:color="auto" w:fill="C6D9F1" w:themeFill="text2" w:themeFillTint="33"/>
        </w:rPr>
        <w:t>/</w:t>
      </w:r>
      <w:r w:rsidRPr="001C1CC6">
        <w:rPr>
          <w:rFonts w:ascii="Arial" w:hAnsi="Arial" w:cs="Arial"/>
          <w:b/>
          <w:noProof/>
          <w:sz w:val="24"/>
          <w:szCs w:val="24"/>
          <w:shd w:val="clear" w:color="auto" w:fill="C6D9F1" w:themeFill="text2" w:themeFillTint="33"/>
        </w:rPr>
        <w:t>2026</w:t>
      </w:r>
      <w:r w:rsidRPr="00C24995">
        <w:rPr>
          <w:rFonts w:ascii="Arial" w:hAnsi="Arial" w:cs="Arial"/>
          <w:b/>
          <w:sz w:val="24"/>
          <w:szCs w:val="24"/>
        </w:rPr>
        <w:t xml:space="preserve"> e seus ANEXOS.</w:t>
      </w:r>
    </w:p>
    <w:p w:rsidR="00C8705C" w:rsidRDefault="00C8705C" w:rsidP="00BD7C6B">
      <w:pPr>
        <w:suppressAutoHyphens w:val="0"/>
        <w:spacing w:line="276" w:lineRule="auto"/>
        <w:ind w:left="360"/>
        <w:jc w:val="both"/>
        <w:rPr>
          <w:rFonts w:ascii="Arial" w:hAnsi="Arial" w:cs="Arial"/>
          <w:b/>
          <w:sz w:val="24"/>
          <w:szCs w:val="24"/>
        </w:rPr>
      </w:pPr>
    </w:p>
    <w:p w:rsidR="00C8705C" w:rsidRPr="00E16F4A" w:rsidRDefault="00C8705C" w:rsidP="00BD7C6B">
      <w:pPr>
        <w:pStyle w:val="PargrafodaLista"/>
        <w:numPr>
          <w:ilvl w:val="0"/>
          <w:numId w:val="9"/>
        </w:numPr>
        <w:spacing w:line="276" w:lineRule="auto"/>
        <w:ind w:right="-3"/>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w:t>
      </w:r>
      <w:r>
        <w:rPr>
          <w:rFonts w:ascii="Arial" w:eastAsiaTheme="minorEastAsia" w:hAnsi="Arial" w:cs="Arial"/>
          <w:sz w:val="24"/>
          <w:szCs w:val="24"/>
        </w:rPr>
        <w:t xml:space="preserve">da </w:t>
      </w:r>
      <w:r>
        <w:rPr>
          <w:rFonts w:ascii="Arial" w:hAnsi="Arial" w:cs="Arial"/>
          <w:sz w:val="24"/>
          <w:szCs w:val="24"/>
        </w:rPr>
        <w:t xml:space="preserve">Ata de Registro de Preços ou do Contrato, conforme </w:t>
      </w:r>
      <w:r w:rsidRPr="00157908">
        <w:rPr>
          <w:rFonts w:ascii="Arial" w:eastAsiaTheme="minorEastAsia" w:hAnsi="Arial" w:cs="Arial"/>
          <w:sz w:val="24"/>
          <w:szCs w:val="24"/>
        </w:rPr>
        <w:t>licitado</w:t>
      </w:r>
      <w:r w:rsidRPr="00DD6D14">
        <w:rPr>
          <w:rFonts w:ascii="Arial" w:hAnsi="Arial" w:cs="Arial"/>
          <w:sz w:val="24"/>
          <w:szCs w:val="24"/>
        </w:rPr>
        <w:t xml:space="preserve"> com o SEMASA: </w:t>
      </w:r>
    </w:p>
    <w:p w:rsidR="00C8705C" w:rsidRPr="00DD6D14" w:rsidRDefault="00C8705C" w:rsidP="00BD7C6B">
      <w:pPr>
        <w:spacing w:line="276" w:lineRule="auto"/>
        <w:ind w:right="-3"/>
        <w:rPr>
          <w:rFonts w:ascii="Arial" w:hAnsi="Arial" w:cs="Arial"/>
          <w:sz w:val="24"/>
          <w:szCs w:val="24"/>
        </w:rPr>
      </w:pPr>
      <w:r w:rsidRPr="00DD6D14">
        <w:rPr>
          <w:rFonts w:ascii="Arial" w:hAnsi="Arial" w:cs="Arial"/>
          <w:sz w:val="24"/>
          <w:szCs w:val="24"/>
        </w:rPr>
        <w:t xml:space="preserve">NOME: ___________________________________ </w:t>
      </w:r>
    </w:p>
    <w:p w:rsidR="00C8705C" w:rsidRPr="00DD6D14" w:rsidRDefault="00C8705C" w:rsidP="00BD7C6B">
      <w:pPr>
        <w:spacing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rsidR="00C8705C" w:rsidRPr="00DD6D14" w:rsidRDefault="00C8705C" w:rsidP="00BD7C6B">
      <w:pPr>
        <w:spacing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rsidR="00C8705C" w:rsidRPr="00DD6D14" w:rsidRDefault="00C8705C" w:rsidP="00BD7C6B">
      <w:pPr>
        <w:spacing w:line="276" w:lineRule="auto"/>
        <w:ind w:right="-3"/>
        <w:rPr>
          <w:rFonts w:ascii="Arial" w:hAnsi="Arial" w:cs="Arial"/>
          <w:sz w:val="24"/>
          <w:szCs w:val="24"/>
        </w:rPr>
      </w:pPr>
      <w:r w:rsidRPr="00DD6D14">
        <w:rPr>
          <w:rFonts w:ascii="Arial" w:hAnsi="Arial" w:cs="Arial"/>
          <w:sz w:val="24"/>
          <w:szCs w:val="24"/>
        </w:rPr>
        <w:t>CPF: _____________________________________</w:t>
      </w:r>
    </w:p>
    <w:p w:rsidR="00C8705C" w:rsidRPr="00DD6D14" w:rsidRDefault="00C8705C" w:rsidP="00BD7C6B">
      <w:pPr>
        <w:spacing w:line="276" w:lineRule="auto"/>
        <w:ind w:right="-3"/>
        <w:rPr>
          <w:rFonts w:ascii="Arial" w:hAnsi="Arial" w:cs="Arial"/>
          <w:sz w:val="24"/>
          <w:szCs w:val="24"/>
        </w:rPr>
      </w:pPr>
      <w:r w:rsidRPr="00DD6D14">
        <w:rPr>
          <w:rFonts w:ascii="Arial" w:hAnsi="Arial" w:cs="Arial"/>
          <w:sz w:val="24"/>
          <w:szCs w:val="24"/>
        </w:rPr>
        <w:t>TELEFONE: _______________________________</w:t>
      </w:r>
    </w:p>
    <w:p w:rsidR="00C8705C" w:rsidRDefault="00C8705C" w:rsidP="00BD7C6B">
      <w:pPr>
        <w:spacing w:line="276" w:lineRule="auto"/>
        <w:ind w:right="-3"/>
        <w:rPr>
          <w:rFonts w:ascii="Arial" w:hAnsi="Arial" w:cs="Arial"/>
          <w:sz w:val="24"/>
          <w:szCs w:val="24"/>
        </w:rPr>
      </w:pPr>
      <w:r w:rsidRPr="00DD6D14">
        <w:rPr>
          <w:rFonts w:ascii="Arial" w:hAnsi="Arial" w:cs="Arial"/>
          <w:sz w:val="24"/>
          <w:szCs w:val="24"/>
        </w:rPr>
        <w:t xml:space="preserve">DADOS </w:t>
      </w:r>
      <w:proofErr w:type="gramStart"/>
      <w:r w:rsidRPr="00DD6D14">
        <w:rPr>
          <w:rFonts w:ascii="Arial" w:hAnsi="Arial" w:cs="Arial"/>
          <w:sz w:val="24"/>
          <w:szCs w:val="24"/>
        </w:rPr>
        <w:t>BAN</w:t>
      </w:r>
      <w:r>
        <w:rPr>
          <w:rFonts w:ascii="Arial" w:hAnsi="Arial" w:cs="Arial"/>
          <w:sz w:val="24"/>
          <w:szCs w:val="24"/>
        </w:rPr>
        <w:t>CÁRIOS:_</w:t>
      </w:r>
      <w:proofErr w:type="gramEnd"/>
      <w:r>
        <w:rPr>
          <w:rFonts w:ascii="Arial" w:hAnsi="Arial" w:cs="Arial"/>
          <w:sz w:val="24"/>
          <w:szCs w:val="24"/>
        </w:rPr>
        <w:t>_______________________</w:t>
      </w:r>
    </w:p>
    <w:p w:rsidR="00C8705C" w:rsidRDefault="00C8705C" w:rsidP="00E16F4A">
      <w:pPr>
        <w:spacing w:line="276" w:lineRule="auto"/>
        <w:ind w:right="-3"/>
        <w:rPr>
          <w:rFonts w:ascii="Arial" w:hAnsi="Arial" w:cs="Arial"/>
          <w:sz w:val="24"/>
          <w:szCs w:val="24"/>
        </w:rPr>
      </w:pPr>
      <w:r>
        <w:rPr>
          <w:rFonts w:ascii="Arial" w:hAnsi="Arial" w:cs="Arial"/>
          <w:sz w:val="24"/>
          <w:szCs w:val="24"/>
        </w:rPr>
        <w:t>POSSUI AS</w:t>
      </w:r>
      <w:r w:rsidR="00E16F4A">
        <w:rPr>
          <w:rFonts w:ascii="Arial" w:hAnsi="Arial" w:cs="Arial"/>
          <w:sz w:val="24"/>
          <w:szCs w:val="24"/>
        </w:rPr>
        <w:t xml:space="preserve">SINATURA DIGITAL? ___SIM </w:t>
      </w:r>
      <w:r w:rsidR="00E16F4A">
        <w:rPr>
          <w:rFonts w:ascii="Arial" w:hAnsi="Arial" w:cs="Arial"/>
          <w:sz w:val="24"/>
          <w:szCs w:val="24"/>
        </w:rPr>
        <w:tab/>
        <w:t>___NÃ</w:t>
      </w:r>
    </w:p>
    <w:p w:rsidR="00C8705C" w:rsidRPr="00C24995" w:rsidRDefault="00C8705C" w:rsidP="00BD7C6B">
      <w:pPr>
        <w:spacing w:line="276" w:lineRule="auto"/>
        <w:jc w:val="right"/>
        <w:rPr>
          <w:rFonts w:ascii="Arial" w:hAnsi="Arial" w:cs="Arial"/>
          <w:sz w:val="24"/>
          <w:szCs w:val="24"/>
        </w:rPr>
      </w:pPr>
      <w:r w:rsidRPr="00C24995">
        <w:rPr>
          <w:rFonts w:ascii="Arial" w:hAnsi="Arial" w:cs="Arial"/>
          <w:sz w:val="24"/>
          <w:szCs w:val="24"/>
        </w:rPr>
        <w:t>Localidade, data, mês e ano</w:t>
      </w:r>
    </w:p>
    <w:p w:rsidR="00C8705C" w:rsidRPr="00C24995" w:rsidRDefault="00C8705C" w:rsidP="00BD7C6B">
      <w:pPr>
        <w:spacing w:line="276" w:lineRule="auto"/>
        <w:jc w:val="right"/>
        <w:rPr>
          <w:rFonts w:ascii="Arial" w:hAnsi="Arial" w:cs="Arial"/>
          <w:sz w:val="24"/>
          <w:szCs w:val="24"/>
        </w:rPr>
      </w:pPr>
    </w:p>
    <w:p w:rsidR="00C8705C" w:rsidRPr="00C24995" w:rsidRDefault="00C8705C" w:rsidP="00BD7C6B">
      <w:pPr>
        <w:spacing w:line="276" w:lineRule="auto"/>
        <w:jc w:val="right"/>
        <w:rPr>
          <w:rFonts w:ascii="Arial" w:hAnsi="Arial" w:cs="Arial"/>
          <w:sz w:val="24"/>
          <w:szCs w:val="24"/>
        </w:rPr>
      </w:pPr>
    </w:p>
    <w:p w:rsidR="00C8705C" w:rsidRPr="00C24995" w:rsidRDefault="00C8705C" w:rsidP="00BD7C6B">
      <w:pPr>
        <w:spacing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C8705C" w:rsidRPr="00E16F4A" w:rsidRDefault="00C8705C" w:rsidP="00E16F4A">
      <w:pPr>
        <w:pStyle w:val="xl25"/>
        <w:spacing w:before="0" w:after="0" w:line="276" w:lineRule="auto"/>
        <w:jc w:val="center"/>
        <w:textAlignment w:val="auto"/>
        <w:rPr>
          <w:b/>
          <w:bCs/>
          <w:color w:val="000000"/>
          <w:lang w:val="pt-PT"/>
        </w:rPr>
      </w:pPr>
      <w:r w:rsidRPr="00C24995">
        <w:rPr>
          <w:b/>
          <w:bCs/>
          <w:color w:val="000000"/>
          <w:lang w:val="pt-PT"/>
        </w:rPr>
        <w:t>ASSINATURA DO REPRESENTANTE DA EMPRESA E CARIMBO</w:t>
      </w:r>
    </w:p>
    <w:p w:rsidR="00C8705C" w:rsidRPr="00C24995" w:rsidRDefault="00C8705C" w:rsidP="00BD7C6B">
      <w:pPr>
        <w:spacing w:line="276" w:lineRule="auto"/>
        <w:ind w:right="-3"/>
        <w:rPr>
          <w:rFonts w:ascii="Arial" w:hAnsi="Arial" w:cs="Arial"/>
          <w:sz w:val="24"/>
          <w:szCs w:val="24"/>
        </w:rPr>
        <w:sectPr w:rsidR="00C8705C" w:rsidRPr="00C24995" w:rsidSect="00785949">
          <w:headerReference w:type="default" r:id="rId35"/>
          <w:footerReference w:type="default" r:id="rId36"/>
          <w:footnotePr>
            <w:pos w:val="beneathText"/>
          </w:footnotePr>
          <w:pgSz w:w="11905" w:h="16837"/>
          <w:pgMar w:top="2127" w:right="851" w:bottom="1560" w:left="1134" w:header="567" w:footer="509" w:gutter="0"/>
          <w:pgNumType w:start="1"/>
          <w:cols w:space="720"/>
          <w:docGrid w:linePitch="360"/>
        </w:sectPr>
      </w:pPr>
    </w:p>
    <w:p w:rsidR="00C8705C" w:rsidRDefault="00C8705C" w:rsidP="00BD7C6B">
      <w:pPr>
        <w:pStyle w:val="Ttulo"/>
        <w:spacing w:before="0" w:after="240" w:line="276" w:lineRule="auto"/>
        <w:rPr>
          <w:rFonts w:ascii="Arial" w:hAnsi="Arial" w:cs="Arial"/>
          <w:sz w:val="24"/>
          <w:szCs w:val="24"/>
          <w:shd w:val="clear" w:color="auto" w:fill="C6D9F1" w:themeFill="text2" w:themeFillTint="33"/>
        </w:rPr>
      </w:pPr>
      <w:r w:rsidRPr="001C1CC6">
        <w:rPr>
          <w:rFonts w:ascii="Arial" w:hAnsi="Arial" w:cs="Arial"/>
          <w:noProof/>
          <w:sz w:val="24"/>
          <w:szCs w:val="24"/>
          <w:shd w:val="clear" w:color="auto" w:fill="C6D9F1" w:themeFill="text2" w:themeFillTint="33"/>
        </w:rPr>
        <w:lastRenderedPageBreak/>
        <w:t>PREGÃO</w:t>
      </w:r>
      <w:r w:rsidRPr="005A7AE9">
        <w:rPr>
          <w:rFonts w:ascii="Arial" w:hAnsi="Arial" w:cs="Arial"/>
          <w:sz w:val="24"/>
          <w:szCs w:val="24"/>
          <w:shd w:val="clear" w:color="auto" w:fill="C6D9F1" w:themeFill="text2" w:themeFillTint="33"/>
        </w:rPr>
        <w:t xml:space="preserve"> </w:t>
      </w:r>
      <w:r w:rsidRPr="001C1CC6">
        <w:rPr>
          <w:rFonts w:ascii="Arial" w:hAnsi="Arial" w:cs="Arial"/>
          <w:noProof/>
          <w:sz w:val="24"/>
          <w:szCs w:val="24"/>
          <w:shd w:val="clear" w:color="auto" w:fill="C6D9F1" w:themeFill="text2" w:themeFillTint="33"/>
        </w:rPr>
        <w:t>ELETRÔNICO</w:t>
      </w:r>
      <w:r w:rsidR="00F311BE">
        <w:rPr>
          <w:rFonts w:ascii="Arial" w:hAnsi="Arial" w:cs="Arial"/>
          <w:noProof/>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1C1CC6">
        <w:rPr>
          <w:rFonts w:ascii="Arial" w:hAnsi="Arial" w:cs="Arial"/>
          <w:noProof/>
          <w:sz w:val="24"/>
          <w:szCs w:val="24"/>
          <w:shd w:val="clear" w:color="auto" w:fill="C6D9F1" w:themeFill="text2" w:themeFillTint="33"/>
        </w:rPr>
        <w:t>21</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886B35" w:rsidRDefault="00C8705C" w:rsidP="00BD7C6B">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008</w:t>
      </w:r>
      <w:r w:rsidRPr="005A7AE9">
        <w:rPr>
          <w:rFonts w:ascii="Arial" w:hAnsi="Arial" w:cs="Arial"/>
          <w:sz w:val="24"/>
          <w:szCs w:val="24"/>
          <w:shd w:val="clear" w:color="auto" w:fill="C6D9F1" w:themeFill="text2" w:themeFillTint="33"/>
        </w:rPr>
        <w:t>/</w:t>
      </w:r>
      <w:r w:rsidRPr="001C1CC6">
        <w:rPr>
          <w:rFonts w:ascii="Arial" w:hAnsi="Arial" w:cs="Arial"/>
          <w:noProof/>
          <w:sz w:val="24"/>
          <w:szCs w:val="24"/>
          <w:shd w:val="clear" w:color="auto" w:fill="C6D9F1" w:themeFill="text2" w:themeFillTint="33"/>
        </w:rPr>
        <w:t>2026</w:t>
      </w:r>
    </w:p>
    <w:p w:rsidR="00C8705C" w:rsidRPr="00C24995" w:rsidRDefault="00C8705C"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1C1CC6">
        <w:rPr>
          <w:rFonts w:ascii="Arial" w:hAnsi="Arial" w:cs="Arial"/>
          <w:noProof/>
          <w:sz w:val="24"/>
          <w:szCs w:val="24"/>
          <w:shd w:val="clear" w:color="auto" w:fill="C6D9F1" w:themeFill="text2" w:themeFillTint="33"/>
        </w:rPr>
        <w:t>2026-ETS-103531</w:t>
      </w:r>
    </w:p>
    <w:p w:rsidR="00C8705C" w:rsidRPr="00C24995" w:rsidRDefault="00C8705C" w:rsidP="00BD7C6B">
      <w:pPr>
        <w:suppressAutoHyphens w:val="0"/>
        <w:spacing w:line="276" w:lineRule="auto"/>
        <w:rPr>
          <w:rFonts w:ascii="Arial" w:hAnsi="Arial" w:cs="Arial"/>
          <w:sz w:val="24"/>
          <w:szCs w:val="24"/>
        </w:rPr>
      </w:pPr>
    </w:p>
    <w:p w:rsidR="00C8705C" w:rsidRPr="00C24995" w:rsidRDefault="00C8705C" w:rsidP="00BD7C6B">
      <w:pPr>
        <w:keepNext/>
        <w:widowControl w:val="0"/>
        <w:numPr>
          <w:ilvl w:val="0"/>
          <w:numId w:val="10"/>
        </w:numPr>
        <w:suppressAutoHyphens w:val="0"/>
        <w:spacing w:line="276" w:lineRule="auto"/>
        <w:jc w:val="center"/>
        <w:outlineLvl w:val="8"/>
        <w:rPr>
          <w:rFonts w:ascii="Arial" w:hAnsi="Arial" w:cs="Arial"/>
          <w:b/>
          <w:color w:val="000000"/>
          <w:sz w:val="24"/>
          <w:szCs w:val="24"/>
        </w:rPr>
      </w:pPr>
      <w:r w:rsidRPr="00C24995">
        <w:rPr>
          <w:rFonts w:ascii="Arial" w:hAnsi="Arial" w:cs="Arial"/>
          <w:b/>
          <w:color w:val="000000"/>
          <w:sz w:val="24"/>
          <w:szCs w:val="24"/>
        </w:rPr>
        <w:t xml:space="preserve">ANEXO III - MINUTA </w:t>
      </w:r>
      <w:r w:rsidRPr="005D1FCD">
        <w:rPr>
          <w:rFonts w:ascii="Arial" w:hAnsi="Arial" w:cs="Arial"/>
          <w:b/>
          <w:color w:val="000000"/>
          <w:sz w:val="24"/>
          <w:szCs w:val="24"/>
        </w:rPr>
        <w:t>DA ATA DE REGISTRO DE PREÇOS</w:t>
      </w:r>
    </w:p>
    <w:p w:rsidR="00C8705C" w:rsidRPr="00C24995" w:rsidRDefault="00C8705C" w:rsidP="00BD7C6B">
      <w:pPr>
        <w:keepNext/>
        <w:numPr>
          <w:ilvl w:val="0"/>
          <w:numId w:val="10"/>
        </w:numPr>
        <w:suppressAutoHyphens w:val="0"/>
        <w:spacing w:line="276" w:lineRule="auto"/>
        <w:jc w:val="center"/>
        <w:outlineLvl w:val="3"/>
        <w:rPr>
          <w:rFonts w:ascii="Arial" w:hAnsi="Arial" w:cs="Arial"/>
          <w:b/>
          <w:bCs/>
          <w:sz w:val="24"/>
          <w:szCs w:val="24"/>
          <w:u w:val="single"/>
        </w:rPr>
      </w:pPr>
    </w:p>
    <w:p w:rsidR="00C8705C" w:rsidRPr="00C24995" w:rsidRDefault="00C8705C" w:rsidP="00BD7C6B">
      <w:pPr>
        <w:suppressAutoHyphens w:val="0"/>
        <w:spacing w:line="276" w:lineRule="auto"/>
        <w:ind w:left="3540"/>
        <w:jc w:val="both"/>
        <w:rPr>
          <w:rFonts w:ascii="Arial" w:hAnsi="Arial" w:cs="Arial"/>
          <w:color w:val="000000"/>
          <w:sz w:val="24"/>
          <w:szCs w:val="24"/>
        </w:rPr>
      </w:pPr>
    </w:p>
    <w:p w:rsidR="00C8705C" w:rsidRDefault="00C8705C" w:rsidP="00536549">
      <w:pPr>
        <w:tabs>
          <w:tab w:val="left" w:pos="1701"/>
        </w:tabs>
        <w:suppressAutoHyphens w:val="0"/>
        <w:spacing w:line="276" w:lineRule="auto"/>
        <w:ind w:firstLine="1701"/>
        <w:jc w:val="both"/>
        <w:rPr>
          <w:rFonts w:ascii="Arial" w:hAnsi="Arial" w:cs="Arial"/>
          <w:color w:val="000000"/>
          <w:sz w:val="24"/>
          <w:szCs w:val="24"/>
        </w:rPr>
      </w:pPr>
      <w:r w:rsidRPr="005D1FCD">
        <w:rPr>
          <w:rFonts w:ascii="Arial" w:hAnsi="Arial" w:cs="Arial"/>
          <w:sz w:val="24"/>
          <w:szCs w:val="24"/>
        </w:rPr>
        <w:t xml:space="preserve">O </w:t>
      </w:r>
      <w:r w:rsidRPr="005D1FCD">
        <w:rPr>
          <w:rFonts w:ascii="Arial" w:hAnsi="Arial" w:cs="Arial"/>
          <w:b/>
          <w:bCs/>
          <w:sz w:val="24"/>
          <w:szCs w:val="24"/>
        </w:rPr>
        <w:t>SEMASA</w:t>
      </w:r>
      <w:r w:rsidRPr="005D1FCD">
        <w:rPr>
          <w:rFonts w:ascii="Arial" w:hAnsi="Arial" w:cs="Arial"/>
          <w:sz w:val="24"/>
          <w:szCs w:val="24"/>
        </w:rPr>
        <w:t xml:space="preserve"> - </w:t>
      </w:r>
      <w:r w:rsidRPr="005D1FCD">
        <w:rPr>
          <w:rFonts w:ascii="Arial" w:hAnsi="Arial" w:cs="Arial"/>
          <w:b/>
          <w:sz w:val="24"/>
          <w:szCs w:val="24"/>
        </w:rPr>
        <w:t>SERVIÇO MUNICIPAL DE ÁGUA, SANEAMENTO BÁSICO E INFRAESTRUTURA</w:t>
      </w:r>
      <w:r w:rsidRPr="005D1FCD">
        <w:rPr>
          <w:rFonts w:ascii="Arial" w:hAnsi="Arial" w:cs="Arial"/>
          <w:sz w:val="24"/>
          <w:szCs w:val="24"/>
        </w:rPr>
        <w:t xml:space="preserve">, Autarquia Municipal com personalidade jurídica de direito público interno, adiante designada de </w:t>
      </w:r>
      <w:r>
        <w:rPr>
          <w:rFonts w:ascii="Arial" w:hAnsi="Arial" w:cs="Arial"/>
          <w:b/>
          <w:sz w:val="24"/>
          <w:szCs w:val="24"/>
        </w:rPr>
        <w:t>ÓRGÃO GERENCIADOR</w:t>
      </w:r>
      <w:r w:rsidRPr="005D1FCD">
        <w:rPr>
          <w:rFonts w:ascii="Arial" w:hAnsi="Arial" w:cs="Arial"/>
          <w:sz w:val="24"/>
          <w:szCs w:val="24"/>
        </w:rPr>
        <w:t xml:space="preserve">, com sede na Rua Heitor Liberato, nº 1.189, Vila Operária, CEP 88303-101, em Itajaí, inscrita no CNPJ sob nº 05.472.936/0001-39, representada neste ato por seu </w:t>
      </w:r>
      <w:r w:rsidRPr="001C1CC6">
        <w:rPr>
          <w:rFonts w:ascii="Arial" w:hAnsi="Arial" w:cs="Arial"/>
          <w:noProof/>
          <w:color w:val="000000"/>
          <w:sz w:val="24"/>
          <w:szCs w:val="24"/>
          <w:shd w:val="clear" w:color="auto" w:fill="C6D9F1" w:themeFill="text2" w:themeFillTint="33"/>
        </w:rPr>
        <w:t>Diretor Geral</w:t>
      </w:r>
      <w:r w:rsidRPr="00C24995">
        <w:rPr>
          <w:rFonts w:ascii="Arial" w:hAnsi="Arial" w:cs="Arial"/>
          <w:color w:val="000000"/>
          <w:sz w:val="24"/>
          <w:szCs w:val="24"/>
        </w:rPr>
        <w:t xml:space="preserve">, </w:t>
      </w:r>
      <w:r w:rsidRPr="001C1CC6">
        <w:rPr>
          <w:rFonts w:ascii="Arial" w:hAnsi="Arial" w:cs="Arial"/>
          <w:b/>
          <w:bCs/>
          <w:noProof/>
          <w:sz w:val="24"/>
          <w:szCs w:val="24"/>
          <w:shd w:val="clear" w:color="auto" w:fill="C6D9F1" w:themeFill="text2" w:themeFillTint="33"/>
        </w:rPr>
        <w:t>Celso Hugo Praun Filho</w:t>
      </w:r>
      <w:r w:rsidRPr="00C24995">
        <w:rPr>
          <w:rFonts w:ascii="Arial" w:hAnsi="Arial" w:cs="Arial"/>
          <w:sz w:val="24"/>
          <w:szCs w:val="24"/>
        </w:rPr>
        <w:t xml:space="preserve">, R.G. </w:t>
      </w:r>
      <w:r w:rsidRPr="001C1CC6">
        <w:rPr>
          <w:rFonts w:ascii="Arial" w:hAnsi="Arial" w:cs="Arial"/>
          <w:noProof/>
          <w:sz w:val="24"/>
          <w:szCs w:val="24"/>
          <w:shd w:val="clear" w:color="auto" w:fill="C6D9F1" w:themeFill="text2" w:themeFillTint="33"/>
        </w:rPr>
        <w:t>749575 SSP SC</w:t>
      </w:r>
      <w:r w:rsidRPr="00C24995">
        <w:rPr>
          <w:rFonts w:ascii="Arial" w:hAnsi="Arial" w:cs="Arial"/>
          <w:sz w:val="24"/>
          <w:szCs w:val="24"/>
        </w:rPr>
        <w:t xml:space="preserve">, inscrito no CPF sob o nº. </w:t>
      </w:r>
      <w:r w:rsidRPr="001C1CC6">
        <w:rPr>
          <w:rFonts w:ascii="Arial" w:hAnsi="Arial" w:cs="Arial"/>
          <w:noProof/>
          <w:sz w:val="24"/>
          <w:szCs w:val="24"/>
          <w:shd w:val="clear" w:color="auto" w:fill="C6D9F1" w:themeFill="text2" w:themeFillTint="33"/>
        </w:rPr>
        <w:t>453.950.559-91</w:t>
      </w:r>
      <w:r w:rsidRPr="00C24995">
        <w:rPr>
          <w:rFonts w:ascii="Arial" w:hAnsi="Arial" w:cs="Arial"/>
          <w:sz w:val="24"/>
          <w:szCs w:val="24"/>
        </w:rPr>
        <w:t xml:space="preserve">, </w:t>
      </w:r>
      <w:r w:rsidRPr="00C24995">
        <w:rPr>
          <w:rFonts w:ascii="Arial" w:hAnsi="Arial" w:cs="Arial"/>
          <w:color w:val="000000"/>
          <w:sz w:val="24"/>
          <w:szCs w:val="24"/>
        </w:rPr>
        <w:t xml:space="preserve">e pelo seu </w:t>
      </w:r>
      <w:r w:rsidRPr="001C1CC6">
        <w:rPr>
          <w:rFonts w:ascii="Arial" w:hAnsi="Arial" w:cs="Arial"/>
          <w:noProof/>
          <w:color w:val="000000"/>
          <w:sz w:val="24"/>
          <w:szCs w:val="24"/>
          <w:shd w:val="clear" w:color="auto" w:fill="C6D9F1" w:themeFill="text2" w:themeFillTint="33"/>
        </w:rPr>
        <w:t>Diretor Administrativo Financeiro</w:t>
      </w:r>
      <w:r w:rsidRPr="00C24995">
        <w:rPr>
          <w:rFonts w:ascii="Arial" w:hAnsi="Arial" w:cs="Arial"/>
          <w:color w:val="000000"/>
          <w:sz w:val="24"/>
          <w:szCs w:val="24"/>
        </w:rPr>
        <w:t xml:space="preserve">, </w:t>
      </w:r>
      <w:r w:rsidRPr="001C1CC6">
        <w:rPr>
          <w:rFonts w:ascii="Arial" w:hAnsi="Arial" w:cs="Arial"/>
          <w:b/>
          <w:noProof/>
          <w:color w:val="000000"/>
          <w:sz w:val="24"/>
          <w:szCs w:val="24"/>
          <w:shd w:val="clear" w:color="auto" w:fill="C6D9F1" w:themeFill="text2" w:themeFillTint="33"/>
        </w:rPr>
        <w:t>Salum dos Santos</w:t>
      </w:r>
      <w:r w:rsidRPr="00C24995">
        <w:rPr>
          <w:rFonts w:ascii="Arial" w:hAnsi="Arial" w:cs="Arial"/>
          <w:color w:val="000000"/>
          <w:sz w:val="24"/>
          <w:szCs w:val="24"/>
        </w:rPr>
        <w:t xml:space="preserve">, R.G. de nº </w:t>
      </w:r>
      <w:r w:rsidRPr="001C1CC6">
        <w:rPr>
          <w:rFonts w:ascii="Arial" w:hAnsi="Arial" w:cs="Arial"/>
          <w:noProof/>
          <w:color w:val="000000"/>
          <w:sz w:val="24"/>
          <w:szCs w:val="24"/>
          <w:shd w:val="clear" w:color="auto" w:fill="C6D9F1" w:themeFill="text2" w:themeFillTint="33"/>
        </w:rPr>
        <w:t>3370410 SSP SC</w:t>
      </w:r>
      <w:r w:rsidRPr="00C24995">
        <w:rPr>
          <w:rFonts w:ascii="Arial" w:hAnsi="Arial" w:cs="Arial"/>
          <w:color w:val="000000"/>
          <w:sz w:val="24"/>
          <w:szCs w:val="24"/>
        </w:rPr>
        <w:t xml:space="preserve">, inscrito no CPF sob o nº </w:t>
      </w:r>
      <w:r w:rsidRPr="001C1CC6">
        <w:rPr>
          <w:rFonts w:ascii="Arial" w:hAnsi="Arial" w:cs="Arial"/>
          <w:noProof/>
          <w:color w:val="000000"/>
          <w:sz w:val="24"/>
          <w:szCs w:val="24"/>
          <w:shd w:val="clear" w:color="auto" w:fill="C6D9F1" w:themeFill="text2" w:themeFillTint="33"/>
        </w:rPr>
        <w:t>018.130.519-41</w:t>
      </w:r>
      <w:r w:rsidRPr="005D1FCD">
        <w:rPr>
          <w:rFonts w:ascii="Arial" w:hAnsi="Arial" w:cs="Arial"/>
          <w:color w:val="000000"/>
          <w:sz w:val="24"/>
          <w:szCs w:val="24"/>
        </w:rPr>
        <w:t>, em</w:t>
      </w:r>
      <w:r w:rsidRPr="005D1FCD">
        <w:rPr>
          <w:rFonts w:ascii="Arial" w:hAnsi="Arial" w:cs="Arial"/>
          <w:sz w:val="24"/>
          <w:szCs w:val="24"/>
        </w:rPr>
        <w:t xml:space="preserve"> conformidade com as </w:t>
      </w:r>
      <w:r w:rsidRPr="00957BEE">
        <w:rPr>
          <w:rFonts w:ascii="Arial" w:hAnsi="Arial" w:cs="Arial"/>
          <w:sz w:val="24"/>
          <w:szCs w:val="24"/>
        </w:rPr>
        <w:t>Lei n° 14.133/2021, da Instrução Normativa SEGES/MPE nº 073/2022, da Lei Complementar n° 123/06, no Decreto n.º 11.462, de 31 de março de 2023, do Decreto n° 8.538, de 06 de outubro de 2015, do Decreto Municipal nº 12.840/2023</w:t>
      </w:r>
      <w:r>
        <w:rPr>
          <w:rFonts w:ascii="Arial" w:hAnsi="Arial" w:cs="Arial"/>
          <w:sz w:val="24"/>
          <w:szCs w:val="24"/>
        </w:rPr>
        <w:t xml:space="preserve"> </w:t>
      </w:r>
      <w:r w:rsidRPr="005D1FCD">
        <w:rPr>
          <w:rFonts w:ascii="Arial" w:hAnsi="Arial" w:cs="Arial"/>
          <w:color w:val="000000"/>
          <w:sz w:val="24"/>
          <w:szCs w:val="24"/>
        </w:rPr>
        <w:t xml:space="preserve">e das demais normas legais aplicáveis, em face da classificação das propostas apresentadas no </w:t>
      </w:r>
      <w:r w:rsidRPr="005D1FCD">
        <w:rPr>
          <w:rFonts w:ascii="Arial" w:hAnsi="Arial" w:cs="Arial"/>
          <w:b/>
          <w:bCs/>
          <w:color w:val="000000"/>
          <w:sz w:val="24"/>
          <w:szCs w:val="24"/>
        </w:rPr>
        <w:t xml:space="preserve">PREGÃO </w:t>
      </w:r>
      <w:r>
        <w:rPr>
          <w:rFonts w:ascii="Arial" w:hAnsi="Arial" w:cs="Arial"/>
          <w:b/>
          <w:bCs/>
          <w:color w:val="000000"/>
          <w:sz w:val="24"/>
          <w:szCs w:val="24"/>
        </w:rPr>
        <w:t>ELETRÔNICO</w:t>
      </w:r>
      <w:r w:rsidRPr="005D1FCD">
        <w:rPr>
          <w:rFonts w:ascii="Arial" w:hAnsi="Arial" w:cs="Arial"/>
          <w:b/>
          <w:bCs/>
          <w:color w:val="000000"/>
          <w:sz w:val="24"/>
          <w:szCs w:val="24"/>
        </w:rPr>
        <w:t xml:space="preserve"> PARA</w:t>
      </w:r>
      <w:r w:rsidRPr="005D1FCD">
        <w:rPr>
          <w:rFonts w:ascii="Arial" w:hAnsi="Arial" w:cs="Arial"/>
          <w:b/>
          <w:bCs/>
          <w:sz w:val="24"/>
          <w:szCs w:val="24"/>
        </w:rPr>
        <w:t xml:space="preserve"> REGISTRO DE PREÇOS Nº</w:t>
      </w:r>
      <w:r>
        <w:rPr>
          <w:rFonts w:ascii="Arial" w:hAnsi="Arial" w:cs="Arial"/>
          <w:b/>
          <w:bCs/>
          <w:sz w:val="24"/>
          <w:szCs w:val="24"/>
        </w:rPr>
        <w:t xml:space="preserve"> </w:t>
      </w:r>
      <w:r>
        <w:rPr>
          <w:rFonts w:ascii="Arial" w:hAnsi="Arial" w:cs="Arial"/>
          <w:b/>
          <w:noProof/>
          <w:sz w:val="24"/>
          <w:szCs w:val="24"/>
          <w:shd w:val="clear" w:color="auto" w:fill="C6D9F1" w:themeFill="text2" w:themeFillTint="33"/>
        </w:rPr>
        <w:t>008</w:t>
      </w:r>
      <w:r w:rsidRPr="00F73A23">
        <w:rPr>
          <w:rFonts w:ascii="Arial" w:hAnsi="Arial" w:cs="Arial"/>
          <w:b/>
          <w:sz w:val="24"/>
          <w:szCs w:val="24"/>
          <w:shd w:val="clear" w:color="auto" w:fill="C6D9F1" w:themeFill="text2" w:themeFillTint="33"/>
        </w:rPr>
        <w:t>/</w:t>
      </w:r>
      <w:r w:rsidRPr="001C1CC6">
        <w:rPr>
          <w:rFonts w:ascii="Arial" w:hAnsi="Arial" w:cs="Arial"/>
          <w:b/>
          <w:noProof/>
          <w:sz w:val="24"/>
          <w:szCs w:val="24"/>
          <w:shd w:val="clear" w:color="auto" w:fill="C6D9F1" w:themeFill="text2" w:themeFillTint="33"/>
        </w:rPr>
        <w:t>2026</w:t>
      </w:r>
      <w:r w:rsidRPr="005D1FCD">
        <w:rPr>
          <w:rFonts w:ascii="Arial" w:hAnsi="Arial" w:cs="Arial"/>
          <w:sz w:val="24"/>
          <w:szCs w:val="24"/>
        </w:rPr>
        <w:t xml:space="preserve">, Ata de julgamento de Preços, publicada no Jornal Oficial do Município de Itajaí (SC) e homologada pelo Diretor Geral do SEMASA, </w:t>
      </w:r>
      <w:r w:rsidRPr="005D1FCD">
        <w:rPr>
          <w:rFonts w:ascii="Arial" w:hAnsi="Arial" w:cs="Arial"/>
          <w:b/>
          <w:sz w:val="24"/>
          <w:szCs w:val="24"/>
        </w:rPr>
        <w:t>RESOLVE</w:t>
      </w:r>
      <w:r w:rsidRPr="005D1FCD">
        <w:rPr>
          <w:rFonts w:ascii="Arial" w:hAnsi="Arial" w:cs="Arial"/>
          <w:sz w:val="24"/>
          <w:szCs w:val="24"/>
        </w:rPr>
        <w:t xml:space="preserve"> registrar os preços para o objeto descrito na Cláusula Primeira, oferecidos pelas empresas cujas propostas foram classificadas observadas as especificações, os preços, os quantitativos e os fornecedores classificados na licitação supracitada, bem como as cláusulas e condições abaixo estabelecidas, tem entre si justo e contratado o que se segue:</w:t>
      </w:r>
    </w:p>
    <w:p w:rsidR="00C8705C" w:rsidRDefault="00C8705C" w:rsidP="00BD7C6B">
      <w:pPr>
        <w:tabs>
          <w:tab w:val="left" w:pos="1701"/>
        </w:tabs>
        <w:suppressAutoHyphens w:val="0"/>
        <w:spacing w:line="276" w:lineRule="auto"/>
        <w:ind w:firstLine="1701"/>
        <w:jc w:val="both"/>
        <w:rPr>
          <w:rFonts w:ascii="Arial" w:hAnsi="Arial" w:cs="Arial"/>
          <w:color w:val="000000"/>
          <w:sz w:val="24"/>
          <w:szCs w:val="24"/>
        </w:rPr>
      </w:pPr>
    </w:p>
    <w:p w:rsidR="00C8705C" w:rsidRPr="00C24995" w:rsidRDefault="00C8705C" w:rsidP="00BD7C6B">
      <w:pPr>
        <w:tabs>
          <w:tab w:val="left" w:pos="1701"/>
        </w:tabs>
        <w:suppressAutoHyphens w:val="0"/>
        <w:spacing w:line="276" w:lineRule="auto"/>
        <w:ind w:firstLine="1701"/>
        <w:jc w:val="both"/>
        <w:rPr>
          <w:rFonts w:ascii="Arial" w:hAnsi="Arial" w:cs="Arial"/>
          <w:color w:val="000000"/>
          <w:sz w:val="24"/>
          <w:szCs w:val="24"/>
        </w:rPr>
      </w:pPr>
    </w:p>
    <w:p w:rsidR="00C8705C" w:rsidRPr="00C24995" w:rsidRDefault="00C8705C" w:rsidP="00BD7C6B">
      <w:pPr>
        <w:widowControl w:val="0"/>
        <w:suppressAutoHyphens w:val="0"/>
        <w:spacing w:line="276" w:lineRule="auto"/>
        <w:jc w:val="both"/>
        <w:rPr>
          <w:rFonts w:ascii="Arial" w:hAnsi="Arial" w:cs="Arial"/>
          <w:b/>
          <w:color w:val="000000"/>
          <w:sz w:val="24"/>
          <w:szCs w:val="24"/>
        </w:rPr>
      </w:pPr>
      <w:r w:rsidRPr="00C24995">
        <w:rPr>
          <w:rFonts w:ascii="Arial" w:hAnsi="Arial" w:cs="Arial"/>
          <w:b/>
          <w:color w:val="000000"/>
          <w:sz w:val="24"/>
          <w:szCs w:val="24"/>
        </w:rPr>
        <w:t>CLÁUSULA PRIMEIRA - DO OBJETO</w:t>
      </w:r>
    </w:p>
    <w:p w:rsidR="00C8705C" w:rsidRPr="00C24995" w:rsidRDefault="00C8705C" w:rsidP="00BD7C6B">
      <w:pPr>
        <w:widowControl w:val="0"/>
        <w:suppressAutoHyphens w:val="0"/>
        <w:spacing w:line="276" w:lineRule="auto"/>
        <w:jc w:val="both"/>
        <w:rPr>
          <w:rFonts w:ascii="Arial" w:hAnsi="Arial" w:cs="Arial"/>
          <w:b/>
          <w:color w:val="000000"/>
          <w:sz w:val="24"/>
          <w:szCs w:val="24"/>
        </w:rPr>
      </w:pPr>
    </w:p>
    <w:p w:rsidR="00C8705C" w:rsidRDefault="00C8705C" w:rsidP="00BD7C6B">
      <w:pPr>
        <w:suppressAutoHyphens w:val="0"/>
        <w:spacing w:line="276" w:lineRule="auto"/>
        <w:ind w:firstLine="1701"/>
        <w:jc w:val="both"/>
        <w:rPr>
          <w:rFonts w:ascii="Arial" w:hAnsi="Arial" w:cs="Arial"/>
          <w:color w:val="000000"/>
          <w:sz w:val="24"/>
          <w:szCs w:val="24"/>
        </w:rPr>
      </w:pPr>
      <w:r w:rsidRPr="007D6E43">
        <w:rPr>
          <w:rFonts w:ascii="Arial" w:hAnsi="Arial" w:cs="Arial"/>
          <w:sz w:val="24"/>
        </w:rPr>
        <w:t xml:space="preserve">Constitui objeto desta ATA o </w:t>
      </w:r>
      <w:r w:rsidRPr="00F311BE">
        <w:rPr>
          <w:rFonts w:ascii="Arial" w:hAnsi="Arial" w:cs="Arial"/>
          <w:b/>
          <w:sz w:val="24"/>
        </w:rPr>
        <w:t>registro de preços</w:t>
      </w:r>
      <w:r w:rsidRPr="007D6E43">
        <w:rPr>
          <w:rFonts w:ascii="Arial" w:hAnsi="Arial" w:cs="Arial"/>
          <w:sz w:val="24"/>
        </w:rPr>
        <w:t>, para eventual</w:t>
      </w:r>
      <w:r w:rsidRPr="00EC3022">
        <w:rPr>
          <w:rFonts w:ascii="Arial" w:eastAsia="Arial Unicode MS" w:hAnsi="Arial" w:cs="Arial"/>
          <w:b/>
          <w:sz w:val="24"/>
        </w:rPr>
        <w:t xml:space="preserve"> </w:t>
      </w:r>
      <w:r w:rsidRPr="00C24995">
        <w:rPr>
          <w:rFonts w:ascii="Arial" w:hAnsi="Arial" w:cs="Arial"/>
          <w:color w:val="000000"/>
          <w:sz w:val="24"/>
          <w:szCs w:val="24"/>
        </w:rPr>
        <w:t>a</w:t>
      </w:r>
      <w:r>
        <w:rPr>
          <w:rFonts w:ascii="Arial" w:hAnsi="Arial" w:cs="Arial"/>
          <w:color w:val="000000"/>
          <w:sz w:val="24"/>
          <w:szCs w:val="24"/>
        </w:rPr>
        <w:t xml:space="preserve"> </w:t>
      </w:r>
      <w:r w:rsidRPr="001C1CC6">
        <w:rPr>
          <w:rFonts w:ascii="Arial" w:eastAsia="Arial Unicode MS" w:hAnsi="Arial" w:cs="Arial"/>
          <w:b/>
          <w:noProof/>
          <w:sz w:val="24"/>
          <w:szCs w:val="24"/>
          <w:shd w:val="clear" w:color="auto" w:fill="C6D9F1"/>
        </w:rPr>
        <w:t>Aquisição de tabletes de fluossilicato de sódio e ácido tricloroisocianúrico para desinfecção e fluoretação de águas para consumo humano</w:t>
      </w:r>
      <w:r>
        <w:rPr>
          <w:rFonts w:ascii="Arial" w:hAnsi="Arial" w:cs="Arial"/>
          <w:color w:val="000000"/>
          <w:sz w:val="24"/>
          <w:szCs w:val="24"/>
        </w:rPr>
        <w:t xml:space="preserve">, </w:t>
      </w:r>
      <w:r w:rsidRPr="0023024A">
        <w:rPr>
          <w:rFonts w:ascii="Arial" w:hAnsi="Arial" w:cs="Arial"/>
          <w:sz w:val="24"/>
        </w:rPr>
        <w:t xml:space="preserve">para utilização pelo SEMASA, especificados no </w:t>
      </w:r>
      <w:r w:rsidRPr="0023024A">
        <w:rPr>
          <w:rFonts w:ascii="Arial" w:hAnsi="Arial" w:cs="Arial"/>
          <w:b/>
          <w:sz w:val="24"/>
        </w:rPr>
        <w:t>ANEXO I</w:t>
      </w:r>
      <w:r w:rsidRPr="0023024A">
        <w:rPr>
          <w:rFonts w:ascii="Arial" w:hAnsi="Arial" w:cs="Arial"/>
          <w:sz w:val="24"/>
        </w:rPr>
        <w:t xml:space="preserve">, que integra o </w:t>
      </w:r>
      <w:r w:rsidRPr="0023024A">
        <w:rPr>
          <w:rFonts w:ascii="Arial" w:hAnsi="Arial" w:cs="Arial"/>
          <w:b/>
          <w:sz w:val="24"/>
        </w:rPr>
        <w:t xml:space="preserve">Edital de </w:t>
      </w:r>
      <w:r w:rsidRPr="001C1CC6">
        <w:rPr>
          <w:rFonts w:ascii="Arial" w:hAnsi="Arial" w:cs="Arial"/>
          <w:b/>
          <w:noProof/>
          <w:sz w:val="24"/>
          <w:szCs w:val="24"/>
          <w:shd w:val="clear" w:color="auto" w:fill="C6D9F1" w:themeFill="text2" w:themeFillTint="33"/>
        </w:rPr>
        <w:t>PREGÃO</w:t>
      </w:r>
      <w:r w:rsidRPr="00803CD0">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803CD0">
        <w:rPr>
          <w:rFonts w:ascii="Arial" w:hAnsi="Arial" w:cs="Arial"/>
          <w:b/>
          <w:sz w:val="24"/>
          <w:szCs w:val="24"/>
          <w:shd w:val="clear" w:color="auto" w:fill="C6D9F1" w:themeFill="text2" w:themeFillTint="33"/>
        </w:rPr>
        <w:t xml:space="preserve"> N° </w:t>
      </w:r>
      <w:r>
        <w:rPr>
          <w:rFonts w:ascii="Arial" w:hAnsi="Arial" w:cs="Arial"/>
          <w:b/>
          <w:noProof/>
          <w:sz w:val="24"/>
          <w:szCs w:val="24"/>
          <w:shd w:val="clear" w:color="auto" w:fill="C6D9F1" w:themeFill="text2" w:themeFillTint="33"/>
        </w:rPr>
        <w:t>021</w:t>
      </w:r>
      <w:r w:rsidRPr="00803CD0">
        <w:rPr>
          <w:rFonts w:ascii="Arial" w:hAnsi="Arial" w:cs="Arial"/>
          <w:b/>
          <w:sz w:val="24"/>
          <w:szCs w:val="24"/>
          <w:shd w:val="clear" w:color="auto" w:fill="C6D9F1" w:themeFill="text2" w:themeFillTint="33"/>
        </w:rPr>
        <w:t>/</w:t>
      </w:r>
      <w:r w:rsidRPr="001C1CC6">
        <w:rPr>
          <w:rFonts w:ascii="Arial" w:hAnsi="Arial" w:cs="Arial"/>
          <w:b/>
          <w:noProof/>
          <w:sz w:val="24"/>
          <w:szCs w:val="24"/>
          <w:shd w:val="clear" w:color="auto" w:fill="C6D9F1" w:themeFill="text2" w:themeFillTint="33"/>
        </w:rPr>
        <w:t>2026</w:t>
      </w:r>
      <w:r w:rsidRPr="00C24995">
        <w:rPr>
          <w:rFonts w:ascii="Arial" w:hAnsi="Arial" w:cs="Arial"/>
          <w:b/>
          <w:bCs/>
          <w:color w:val="000000"/>
          <w:sz w:val="24"/>
          <w:szCs w:val="24"/>
        </w:rPr>
        <w:t xml:space="preserve"> </w:t>
      </w:r>
      <w:r w:rsidRPr="00C24995">
        <w:rPr>
          <w:rFonts w:ascii="Arial" w:hAnsi="Arial" w:cs="Arial"/>
          <w:b/>
          <w:color w:val="000000"/>
          <w:sz w:val="24"/>
          <w:szCs w:val="24"/>
        </w:rPr>
        <w:t>seus ANEXOS</w:t>
      </w:r>
      <w:r>
        <w:rPr>
          <w:rFonts w:ascii="Arial" w:hAnsi="Arial" w:cs="Arial"/>
          <w:b/>
          <w:color w:val="000000"/>
          <w:sz w:val="24"/>
          <w:szCs w:val="24"/>
        </w:rPr>
        <w:t xml:space="preserve">, </w:t>
      </w:r>
      <w:r w:rsidRPr="005D1FCD">
        <w:rPr>
          <w:rFonts w:ascii="Arial" w:hAnsi="Arial" w:cs="Arial"/>
          <w:color w:val="000000"/>
          <w:sz w:val="24"/>
          <w:szCs w:val="24"/>
        </w:rPr>
        <w:t>independente de transcrição</w:t>
      </w:r>
      <w:r>
        <w:rPr>
          <w:rFonts w:ascii="Arial" w:hAnsi="Arial" w:cs="Arial"/>
          <w:color w:val="000000"/>
          <w:sz w:val="24"/>
          <w:szCs w:val="24"/>
        </w:rPr>
        <w:t>.</w:t>
      </w:r>
    </w:p>
    <w:p w:rsidR="00C8705C" w:rsidRDefault="00C8705C" w:rsidP="00BD7C6B">
      <w:pPr>
        <w:suppressAutoHyphens w:val="0"/>
        <w:spacing w:line="276" w:lineRule="auto"/>
        <w:ind w:firstLine="1701"/>
        <w:jc w:val="both"/>
        <w:rPr>
          <w:rFonts w:ascii="Arial" w:hAnsi="Arial" w:cs="Arial"/>
          <w:sz w:val="24"/>
          <w:szCs w:val="24"/>
        </w:rPr>
      </w:pPr>
    </w:p>
    <w:p w:rsidR="00C8705C" w:rsidRDefault="00C8705C" w:rsidP="00BD7C6B">
      <w:pPr>
        <w:suppressAutoHyphens w:val="0"/>
        <w:spacing w:line="276" w:lineRule="auto"/>
        <w:ind w:firstLine="1701"/>
        <w:jc w:val="both"/>
        <w:rPr>
          <w:rFonts w:ascii="Arial" w:hAnsi="Arial" w:cs="Arial"/>
          <w:color w:val="000000"/>
          <w:sz w:val="24"/>
          <w:szCs w:val="24"/>
        </w:rPr>
      </w:pPr>
      <w:r w:rsidRPr="005D1FCD">
        <w:rPr>
          <w:rFonts w:ascii="Arial" w:hAnsi="Arial" w:cs="Arial"/>
          <w:sz w:val="24"/>
          <w:szCs w:val="24"/>
        </w:rPr>
        <w:t xml:space="preserve">O SEMASA não se obriga a adquirir os itens relacionados dos licitantes vencedores, nem nas quantidades indicadas no </w:t>
      </w:r>
      <w:r w:rsidRPr="005D1FCD">
        <w:rPr>
          <w:rFonts w:ascii="Arial" w:hAnsi="Arial" w:cs="Arial"/>
          <w:b/>
          <w:sz w:val="24"/>
          <w:szCs w:val="24"/>
        </w:rPr>
        <w:t>ANEXO I</w:t>
      </w:r>
      <w:r w:rsidRPr="005D1FCD">
        <w:rPr>
          <w:rFonts w:ascii="Arial" w:hAnsi="Arial" w:cs="Arial"/>
          <w:sz w:val="24"/>
          <w:szCs w:val="24"/>
        </w:rPr>
        <w:t xml:space="preserve">, podendo até realizar licitação </w:t>
      </w:r>
      <w:r w:rsidRPr="005D1FCD">
        <w:rPr>
          <w:rFonts w:ascii="Arial" w:hAnsi="Arial" w:cs="Arial"/>
          <w:sz w:val="24"/>
          <w:szCs w:val="24"/>
        </w:rPr>
        <w:lastRenderedPageBreak/>
        <w:t>específica para aquisição de um ou de mais itens, hipótese em que, em igualdade de condições, o beneficiário do registro terá preferência.</w:t>
      </w:r>
    </w:p>
    <w:p w:rsidR="00C8705C" w:rsidRDefault="00C8705C" w:rsidP="00BD7C6B">
      <w:pPr>
        <w:suppressAutoHyphens w:val="0"/>
        <w:spacing w:line="276" w:lineRule="auto"/>
        <w:ind w:firstLine="1620"/>
        <w:jc w:val="both"/>
        <w:rPr>
          <w:rFonts w:ascii="Arial" w:hAnsi="Arial" w:cs="Arial"/>
          <w:color w:val="000000"/>
          <w:sz w:val="24"/>
          <w:szCs w:val="24"/>
        </w:rPr>
      </w:pPr>
    </w:p>
    <w:p w:rsidR="00C8705C" w:rsidRDefault="00C8705C" w:rsidP="00BD7C6B">
      <w:pPr>
        <w:suppressAutoHyphens w:val="0"/>
        <w:spacing w:line="276" w:lineRule="auto"/>
        <w:ind w:firstLine="1701"/>
        <w:jc w:val="both"/>
        <w:rPr>
          <w:rFonts w:ascii="Arial" w:hAnsi="Arial" w:cs="Arial"/>
          <w:sz w:val="24"/>
          <w:szCs w:val="24"/>
        </w:rPr>
      </w:pPr>
      <w:r w:rsidRPr="005D1FCD">
        <w:rPr>
          <w:rFonts w:ascii="Arial" w:hAnsi="Arial" w:cs="Arial"/>
          <w:sz w:val="24"/>
          <w:szCs w:val="24"/>
        </w:rPr>
        <w:t xml:space="preserve">Relação da empresa vencedora com respectiva classificação e </w:t>
      </w:r>
      <w:r w:rsidRPr="005D1FCD">
        <w:rPr>
          <w:rFonts w:ascii="Arial" w:hAnsi="Arial" w:cs="Arial"/>
          <w:b/>
          <w:sz w:val="24"/>
          <w:szCs w:val="24"/>
        </w:rPr>
        <w:t xml:space="preserve">item </w:t>
      </w:r>
      <w:r w:rsidRPr="005D1FCD">
        <w:rPr>
          <w:rFonts w:ascii="Arial" w:hAnsi="Arial" w:cs="Arial"/>
          <w:sz w:val="24"/>
          <w:szCs w:val="24"/>
        </w:rPr>
        <w:t>conforme modelo abaixo:</w:t>
      </w:r>
    </w:p>
    <w:p w:rsidR="00C8705C" w:rsidRDefault="00C8705C" w:rsidP="00BD7C6B">
      <w:pPr>
        <w:suppressAutoHyphens w:val="0"/>
        <w:spacing w:line="276" w:lineRule="auto"/>
        <w:ind w:firstLine="1701"/>
        <w:jc w:val="both"/>
        <w:rPr>
          <w:rFonts w:ascii="Arial" w:hAnsi="Arial" w:cs="Arial"/>
          <w:sz w:val="24"/>
          <w:szCs w:val="24"/>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845"/>
        <w:gridCol w:w="850"/>
        <w:gridCol w:w="3686"/>
        <w:gridCol w:w="760"/>
        <w:gridCol w:w="277"/>
        <w:gridCol w:w="1080"/>
        <w:gridCol w:w="1590"/>
      </w:tblGrid>
      <w:tr w:rsidR="00C8705C" w:rsidRPr="009F13E5" w:rsidTr="00886B35">
        <w:tc>
          <w:tcPr>
            <w:tcW w:w="6851" w:type="dxa"/>
            <w:gridSpan w:val="5"/>
            <w:shd w:val="clear" w:color="auto" w:fill="E0E0E0"/>
          </w:tcPr>
          <w:p w:rsidR="00C8705C" w:rsidRPr="009F13E5" w:rsidRDefault="00C8705C" w:rsidP="00BD7C6B">
            <w:pPr>
              <w:spacing w:line="276" w:lineRule="auto"/>
              <w:jc w:val="both"/>
              <w:rPr>
                <w:rFonts w:ascii="Arial" w:hAnsi="Arial" w:cs="Arial"/>
                <w:b/>
                <w:sz w:val="22"/>
                <w:szCs w:val="22"/>
              </w:rPr>
            </w:pPr>
            <w:r w:rsidRPr="009F13E5">
              <w:rPr>
                <w:rFonts w:ascii="Arial" w:hAnsi="Arial" w:cs="Arial"/>
                <w:b/>
                <w:sz w:val="22"/>
                <w:szCs w:val="22"/>
              </w:rPr>
              <w:t>Empresa Vencedora</w:t>
            </w:r>
          </w:p>
        </w:tc>
        <w:tc>
          <w:tcPr>
            <w:tcW w:w="2947" w:type="dxa"/>
            <w:gridSpan w:val="3"/>
            <w:shd w:val="clear" w:color="auto" w:fill="E0E0E0"/>
          </w:tcPr>
          <w:p w:rsidR="00C8705C" w:rsidRPr="009F13E5" w:rsidRDefault="00C8705C" w:rsidP="00BD7C6B">
            <w:pPr>
              <w:spacing w:line="276" w:lineRule="auto"/>
              <w:jc w:val="both"/>
              <w:rPr>
                <w:rFonts w:ascii="Arial" w:hAnsi="Arial" w:cs="Arial"/>
                <w:b/>
                <w:sz w:val="22"/>
                <w:szCs w:val="22"/>
              </w:rPr>
            </w:pPr>
            <w:r w:rsidRPr="009F13E5">
              <w:rPr>
                <w:rFonts w:ascii="Arial" w:hAnsi="Arial" w:cs="Arial"/>
                <w:b/>
                <w:sz w:val="22"/>
                <w:szCs w:val="22"/>
              </w:rPr>
              <w:t>CNPJ N°</w:t>
            </w:r>
          </w:p>
        </w:tc>
      </w:tr>
      <w:tr w:rsidR="00C8705C" w:rsidRPr="00D00F5E" w:rsidTr="00886B35">
        <w:trPr>
          <w:trHeight w:val="454"/>
        </w:trPr>
        <w:tc>
          <w:tcPr>
            <w:tcW w:w="6851" w:type="dxa"/>
            <w:gridSpan w:val="5"/>
            <w:tcBorders>
              <w:bottom w:val="single" w:sz="4" w:space="0" w:color="auto"/>
            </w:tcBorders>
            <w:vAlign w:val="center"/>
          </w:tcPr>
          <w:p w:rsidR="00C8705C" w:rsidRPr="00D00F5E" w:rsidRDefault="00C8705C" w:rsidP="00BD7C6B">
            <w:pPr>
              <w:spacing w:line="276" w:lineRule="auto"/>
              <w:jc w:val="center"/>
              <w:rPr>
                <w:rFonts w:ascii="Arial" w:hAnsi="Arial" w:cs="Arial"/>
                <w:b/>
              </w:rPr>
            </w:pPr>
          </w:p>
        </w:tc>
        <w:tc>
          <w:tcPr>
            <w:tcW w:w="2947" w:type="dxa"/>
            <w:gridSpan w:val="3"/>
            <w:tcBorders>
              <w:bottom w:val="single" w:sz="4" w:space="0" w:color="auto"/>
            </w:tcBorders>
            <w:vAlign w:val="center"/>
          </w:tcPr>
          <w:p w:rsidR="00C8705C" w:rsidRPr="00D00F5E" w:rsidRDefault="00C8705C" w:rsidP="00BD7C6B">
            <w:pPr>
              <w:spacing w:line="276" w:lineRule="auto"/>
              <w:jc w:val="center"/>
              <w:rPr>
                <w:rFonts w:ascii="Arial" w:hAnsi="Arial" w:cs="Arial"/>
                <w:b/>
              </w:rPr>
            </w:pPr>
          </w:p>
        </w:tc>
      </w:tr>
      <w:tr w:rsidR="00C8705C" w:rsidRPr="00D00F5E" w:rsidTr="009F13E5">
        <w:tc>
          <w:tcPr>
            <w:tcW w:w="710" w:type="dxa"/>
            <w:vMerge w:val="restart"/>
            <w:shd w:val="clear" w:color="auto" w:fill="E0E0E0"/>
            <w:vAlign w:val="center"/>
          </w:tcPr>
          <w:p w:rsidR="00C8705C" w:rsidRPr="00D00F5E" w:rsidRDefault="00C8705C" w:rsidP="00BD7C6B">
            <w:pPr>
              <w:spacing w:line="276" w:lineRule="auto"/>
              <w:jc w:val="center"/>
              <w:rPr>
                <w:rFonts w:ascii="Arial" w:hAnsi="Arial" w:cs="Arial"/>
                <w:b/>
              </w:rPr>
            </w:pPr>
            <w:r w:rsidRPr="00D00F5E">
              <w:rPr>
                <w:rFonts w:ascii="Arial" w:hAnsi="Arial" w:cs="Arial"/>
                <w:b/>
              </w:rPr>
              <w:t>Item</w:t>
            </w:r>
          </w:p>
        </w:tc>
        <w:tc>
          <w:tcPr>
            <w:tcW w:w="845" w:type="dxa"/>
            <w:vMerge w:val="restart"/>
            <w:shd w:val="clear" w:color="auto" w:fill="E0E0E0"/>
            <w:vAlign w:val="center"/>
          </w:tcPr>
          <w:p w:rsidR="00C8705C" w:rsidRPr="00D00F5E" w:rsidRDefault="009F13E5" w:rsidP="00BD7C6B">
            <w:pPr>
              <w:spacing w:line="276" w:lineRule="auto"/>
              <w:jc w:val="center"/>
              <w:rPr>
                <w:rFonts w:ascii="Arial" w:hAnsi="Arial" w:cs="Arial"/>
                <w:b/>
              </w:rPr>
            </w:pPr>
            <w:proofErr w:type="spellStart"/>
            <w:r>
              <w:rPr>
                <w:rFonts w:ascii="Arial" w:hAnsi="Arial" w:cs="Arial"/>
                <w:b/>
              </w:rPr>
              <w:t>Qtde</w:t>
            </w:r>
            <w:proofErr w:type="spellEnd"/>
          </w:p>
        </w:tc>
        <w:tc>
          <w:tcPr>
            <w:tcW w:w="850" w:type="dxa"/>
            <w:vMerge w:val="restart"/>
            <w:shd w:val="clear" w:color="auto" w:fill="E0E0E0"/>
            <w:vAlign w:val="center"/>
          </w:tcPr>
          <w:p w:rsidR="00C8705C" w:rsidRPr="00D00F5E" w:rsidRDefault="00C8705C" w:rsidP="00BD7C6B">
            <w:pPr>
              <w:spacing w:line="276" w:lineRule="auto"/>
              <w:jc w:val="center"/>
              <w:rPr>
                <w:rFonts w:ascii="Arial" w:hAnsi="Arial" w:cs="Arial"/>
                <w:b/>
              </w:rPr>
            </w:pPr>
            <w:r w:rsidRPr="00D00F5E">
              <w:rPr>
                <w:rFonts w:ascii="Arial" w:hAnsi="Arial" w:cs="Arial"/>
                <w:b/>
              </w:rPr>
              <w:t>Unid.</w:t>
            </w:r>
          </w:p>
        </w:tc>
        <w:tc>
          <w:tcPr>
            <w:tcW w:w="3686" w:type="dxa"/>
            <w:vMerge w:val="restart"/>
            <w:shd w:val="clear" w:color="auto" w:fill="E0E0E0"/>
            <w:vAlign w:val="center"/>
          </w:tcPr>
          <w:p w:rsidR="00C8705C" w:rsidRPr="00D00F5E" w:rsidRDefault="00C8705C" w:rsidP="00BD7C6B">
            <w:pPr>
              <w:spacing w:line="276" w:lineRule="auto"/>
              <w:rPr>
                <w:rFonts w:ascii="Arial" w:hAnsi="Arial" w:cs="Arial"/>
                <w:b/>
              </w:rPr>
            </w:pPr>
            <w:r w:rsidRPr="00D00F5E">
              <w:rPr>
                <w:rFonts w:ascii="Arial" w:hAnsi="Arial" w:cs="Arial"/>
                <w:b/>
              </w:rPr>
              <w:t>Especificação</w:t>
            </w:r>
          </w:p>
        </w:tc>
        <w:tc>
          <w:tcPr>
            <w:tcW w:w="1037" w:type="dxa"/>
            <w:gridSpan w:val="2"/>
            <w:vMerge w:val="restart"/>
            <w:shd w:val="clear" w:color="auto" w:fill="E0E0E0"/>
            <w:vAlign w:val="center"/>
          </w:tcPr>
          <w:p w:rsidR="00C8705C" w:rsidRPr="00D00F5E" w:rsidRDefault="00C8705C" w:rsidP="009F13E5">
            <w:pPr>
              <w:spacing w:line="276" w:lineRule="auto"/>
              <w:jc w:val="center"/>
              <w:rPr>
                <w:rFonts w:ascii="Arial" w:hAnsi="Arial" w:cs="Arial"/>
                <w:b/>
              </w:rPr>
            </w:pPr>
            <w:r>
              <w:rPr>
                <w:rFonts w:ascii="Arial" w:hAnsi="Arial" w:cs="Arial"/>
                <w:b/>
              </w:rPr>
              <w:t>Marca</w:t>
            </w:r>
          </w:p>
        </w:tc>
        <w:tc>
          <w:tcPr>
            <w:tcW w:w="2670" w:type="dxa"/>
            <w:gridSpan w:val="2"/>
            <w:shd w:val="clear" w:color="auto" w:fill="E0E0E0"/>
          </w:tcPr>
          <w:p w:rsidR="00C8705C" w:rsidRPr="00D00F5E" w:rsidRDefault="00C8705C" w:rsidP="00BD7C6B">
            <w:pPr>
              <w:spacing w:line="276" w:lineRule="auto"/>
              <w:jc w:val="center"/>
              <w:rPr>
                <w:rFonts w:ascii="Arial" w:hAnsi="Arial" w:cs="Arial"/>
                <w:b/>
              </w:rPr>
            </w:pPr>
            <w:r w:rsidRPr="00D00F5E">
              <w:rPr>
                <w:rFonts w:ascii="Arial" w:hAnsi="Arial" w:cs="Arial"/>
                <w:b/>
              </w:rPr>
              <w:t>Valores Registrados</w:t>
            </w:r>
          </w:p>
        </w:tc>
      </w:tr>
      <w:tr w:rsidR="00C8705C" w:rsidRPr="00D00F5E" w:rsidTr="009F13E5">
        <w:tc>
          <w:tcPr>
            <w:tcW w:w="710" w:type="dxa"/>
            <w:vMerge/>
            <w:tcBorders>
              <w:bottom w:val="single" w:sz="4" w:space="0" w:color="auto"/>
            </w:tcBorders>
            <w:shd w:val="clear" w:color="auto" w:fill="E0E0E0"/>
          </w:tcPr>
          <w:p w:rsidR="00C8705C" w:rsidRPr="00D00F5E" w:rsidRDefault="00C8705C" w:rsidP="00BD7C6B">
            <w:pPr>
              <w:spacing w:line="276" w:lineRule="auto"/>
              <w:jc w:val="both"/>
              <w:rPr>
                <w:rFonts w:ascii="Arial" w:hAnsi="Arial" w:cs="Arial"/>
              </w:rPr>
            </w:pPr>
          </w:p>
        </w:tc>
        <w:tc>
          <w:tcPr>
            <w:tcW w:w="845" w:type="dxa"/>
            <w:vMerge/>
            <w:tcBorders>
              <w:bottom w:val="single" w:sz="4" w:space="0" w:color="auto"/>
            </w:tcBorders>
            <w:shd w:val="clear" w:color="auto" w:fill="E0E0E0"/>
          </w:tcPr>
          <w:p w:rsidR="00C8705C" w:rsidRPr="00D00F5E" w:rsidRDefault="00C8705C" w:rsidP="00BD7C6B">
            <w:pPr>
              <w:spacing w:line="276" w:lineRule="auto"/>
              <w:jc w:val="both"/>
              <w:rPr>
                <w:rFonts w:ascii="Arial" w:hAnsi="Arial" w:cs="Arial"/>
              </w:rPr>
            </w:pPr>
          </w:p>
        </w:tc>
        <w:tc>
          <w:tcPr>
            <w:tcW w:w="850" w:type="dxa"/>
            <w:vMerge/>
            <w:tcBorders>
              <w:bottom w:val="single" w:sz="4" w:space="0" w:color="auto"/>
            </w:tcBorders>
            <w:shd w:val="clear" w:color="auto" w:fill="E0E0E0"/>
          </w:tcPr>
          <w:p w:rsidR="00C8705C" w:rsidRPr="00D00F5E" w:rsidRDefault="00C8705C" w:rsidP="00BD7C6B">
            <w:pPr>
              <w:spacing w:line="276" w:lineRule="auto"/>
              <w:jc w:val="both"/>
              <w:rPr>
                <w:rFonts w:ascii="Arial" w:hAnsi="Arial" w:cs="Arial"/>
              </w:rPr>
            </w:pPr>
          </w:p>
        </w:tc>
        <w:tc>
          <w:tcPr>
            <w:tcW w:w="3686" w:type="dxa"/>
            <w:vMerge/>
            <w:tcBorders>
              <w:bottom w:val="single" w:sz="4" w:space="0" w:color="auto"/>
            </w:tcBorders>
            <w:shd w:val="clear" w:color="auto" w:fill="E0E0E0"/>
          </w:tcPr>
          <w:p w:rsidR="00C8705C" w:rsidRPr="00D00F5E" w:rsidRDefault="00C8705C" w:rsidP="00BD7C6B">
            <w:pPr>
              <w:spacing w:line="276" w:lineRule="auto"/>
              <w:jc w:val="both"/>
              <w:rPr>
                <w:rFonts w:ascii="Arial" w:hAnsi="Arial" w:cs="Arial"/>
              </w:rPr>
            </w:pPr>
          </w:p>
        </w:tc>
        <w:tc>
          <w:tcPr>
            <w:tcW w:w="1037" w:type="dxa"/>
            <w:gridSpan w:val="2"/>
            <w:vMerge/>
            <w:tcBorders>
              <w:bottom w:val="single" w:sz="4" w:space="0" w:color="auto"/>
            </w:tcBorders>
            <w:shd w:val="clear" w:color="auto" w:fill="E0E0E0"/>
          </w:tcPr>
          <w:p w:rsidR="00C8705C" w:rsidRPr="00D00F5E" w:rsidRDefault="00C8705C" w:rsidP="00BD7C6B">
            <w:pPr>
              <w:spacing w:line="276" w:lineRule="auto"/>
              <w:jc w:val="both"/>
              <w:rPr>
                <w:rFonts w:ascii="Arial" w:hAnsi="Arial" w:cs="Arial"/>
              </w:rPr>
            </w:pPr>
          </w:p>
        </w:tc>
        <w:tc>
          <w:tcPr>
            <w:tcW w:w="1080" w:type="dxa"/>
          </w:tcPr>
          <w:p w:rsidR="00C8705C" w:rsidRPr="00D00F5E" w:rsidRDefault="00C8705C" w:rsidP="00BD7C6B">
            <w:pPr>
              <w:spacing w:line="276" w:lineRule="auto"/>
              <w:jc w:val="center"/>
              <w:rPr>
                <w:rFonts w:ascii="Arial" w:hAnsi="Arial" w:cs="Arial"/>
              </w:rPr>
            </w:pPr>
            <w:r w:rsidRPr="00D00F5E">
              <w:rPr>
                <w:rFonts w:ascii="Arial" w:hAnsi="Arial" w:cs="Arial"/>
              </w:rPr>
              <w:t>Unitário</w:t>
            </w:r>
          </w:p>
        </w:tc>
        <w:tc>
          <w:tcPr>
            <w:tcW w:w="1590" w:type="dxa"/>
          </w:tcPr>
          <w:p w:rsidR="00C8705C" w:rsidRPr="00D00F5E" w:rsidRDefault="00C8705C" w:rsidP="00BD7C6B">
            <w:pPr>
              <w:spacing w:line="276" w:lineRule="auto"/>
              <w:jc w:val="center"/>
              <w:rPr>
                <w:rFonts w:ascii="Arial" w:hAnsi="Arial" w:cs="Arial"/>
              </w:rPr>
            </w:pPr>
            <w:r w:rsidRPr="00D00F5E">
              <w:rPr>
                <w:rFonts w:ascii="Arial" w:hAnsi="Arial" w:cs="Arial"/>
              </w:rPr>
              <w:t>Total</w:t>
            </w:r>
          </w:p>
        </w:tc>
      </w:tr>
      <w:tr w:rsidR="00C8705C" w:rsidRPr="00D00F5E" w:rsidTr="009F13E5">
        <w:tc>
          <w:tcPr>
            <w:tcW w:w="710" w:type="dxa"/>
            <w:shd w:val="clear" w:color="auto" w:fill="FFFFFF"/>
            <w:vAlign w:val="center"/>
          </w:tcPr>
          <w:p w:rsidR="00C8705C" w:rsidRPr="00D00F5E" w:rsidRDefault="00C8705C" w:rsidP="00BD7C6B">
            <w:pPr>
              <w:spacing w:line="276" w:lineRule="auto"/>
              <w:jc w:val="center"/>
              <w:rPr>
                <w:rFonts w:ascii="Verdana" w:hAnsi="Verdana" w:cs="Arial"/>
                <w:sz w:val="16"/>
                <w:szCs w:val="16"/>
              </w:rPr>
            </w:pPr>
            <w:r>
              <w:rPr>
                <w:rFonts w:ascii="Verdana" w:hAnsi="Verdana" w:cs="Arial"/>
                <w:sz w:val="16"/>
                <w:szCs w:val="16"/>
              </w:rPr>
              <w:t>01</w:t>
            </w:r>
          </w:p>
        </w:tc>
        <w:tc>
          <w:tcPr>
            <w:tcW w:w="845" w:type="dxa"/>
            <w:shd w:val="clear" w:color="auto" w:fill="FFFFFF"/>
            <w:vAlign w:val="center"/>
          </w:tcPr>
          <w:p w:rsidR="00C8705C" w:rsidRPr="00D00F5E" w:rsidRDefault="009F13E5" w:rsidP="00BD7C6B">
            <w:pPr>
              <w:spacing w:before="120" w:after="120" w:line="276" w:lineRule="auto"/>
              <w:jc w:val="right"/>
              <w:rPr>
                <w:rFonts w:ascii="Verdana" w:hAnsi="Verdana" w:cs="Arial"/>
              </w:rPr>
            </w:pPr>
            <w:r>
              <w:rPr>
                <w:rFonts w:ascii="Verdana" w:hAnsi="Verdana" w:cs="Arial"/>
              </w:rPr>
              <w:t>1250</w:t>
            </w:r>
          </w:p>
        </w:tc>
        <w:tc>
          <w:tcPr>
            <w:tcW w:w="850" w:type="dxa"/>
            <w:shd w:val="clear" w:color="auto" w:fill="FFFFFF"/>
            <w:vAlign w:val="center"/>
          </w:tcPr>
          <w:p w:rsidR="00C8705C" w:rsidRPr="00D00F5E" w:rsidRDefault="009F13E5" w:rsidP="009F13E5">
            <w:pPr>
              <w:spacing w:line="276" w:lineRule="auto"/>
              <w:jc w:val="center"/>
              <w:rPr>
                <w:rFonts w:ascii="Verdana" w:hAnsi="Verdana" w:cs="Arial"/>
                <w:sz w:val="16"/>
                <w:szCs w:val="16"/>
              </w:rPr>
            </w:pPr>
            <w:r>
              <w:rPr>
                <w:rFonts w:ascii="Verdana" w:hAnsi="Verdana" w:cs="Arial"/>
                <w:sz w:val="16"/>
                <w:szCs w:val="16"/>
              </w:rPr>
              <w:t>Kg</w:t>
            </w:r>
          </w:p>
        </w:tc>
        <w:tc>
          <w:tcPr>
            <w:tcW w:w="3686" w:type="dxa"/>
            <w:shd w:val="clear" w:color="auto" w:fill="FFFFFF"/>
            <w:vAlign w:val="center"/>
          </w:tcPr>
          <w:p w:rsidR="00C8705C" w:rsidRPr="00D00F5E" w:rsidRDefault="009F13E5" w:rsidP="00BD7C6B">
            <w:pPr>
              <w:spacing w:before="120" w:after="120" w:line="276" w:lineRule="auto"/>
              <w:jc w:val="both"/>
              <w:rPr>
                <w:rFonts w:ascii="Verdana" w:hAnsi="Verdana" w:cs="Arial"/>
                <w:sz w:val="18"/>
                <w:szCs w:val="18"/>
              </w:rPr>
            </w:pPr>
            <w:r w:rsidRPr="00B7746E">
              <w:rPr>
                <w:rFonts w:ascii="Arial" w:eastAsia="Arial" w:hAnsi="Arial" w:cs="Arial"/>
                <w:color w:val="000000"/>
              </w:rPr>
              <w:t xml:space="preserve">Tablete sólido de ácido </w:t>
            </w:r>
            <w:proofErr w:type="spellStart"/>
            <w:r w:rsidRPr="00B7746E">
              <w:rPr>
                <w:rFonts w:ascii="Arial" w:eastAsia="Arial" w:hAnsi="Arial" w:cs="Arial"/>
                <w:color w:val="000000"/>
              </w:rPr>
              <w:t>tricloroisocianúrico</w:t>
            </w:r>
            <w:proofErr w:type="spellEnd"/>
            <w:r w:rsidRPr="00B7746E">
              <w:rPr>
                <w:rFonts w:ascii="Arial" w:eastAsia="Arial" w:hAnsi="Arial" w:cs="Arial"/>
                <w:color w:val="000000"/>
              </w:rPr>
              <w:t xml:space="preserve"> para consumo humano com teor de cloro ativo mínimo 90%</w:t>
            </w:r>
          </w:p>
        </w:tc>
        <w:tc>
          <w:tcPr>
            <w:tcW w:w="1037" w:type="dxa"/>
            <w:gridSpan w:val="2"/>
            <w:shd w:val="clear" w:color="auto" w:fill="FFFFFF"/>
            <w:vAlign w:val="center"/>
          </w:tcPr>
          <w:p w:rsidR="00C8705C" w:rsidRPr="00D00F5E" w:rsidRDefault="00C8705C" w:rsidP="00BD7C6B">
            <w:pPr>
              <w:spacing w:before="120" w:after="120" w:line="276" w:lineRule="auto"/>
              <w:jc w:val="both"/>
              <w:rPr>
                <w:rFonts w:ascii="Verdana" w:hAnsi="Verdana" w:cs="Arial"/>
                <w:sz w:val="18"/>
                <w:szCs w:val="18"/>
              </w:rPr>
            </w:pPr>
          </w:p>
        </w:tc>
        <w:tc>
          <w:tcPr>
            <w:tcW w:w="1080" w:type="dxa"/>
            <w:vAlign w:val="center"/>
          </w:tcPr>
          <w:p w:rsidR="00C8705C" w:rsidRPr="00D00F5E" w:rsidRDefault="00C8705C" w:rsidP="00BD7C6B">
            <w:pPr>
              <w:spacing w:line="276" w:lineRule="auto"/>
              <w:jc w:val="right"/>
              <w:rPr>
                <w:rFonts w:ascii="Verdana" w:hAnsi="Verdana" w:cs="Arial"/>
              </w:rPr>
            </w:pPr>
          </w:p>
        </w:tc>
        <w:tc>
          <w:tcPr>
            <w:tcW w:w="1590" w:type="dxa"/>
            <w:vAlign w:val="center"/>
          </w:tcPr>
          <w:p w:rsidR="00C8705C" w:rsidRPr="00D00F5E" w:rsidRDefault="00C8705C" w:rsidP="00BD7C6B">
            <w:pPr>
              <w:spacing w:line="276" w:lineRule="auto"/>
              <w:jc w:val="right"/>
              <w:rPr>
                <w:rFonts w:ascii="Verdana" w:hAnsi="Verdana" w:cs="Arial"/>
              </w:rPr>
            </w:pPr>
          </w:p>
        </w:tc>
      </w:tr>
      <w:tr w:rsidR="009F13E5" w:rsidRPr="00D00F5E" w:rsidTr="009F13E5">
        <w:tc>
          <w:tcPr>
            <w:tcW w:w="710" w:type="dxa"/>
            <w:shd w:val="clear" w:color="auto" w:fill="FFFFFF"/>
            <w:vAlign w:val="center"/>
          </w:tcPr>
          <w:p w:rsidR="009F13E5" w:rsidRDefault="009F13E5" w:rsidP="00BD7C6B">
            <w:pPr>
              <w:spacing w:line="276" w:lineRule="auto"/>
              <w:jc w:val="center"/>
              <w:rPr>
                <w:rFonts w:ascii="Verdana" w:hAnsi="Verdana" w:cs="Arial"/>
                <w:sz w:val="16"/>
                <w:szCs w:val="16"/>
              </w:rPr>
            </w:pPr>
            <w:r>
              <w:rPr>
                <w:rFonts w:ascii="Verdana" w:hAnsi="Verdana" w:cs="Arial"/>
                <w:sz w:val="16"/>
                <w:szCs w:val="16"/>
              </w:rPr>
              <w:t>02</w:t>
            </w:r>
          </w:p>
        </w:tc>
        <w:tc>
          <w:tcPr>
            <w:tcW w:w="845" w:type="dxa"/>
            <w:shd w:val="clear" w:color="auto" w:fill="FFFFFF"/>
            <w:vAlign w:val="center"/>
          </w:tcPr>
          <w:p w:rsidR="009F13E5" w:rsidRPr="00D00F5E" w:rsidRDefault="009F13E5" w:rsidP="00BD7C6B">
            <w:pPr>
              <w:spacing w:before="120" w:after="120" w:line="276" w:lineRule="auto"/>
              <w:jc w:val="right"/>
              <w:rPr>
                <w:rFonts w:ascii="Verdana" w:hAnsi="Verdana" w:cs="Arial"/>
              </w:rPr>
            </w:pPr>
            <w:r>
              <w:rPr>
                <w:rFonts w:ascii="Verdana" w:hAnsi="Verdana" w:cs="Arial"/>
              </w:rPr>
              <w:t>950</w:t>
            </w:r>
          </w:p>
        </w:tc>
        <w:tc>
          <w:tcPr>
            <w:tcW w:w="850" w:type="dxa"/>
            <w:shd w:val="clear" w:color="auto" w:fill="FFFFFF"/>
            <w:vAlign w:val="center"/>
          </w:tcPr>
          <w:p w:rsidR="009F13E5" w:rsidRPr="00D00F5E" w:rsidRDefault="009F13E5" w:rsidP="00BD7C6B">
            <w:pPr>
              <w:spacing w:line="276" w:lineRule="auto"/>
              <w:jc w:val="center"/>
              <w:rPr>
                <w:rFonts w:ascii="Verdana" w:hAnsi="Verdana" w:cs="Arial"/>
                <w:sz w:val="16"/>
                <w:szCs w:val="16"/>
              </w:rPr>
            </w:pPr>
            <w:r>
              <w:rPr>
                <w:rFonts w:ascii="Verdana" w:hAnsi="Verdana" w:cs="Arial"/>
                <w:sz w:val="16"/>
                <w:szCs w:val="16"/>
              </w:rPr>
              <w:t>Kg</w:t>
            </w:r>
          </w:p>
        </w:tc>
        <w:tc>
          <w:tcPr>
            <w:tcW w:w="3686" w:type="dxa"/>
            <w:shd w:val="clear" w:color="auto" w:fill="FFFFFF"/>
            <w:vAlign w:val="center"/>
          </w:tcPr>
          <w:p w:rsidR="009F13E5" w:rsidRPr="00D00F5E" w:rsidRDefault="009F13E5" w:rsidP="00BD7C6B">
            <w:pPr>
              <w:spacing w:before="120" w:after="120" w:line="276" w:lineRule="auto"/>
              <w:jc w:val="both"/>
              <w:rPr>
                <w:rFonts w:ascii="Verdana" w:hAnsi="Verdana" w:cs="Arial"/>
                <w:sz w:val="18"/>
                <w:szCs w:val="18"/>
              </w:rPr>
            </w:pPr>
            <w:r w:rsidRPr="00B7746E">
              <w:rPr>
                <w:rFonts w:ascii="Arial" w:eastAsia="Arial" w:hAnsi="Arial" w:cs="Arial"/>
                <w:color w:val="000000"/>
              </w:rPr>
              <w:t xml:space="preserve">Tablete sólido de </w:t>
            </w:r>
            <w:proofErr w:type="spellStart"/>
            <w:r w:rsidRPr="00B7746E">
              <w:rPr>
                <w:rFonts w:ascii="Arial" w:eastAsia="Arial" w:hAnsi="Arial" w:cs="Arial"/>
                <w:color w:val="000000"/>
              </w:rPr>
              <w:t>fluossilicato</w:t>
            </w:r>
            <w:proofErr w:type="spellEnd"/>
            <w:r w:rsidRPr="00B7746E">
              <w:rPr>
                <w:rFonts w:ascii="Arial" w:eastAsia="Arial" w:hAnsi="Arial" w:cs="Arial"/>
                <w:color w:val="000000"/>
              </w:rPr>
              <w:t xml:space="preserve"> de sódio para consumo humano com teor de flúor mínimo 60%</w:t>
            </w:r>
          </w:p>
        </w:tc>
        <w:tc>
          <w:tcPr>
            <w:tcW w:w="1037" w:type="dxa"/>
            <w:gridSpan w:val="2"/>
            <w:shd w:val="clear" w:color="auto" w:fill="FFFFFF"/>
            <w:vAlign w:val="center"/>
          </w:tcPr>
          <w:p w:rsidR="009F13E5" w:rsidRPr="00D00F5E" w:rsidRDefault="009F13E5" w:rsidP="00BD7C6B">
            <w:pPr>
              <w:spacing w:before="120" w:after="120" w:line="276" w:lineRule="auto"/>
              <w:jc w:val="both"/>
              <w:rPr>
                <w:rFonts w:ascii="Verdana" w:hAnsi="Verdana" w:cs="Arial"/>
                <w:sz w:val="18"/>
                <w:szCs w:val="18"/>
              </w:rPr>
            </w:pPr>
          </w:p>
        </w:tc>
        <w:tc>
          <w:tcPr>
            <w:tcW w:w="1080" w:type="dxa"/>
            <w:vAlign w:val="center"/>
          </w:tcPr>
          <w:p w:rsidR="009F13E5" w:rsidRPr="00D00F5E" w:rsidRDefault="009F13E5" w:rsidP="00BD7C6B">
            <w:pPr>
              <w:spacing w:line="276" w:lineRule="auto"/>
              <w:jc w:val="right"/>
              <w:rPr>
                <w:rFonts w:ascii="Verdana" w:hAnsi="Verdana" w:cs="Arial"/>
              </w:rPr>
            </w:pPr>
          </w:p>
        </w:tc>
        <w:tc>
          <w:tcPr>
            <w:tcW w:w="1590" w:type="dxa"/>
            <w:vAlign w:val="center"/>
          </w:tcPr>
          <w:p w:rsidR="009F13E5" w:rsidRPr="00D00F5E" w:rsidRDefault="009F13E5" w:rsidP="00BD7C6B">
            <w:pPr>
              <w:spacing w:line="276" w:lineRule="auto"/>
              <w:jc w:val="right"/>
              <w:rPr>
                <w:rFonts w:ascii="Verdana" w:hAnsi="Verdana" w:cs="Arial"/>
              </w:rPr>
            </w:pPr>
          </w:p>
        </w:tc>
      </w:tr>
      <w:tr w:rsidR="00F311BE" w:rsidRPr="00D00F5E" w:rsidTr="00F311BE">
        <w:trPr>
          <w:trHeight w:val="375"/>
        </w:trPr>
        <w:tc>
          <w:tcPr>
            <w:tcW w:w="8208" w:type="dxa"/>
            <w:gridSpan w:val="7"/>
            <w:shd w:val="clear" w:color="auto" w:fill="FFFFFF"/>
            <w:vAlign w:val="center"/>
          </w:tcPr>
          <w:p w:rsidR="00F311BE" w:rsidRPr="00D00F5E" w:rsidRDefault="00F311BE" w:rsidP="00BD7C6B">
            <w:pPr>
              <w:spacing w:line="276" w:lineRule="auto"/>
              <w:jc w:val="right"/>
              <w:rPr>
                <w:rFonts w:ascii="Verdana" w:hAnsi="Verdana" w:cs="Arial"/>
              </w:rPr>
            </w:pPr>
            <w:r>
              <w:rPr>
                <w:rFonts w:ascii="Verdana" w:hAnsi="Verdana" w:cs="Arial"/>
              </w:rPr>
              <w:t>VALOR TOTAL R$</w:t>
            </w:r>
          </w:p>
        </w:tc>
        <w:tc>
          <w:tcPr>
            <w:tcW w:w="1590" w:type="dxa"/>
            <w:vAlign w:val="center"/>
          </w:tcPr>
          <w:p w:rsidR="00F311BE" w:rsidRPr="00D00F5E" w:rsidRDefault="00F311BE" w:rsidP="00BD7C6B">
            <w:pPr>
              <w:spacing w:line="276" w:lineRule="auto"/>
              <w:jc w:val="right"/>
              <w:rPr>
                <w:rFonts w:ascii="Verdana" w:hAnsi="Verdana" w:cs="Arial"/>
              </w:rPr>
            </w:pPr>
          </w:p>
        </w:tc>
      </w:tr>
    </w:tbl>
    <w:p w:rsidR="00C8705C" w:rsidRDefault="00C8705C" w:rsidP="00BD7C6B">
      <w:pPr>
        <w:suppressAutoHyphens w:val="0"/>
        <w:spacing w:line="276" w:lineRule="auto"/>
        <w:ind w:firstLine="1701"/>
        <w:jc w:val="both"/>
        <w:rPr>
          <w:rFonts w:ascii="Arial" w:hAnsi="Arial" w:cs="Arial"/>
          <w:color w:val="000000"/>
          <w:sz w:val="24"/>
          <w:szCs w:val="24"/>
        </w:rPr>
      </w:pPr>
    </w:p>
    <w:p w:rsidR="00C8705C" w:rsidRPr="00C24995" w:rsidRDefault="00C8705C" w:rsidP="00D83440">
      <w:pPr>
        <w:widowControl w:val="0"/>
        <w:suppressAutoHyphens w:val="0"/>
        <w:spacing w:before="120" w:line="276" w:lineRule="auto"/>
        <w:jc w:val="both"/>
        <w:rPr>
          <w:rFonts w:ascii="Arial" w:hAnsi="Arial" w:cs="Arial"/>
          <w:b/>
          <w:color w:val="000000"/>
          <w:sz w:val="24"/>
          <w:szCs w:val="24"/>
        </w:rPr>
      </w:pPr>
      <w:r w:rsidRPr="00C24995">
        <w:rPr>
          <w:rFonts w:ascii="Arial" w:hAnsi="Arial" w:cs="Arial"/>
          <w:b/>
          <w:color w:val="000000"/>
          <w:sz w:val="24"/>
          <w:szCs w:val="24"/>
        </w:rPr>
        <w:t xml:space="preserve">CLÁUSULA SEGUNDA </w:t>
      </w:r>
      <w:r>
        <w:rPr>
          <w:rFonts w:ascii="Arial" w:hAnsi="Arial" w:cs="Arial"/>
          <w:b/>
          <w:color w:val="000000"/>
          <w:sz w:val="24"/>
          <w:szCs w:val="24"/>
        </w:rPr>
        <w:t>–</w:t>
      </w:r>
      <w:r w:rsidRPr="00C24995">
        <w:rPr>
          <w:rFonts w:ascii="Arial" w:hAnsi="Arial" w:cs="Arial"/>
          <w:b/>
          <w:color w:val="000000"/>
          <w:sz w:val="24"/>
          <w:szCs w:val="24"/>
        </w:rPr>
        <w:t xml:space="preserve"> </w:t>
      </w:r>
      <w:r>
        <w:rPr>
          <w:rFonts w:ascii="Arial" w:hAnsi="Arial" w:cs="Arial"/>
          <w:b/>
          <w:color w:val="000000"/>
          <w:sz w:val="24"/>
          <w:szCs w:val="24"/>
        </w:rPr>
        <w:t>DA ASSINATURA DA ATA</w:t>
      </w:r>
    </w:p>
    <w:p w:rsidR="00C8705C" w:rsidRPr="002F1A2E" w:rsidRDefault="00C8705C" w:rsidP="002F1A2E">
      <w:pPr>
        <w:suppressAutoHyphens w:val="0"/>
        <w:spacing w:before="120" w:line="276" w:lineRule="auto"/>
        <w:ind w:firstLine="1701"/>
        <w:jc w:val="both"/>
        <w:rPr>
          <w:rFonts w:ascii="Arial" w:hAnsi="Arial" w:cs="Arial"/>
          <w:sz w:val="24"/>
          <w:szCs w:val="24"/>
          <w:lang w:eastAsia="en-US"/>
        </w:rPr>
      </w:pPr>
      <w:r w:rsidRPr="002F1A2E">
        <w:rPr>
          <w:rFonts w:ascii="Arial" w:hAnsi="Arial" w:cs="Arial"/>
          <w:sz w:val="24"/>
          <w:szCs w:val="24"/>
          <w:lang w:eastAsia="en-US"/>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w:t>
      </w:r>
      <w:r>
        <w:rPr>
          <w:rFonts w:ascii="Arial" w:hAnsi="Arial" w:cs="Arial"/>
          <w:sz w:val="24"/>
          <w:szCs w:val="24"/>
          <w:lang w:eastAsia="en-US"/>
        </w:rPr>
        <w:t>ao registro de preços</w:t>
      </w:r>
      <w:r w:rsidRPr="002F1A2E">
        <w:rPr>
          <w:rFonts w:ascii="Arial" w:hAnsi="Arial" w:cs="Arial"/>
          <w:sz w:val="24"/>
          <w:szCs w:val="24"/>
          <w:lang w:eastAsia="en-US"/>
        </w:rPr>
        <w:t xml:space="preserve">, sem prejuízo das sanções previstas na Lei nº 14.133, de 2021. </w:t>
      </w:r>
    </w:p>
    <w:p w:rsidR="00C8705C" w:rsidRPr="00000103" w:rsidRDefault="00C8705C" w:rsidP="00D83440">
      <w:pPr>
        <w:suppressAutoHyphens w:val="0"/>
        <w:autoSpaceDE w:val="0"/>
        <w:snapToGrid w:val="0"/>
        <w:spacing w:before="120" w:line="276" w:lineRule="auto"/>
        <w:ind w:firstLine="1560"/>
        <w:jc w:val="both"/>
        <w:rPr>
          <w:rFonts w:ascii="Arial" w:hAnsi="Arial" w:cs="Arial"/>
          <w:color w:val="000000"/>
          <w:sz w:val="24"/>
          <w:szCs w:val="24"/>
        </w:rPr>
      </w:pPr>
      <w:r>
        <w:rPr>
          <w:rFonts w:ascii="Arial" w:hAnsi="Arial" w:cs="Arial"/>
          <w:color w:val="000000"/>
          <w:sz w:val="24"/>
          <w:szCs w:val="24"/>
        </w:rPr>
        <w:t>.</w:t>
      </w:r>
    </w:p>
    <w:p w:rsidR="00C8705C" w:rsidRDefault="00C8705C" w:rsidP="00BD7C6B">
      <w:pPr>
        <w:widowControl w:val="0"/>
        <w:suppressAutoHyphens w:val="0"/>
        <w:spacing w:line="276" w:lineRule="auto"/>
        <w:jc w:val="both"/>
        <w:rPr>
          <w:rFonts w:ascii="Arial" w:hAnsi="Arial" w:cs="Arial"/>
          <w:b/>
          <w:color w:val="000000"/>
          <w:sz w:val="24"/>
          <w:szCs w:val="24"/>
        </w:rPr>
      </w:pPr>
    </w:p>
    <w:p w:rsidR="00C8705C" w:rsidRPr="00C24995" w:rsidRDefault="00C8705C" w:rsidP="00BD7C6B">
      <w:pPr>
        <w:widowControl w:val="0"/>
        <w:suppressAutoHyphens w:val="0"/>
        <w:spacing w:line="276" w:lineRule="auto"/>
        <w:jc w:val="both"/>
        <w:rPr>
          <w:rFonts w:ascii="Arial" w:hAnsi="Arial" w:cs="Arial"/>
          <w:b/>
          <w:color w:val="000000"/>
          <w:sz w:val="24"/>
          <w:szCs w:val="24"/>
        </w:rPr>
      </w:pPr>
      <w:r>
        <w:rPr>
          <w:rFonts w:ascii="Arial" w:hAnsi="Arial" w:cs="Arial"/>
          <w:b/>
          <w:color w:val="000000"/>
          <w:sz w:val="24"/>
          <w:szCs w:val="24"/>
        </w:rPr>
        <w:t>CLÁUSULA TERCEIRA</w:t>
      </w:r>
      <w:r w:rsidRPr="00C24995">
        <w:rPr>
          <w:rFonts w:ascii="Arial" w:hAnsi="Arial" w:cs="Arial"/>
          <w:b/>
          <w:color w:val="000000"/>
          <w:sz w:val="24"/>
          <w:szCs w:val="24"/>
        </w:rPr>
        <w:t xml:space="preserve"> - DA VIGÊNCIA E DA EFICÁCIA</w:t>
      </w:r>
    </w:p>
    <w:p w:rsidR="00C8705C" w:rsidRPr="00C24995" w:rsidRDefault="00C8705C" w:rsidP="00BD7C6B">
      <w:pPr>
        <w:suppressAutoHyphens w:val="0"/>
        <w:spacing w:line="276" w:lineRule="auto"/>
        <w:jc w:val="both"/>
        <w:outlineLvl w:val="0"/>
        <w:rPr>
          <w:rFonts w:ascii="Arial" w:hAnsi="Arial" w:cs="Arial"/>
          <w:b/>
          <w:color w:val="000000"/>
          <w:sz w:val="24"/>
          <w:szCs w:val="24"/>
        </w:rPr>
      </w:pPr>
    </w:p>
    <w:p w:rsidR="00C8705C" w:rsidRDefault="00C8705C" w:rsidP="00BD7C6B">
      <w:pPr>
        <w:spacing w:line="276" w:lineRule="auto"/>
        <w:ind w:firstLine="1701"/>
        <w:jc w:val="both"/>
        <w:rPr>
          <w:rFonts w:ascii="Arial" w:hAnsi="Arial" w:cs="Arial"/>
          <w:color w:val="000000"/>
          <w:sz w:val="24"/>
          <w:szCs w:val="24"/>
        </w:rPr>
      </w:pPr>
      <w:r w:rsidRPr="004455B8">
        <w:rPr>
          <w:rFonts w:ascii="Arial" w:hAnsi="Arial" w:cs="Arial"/>
          <w:sz w:val="24"/>
          <w:szCs w:val="24"/>
        </w:rPr>
        <w:t xml:space="preserve">O prazo de vigência da Ata de Registro de Preços será de </w:t>
      </w:r>
      <w:r w:rsidRPr="00754284">
        <w:rPr>
          <w:rFonts w:ascii="Arial" w:hAnsi="Arial" w:cs="Arial"/>
          <w:b/>
          <w:sz w:val="24"/>
          <w:szCs w:val="24"/>
          <w:highlight w:val="yellow"/>
        </w:rPr>
        <w:t>12 (doze) meses</w:t>
      </w:r>
      <w:r w:rsidRPr="004455B8">
        <w:rPr>
          <w:rFonts w:ascii="Arial" w:hAnsi="Arial" w:cs="Arial"/>
          <w:sz w:val="24"/>
          <w:szCs w:val="24"/>
        </w:rPr>
        <w:t>, a contar da assinatura do mesmo, com validade e eficácia legal após a publicação do seu extrato no Diário Oficial do Município de Itajaí</w:t>
      </w:r>
      <w:r w:rsidRPr="00C24995">
        <w:rPr>
          <w:rFonts w:ascii="Arial" w:hAnsi="Arial" w:cs="Arial"/>
          <w:color w:val="000000"/>
          <w:sz w:val="24"/>
          <w:szCs w:val="24"/>
        </w:rPr>
        <w:t>.</w:t>
      </w:r>
    </w:p>
    <w:p w:rsidR="00C8705C" w:rsidRPr="00C24995" w:rsidRDefault="00C8705C" w:rsidP="00BD7C6B">
      <w:pPr>
        <w:spacing w:line="276" w:lineRule="auto"/>
        <w:ind w:firstLine="1701"/>
        <w:jc w:val="both"/>
        <w:rPr>
          <w:rFonts w:ascii="Arial" w:hAnsi="Arial" w:cs="Arial"/>
          <w:color w:val="000000"/>
          <w:sz w:val="24"/>
          <w:szCs w:val="24"/>
        </w:rPr>
      </w:pPr>
    </w:p>
    <w:p w:rsidR="00C8705C" w:rsidRDefault="00C8705C" w:rsidP="00BD7C6B">
      <w:pPr>
        <w:pStyle w:val="A161175"/>
        <w:spacing w:line="276" w:lineRule="auto"/>
        <w:ind w:left="0" w:right="0" w:firstLine="0"/>
        <w:rPr>
          <w:rFonts w:ascii="Arial" w:hAnsi="Arial" w:cs="Arial"/>
          <w:b/>
          <w:color w:val="auto"/>
          <w:sz w:val="24"/>
        </w:rPr>
      </w:pPr>
      <w:r w:rsidRPr="0079613E">
        <w:rPr>
          <w:rFonts w:ascii="Arial" w:hAnsi="Arial" w:cs="Arial"/>
          <w:b/>
          <w:sz w:val="24"/>
        </w:rPr>
        <w:t xml:space="preserve">CLÁUSULA </w:t>
      </w:r>
      <w:r>
        <w:rPr>
          <w:rFonts w:ascii="Arial" w:hAnsi="Arial" w:cs="Arial"/>
          <w:b/>
          <w:color w:val="auto"/>
          <w:sz w:val="24"/>
        </w:rPr>
        <w:t>QUARTA</w:t>
      </w:r>
      <w:r w:rsidRPr="0079613E">
        <w:rPr>
          <w:rFonts w:ascii="Arial" w:hAnsi="Arial" w:cs="Arial"/>
          <w:b/>
          <w:color w:val="auto"/>
          <w:sz w:val="24"/>
        </w:rPr>
        <w:t xml:space="preserve"> </w:t>
      </w:r>
      <w:r w:rsidRPr="0079613E">
        <w:rPr>
          <w:rFonts w:ascii="Arial" w:hAnsi="Arial" w:cs="Arial"/>
          <w:b/>
          <w:sz w:val="24"/>
        </w:rPr>
        <w:t>–</w:t>
      </w:r>
      <w:r w:rsidRPr="0079613E">
        <w:rPr>
          <w:rFonts w:ascii="Arial" w:hAnsi="Arial" w:cs="Arial"/>
          <w:b/>
          <w:color w:val="auto"/>
          <w:sz w:val="24"/>
        </w:rPr>
        <w:t xml:space="preserve"> DA</w:t>
      </w:r>
      <w:r>
        <w:rPr>
          <w:rFonts w:ascii="Arial" w:hAnsi="Arial" w:cs="Arial"/>
          <w:b/>
          <w:color w:val="auto"/>
          <w:sz w:val="24"/>
        </w:rPr>
        <w:t xml:space="preserve"> </w:t>
      </w:r>
      <w:r w:rsidRPr="0079613E">
        <w:rPr>
          <w:rFonts w:ascii="Arial" w:hAnsi="Arial" w:cs="Arial"/>
          <w:b/>
          <w:color w:val="auto"/>
          <w:sz w:val="24"/>
        </w:rPr>
        <w:t>DOTAÇÃO ORÇAMENTÁRIA</w:t>
      </w:r>
    </w:p>
    <w:p w:rsidR="00C8705C" w:rsidRPr="0079613E" w:rsidRDefault="00C8705C" w:rsidP="00BD7C6B">
      <w:pPr>
        <w:pStyle w:val="A161175"/>
        <w:spacing w:line="276" w:lineRule="auto"/>
        <w:ind w:left="0" w:right="0" w:firstLine="1701"/>
        <w:rPr>
          <w:rFonts w:ascii="Arial" w:hAnsi="Arial" w:cs="Arial"/>
          <w:b/>
          <w:color w:val="auto"/>
          <w:sz w:val="24"/>
        </w:rPr>
      </w:pPr>
    </w:p>
    <w:p w:rsidR="00C8705C" w:rsidRDefault="00C8705C" w:rsidP="00BD7C6B">
      <w:pPr>
        <w:widowControl w:val="0"/>
        <w:suppressAutoHyphens w:val="0"/>
        <w:spacing w:line="276" w:lineRule="auto"/>
        <w:ind w:firstLine="1701"/>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 xml:space="preserve">ao atendimento da </w:t>
      </w:r>
      <w:r>
        <w:rPr>
          <w:rFonts w:ascii="Arial" w:hAnsi="Arial" w:cs="Arial"/>
          <w:b/>
          <w:sz w:val="24"/>
          <w:szCs w:val="24"/>
        </w:rPr>
        <w:t>ATA DE REGISTRO DE PREÇOS</w:t>
      </w:r>
      <w:r w:rsidRPr="00C24995">
        <w:rPr>
          <w:rFonts w:ascii="Arial" w:hAnsi="Arial" w:cs="Arial"/>
          <w:b/>
          <w:sz w:val="24"/>
          <w:szCs w:val="24"/>
        </w:rPr>
        <w:t xml:space="preserve"> </w:t>
      </w:r>
      <w:r w:rsidRPr="00C24995">
        <w:rPr>
          <w:rFonts w:ascii="Arial" w:hAnsi="Arial" w:cs="Arial"/>
          <w:color w:val="000000"/>
          <w:sz w:val="24"/>
          <w:szCs w:val="24"/>
        </w:rPr>
        <w:t xml:space="preserve">correrão por conta dos </w:t>
      </w:r>
      <w:r w:rsidRPr="00C24995">
        <w:rPr>
          <w:rFonts w:ascii="Arial" w:hAnsi="Arial" w:cs="Arial"/>
          <w:sz w:val="24"/>
          <w:szCs w:val="24"/>
        </w:rPr>
        <w:t xml:space="preserve">recursos da dotação orçamentária </w:t>
      </w:r>
      <w:r w:rsidRPr="001C1CC6">
        <w:rPr>
          <w:rFonts w:ascii="Arial" w:hAnsi="Arial" w:cs="Arial"/>
          <w:b/>
          <w:noProof/>
          <w:color w:val="000000"/>
          <w:sz w:val="24"/>
          <w:szCs w:val="24"/>
          <w:shd w:val="clear" w:color="auto" w:fill="C6D9F1" w:themeFill="text2" w:themeFillTint="33"/>
        </w:rPr>
        <w:t>565 - 17-512-101-2.104-3.3.90.00.00</w:t>
      </w:r>
      <w:r w:rsidRPr="00C24995">
        <w:rPr>
          <w:rFonts w:ascii="Arial" w:hAnsi="Arial" w:cs="Arial"/>
          <w:color w:val="000000"/>
          <w:sz w:val="24"/>
          <w:szCs w:val="24"/>
        </w:rPr>
        <w:t>.</w:t>
      </w:r>
    </w:p>
    <w:p w:rsidR="00C8705C" w:rsidRDefault="00C8705C" w:rsidP="00BD7C6B">
      <w:pPr>
        <w:widowControl w:val="0"/>
        <w:suppressAutoHyphens w:val="0"/>
        <w:spacing w:line="276" w:lineRule="auto"/>
        <w:ind w:firstLine="1701"/>
        <w:jc w:val="both"/>
        <w:rPr>
          <w:rFonts w:ascii="Arial" w:hAnsi="Arial" w:cs="Arial"/>
          <w:color w:val="000000"/>
          <w:sz w:val="24"/>
          <w:szCs w:val="24"/>
        </w:rPr>
      </w:pPr>
    </w:p>
    <w:p w:rsidR="00C8705C" w:rsidRDefault="00C8705C" w:rsidP="00BD7C6B">
      <w:pPr>
        <w:pStyle w:val="A161175"/>
        <w:spacing w:after="240" w:line="276" w:lineRule="auto"/>
        <w:ind w:left="0" w:right="0" w:firstLine="1701"/>
        <w:rPr>
          <w:rFonts w:ascii="Arial" w:hAnsi="Arial" w:cs="Arial"/>
          <w:sz w:val="24"/>
        </w:rPr>
      </w:pPr>
      <w:r w:rsidRPr="005410C2">
        <w:rPr>
          <w:rFonts w:ascii="Arial" w:hAnsi="Arial" w:cs="Arial"/>
          <w:sz w:val="24"/>
        </w:rPr>
        <w:lastRenderedPageBreak/>
        <w:t>As despesas ocorridas em exercícios posteriores correrão por conta do orçamento vigente</w:t>
      </w:r>
      <w:r>
        <w:rPr>
          <w:rFonts w:ascii="Arial" w:hAnsi="Arial" w:cs="Arial"/>
          <w:sz w:val="24"/>
        </w:rPr>
        <w:t>.</w:t>
      </w:r>
    </w:p>
    <w:p w:rsidR="00C8705C" w:rsidRPr="0061171B" w:rsidRDefault="00C8705C" w:rsidP="00BD7C6B">
      <w:pPr>
        <w:spacing w:line="276" w:lineRule="auto"/>
        <w:ind w:firstLine="1620"/>
        <w:jc w:val="both"/>
        <w:rPr>
          <w:rFonts w:ascii="Arial" w:hAnsi="Arial" w:cs="Arial"/>
          <w:color w:val="000000"/>
          <w:sz w:val="24"/>
          <w:szCs w:val="24"/>
        </w:rPr>
      </w:pPr>
    </w:p>
    <w:p w:rsidR="00C8705C" w:rsidRPr="0061171B" w:rsidRDefault="00C8705C" w:rsidP="00BD7C6B">
      <w:pPr>
        <w:autoSpaceDE w:val="0"/>
        <w:autoSpaceDN w:val="0"/>
        <w:adjustRightInd w:val="0"/>
        <w:spacing w:line="276" w:lineRule="auto"/>
        <w:rPr>
          <w:rFonts w:ascii="Arial" w:hAnsi="Arial" w:cs="Arial"/>
          <w:b/>
          <w:bCs/>
          <w:sz w:val="24"/>
          <w:szCs w:val="24"/>
        </w:rPr>
      </w:pPr>
      <w:r w:rsidRPr="0061171B">
        <w:rPr>
          <w:rFonts w:ascii="Arial" w:hAnsi="Arial" w:cs="Arial"/>
          <w:b/>
          <w:sz w:val="24"/>
          <w:szCs w:val="24"/>
        </w:rPr>
        <w:t xml:space="preserve"> </w:t>
      </w:r>
      <w:r>
        <w:rPr>
          <w:rFonts w:ascii="Arial" w:hAnsi="Arial" w:cs="Arial"/>
          <w:b/>
          <w:color w:val="000000"/>
          <w:sz w:val="24"/>
          <w:szCs w:val="24"/>
        </w:rPr>
        <w:t>CLÁUSULA QUINT</w:t>
      </w:r>
      <w:r w:rsidRPr="0061171B">
        <w:rPr>
          <w:rFonts w:ascii="Arial" w:hAnsi="Arial" w:cs="Arial"/>
          <w:b/>
          <w:color w:val="000000"/>
          <w:sz w:val="24"/>
          <w:szCs w:val="24"/>
        </w:rPr>
        <w:t xml:space="preserve">A - </w:t>
      </w:r>
      <w:r w:rsidRPr="0061171B">
        <w:rPr>
          <w:rFonts w:ascii="Arial" w:hAnsi="Arial" w:cs="Arial"/>
          <w:b/>
          <w:bCs/>
          <w:sz w:val="24"/>
          <w:szCs w:val="24"/>
        </w:rPr>
        <w:t>DA VALIDADE DOS PREÇOS</w:t>
      </w:r>
    </w:p>
    <w:p w:rsidR="00C8705C" w:rsidRPr="0061171B" w:rsidRDefault="00C8705C" w:rsidP="00BD7C6B">
      <w:pPr>
        <w:autoSpaceDE w:val="0"/>
        <w:autoSpaceDN w:val="0"/>
        <w:adjustRightInd w:val="0"/>
        <w:spacing w:line="276" w:lineRule="auto"/>
        <w:rPr>
          <w:rFonts w:ascii="Arial" w:hAnsi="Arial" w:cs="Arial"/>
          <w:sz w:val="24"/>
          <w:szCs w:val="24"/>
        </w:rPr>
      </w:pPr>
    </w:p>
    <w:p w:rsidR="00C8705C" w:rsidRPr="0061171B" w:rsidRDefault="00C8705C" w:rsidP="00BD7C6B">
      <w:pPr>
        <w:spacing w:line="276" w:lineRule="auto"/>
        <w:ind w:firstLine="1701"/>
        <w:jc w:val="both"/>
        <w:rPr>
          <w:rFonts w:ascii="Arial" w:hAnsi="Arial" w:cs="Arial"/>
          <w:sz w:val="24"/>
          <w:szCs w:val="24"/>
        </w:rPr>
      </w:pPr>
      <w:r w:rsidRPr="0061171B">
        <w:rPr>
          <w:rFonts w:ascii="Arial" w:hAnsi="Arial" w:cs="Arial"/>
          <w:sz w:val="24"/>
          <w:szCs w:val="24"/>
        </w:rPr>
        <w:t xml:space="preserve">A presente </w:t>
      </w:r>
      <w:r w:rsidRPr="0061171B">
        <w:rPr>
          <w:rFonts w:ascii="Arial" w:hAnsi="Arial" w:cs="Arial"/>
          <w:b/>
          <w:sz w:val="24"/>
          <w:szCs w:val="24"/>
        </w:rPr>
        <w:t>Ata de Registro de Preços</w:t>
      </w:r>
      <w:r w:rsidRPr="0061171B">
        <w:rPr>
          <w:rFonts w:ascii="Arial" w:hAnsi="Arial" w:cs="Arial"/>
          <w:sz w:val="24"/>
          <w:szCs w:val="24"/>
        </w:rPr>
        <w:t xml:space="preserve"> terá </w:t>
      </w:r>
      <w:r w:rsidRPr="0061171B">
        <w:rPr>
          <w:rFonts w:ascii="Arial" w:hAnsi="Arial" w:cs="Arial"/>
          <w:b/>
          <w:bCs/>
          <w:sz w:val="24"/>
          <w:szCs w:val="24"/>
        </w:rPr>
        <w:t xml:space="preserve">validade de </w:t>
      </w:r>
      <w:r w:rsidRPr="007F40B4">
        <w:rPr>
          <w:rFonts w:ascii="Arial" w:hAnsi="Arial" w:cs="Arial"/>
          <w:b/>
          <w:bCs/>
          <w:sz w:val="24"/>
          <w:szCs w:val="24"/>
          <w:highlight w:val="yellow"/>
        </w:rPr>
        <w:t>12</w:t>
      </w:r>
      <w:r>
        <w:rPr>
          <w:rFonts w:ascii="Arial" w:hAnsi="Arial" w:cs="Arial"/>
          <w:b/>
          <w:bCs/>
          <w:sz w:val="24"/>
          <w:szCs w:val="24"/>
          <w:highlight w:val="yellow"/>
        </w:rPr>
        <w:t xml:space="preserve"> </w:t>
      </w:r>
      <w:r w:rsidRPr="007F40B4">
        <w:rPr>
          <w:rFonts w:ascii="Arial" w:hAnsi="Arial" w:cs="Arial"/>
          <w:b/>
          <w:bCs/>
          <w:sz w:val="24"/>
          <w:szCs w:val="24"/>
          <w:highlight w:val="yellow"/>
        </w:rPr>
        <w:t>(doze) meses</w:t>
      </w:r>
      <w:r w:rsidRPr="0061171B">
        <w:rPr>
          <w:rFonts w:ascii="Arial" w:hAnsi="Arial" w:cs="Arial"/>
          <w:sz w:val="24"/>
          <w:szCs w:val="24"/>
        </w:rPr>
        <w:t xml:space="preserve">, a contar da assinatura do mesmo, e enquanto a proposta continuar se mostrando mais vantajosa para a Administração Pública e satisfazendo os demais requisitos da </w:t>
      </w:r>
      <w:r>
        <w:rPr>
          <w:rFonts w:ascii="Arial" w:hAnsi="Arial" w:cs="Arial"/>
          <w:sz w:val="24"/>
          <w:szCs w:val="24"/>
        </w:rPr>
        <w:t>legais</w:t>
      </w:r>
      <w:r w:rsidRPr="0061171B">
        <w:rPr>
          <w:rFonts w:ascii="Arial" w:hAnsi="Arial" w:cs="Arial"/>
          <w:sz w:val="24"/>
          <w:szCs w:val="24"/>
        </w:rPr>
        <w:t>.</w:t>
      </w:r>
    </w:p>
    <w:p w:rsidR="00C8705C" w:rsidRPr="0061171B" w:rsidRDefault="00C8705C" w:rsidP="00BD7C6B">
      <w:pPr>
        <w:autoSpaceDE w:val="0"/>
        <w:autoSpaceDN w:val="0"/>
        <w:adjustRightInd w:val="0"/>
        <w:spacing w:line="276" w:lineRule="auto"/>
        <w:ind w:firstLine="1701"/>
        <w:jc w:val="both"/>
        <w:rPr>
          <w:rFonts w:ascii="Arial" w:hAnsi="Arial" w:cs="Arial"/>
          <w:sz w:val="24"/>
          <w:szCs w:val="24"/>
        </w:rPr>
      </w:pPr>
    </w:p>
    <w:p w:rsidR="00C8705C" w:rsidRPr="0061171B" w:rsidRDefault="00C8705C" w:rsidP="00BD7C6B">
      <w:pPr>
        <w:autoSpaceDE w:val="0"/>
        <w:autoSpaceDN w:val="0"/>
        <w:adjustRightInd w:val="0"/>
        <w:spacing w:line="276" w:lineRule="auto"/>
        <w:ind w:firstLine="1701"/>
        <w:jc w:val="both"/>
        <w:rPr>
          <w:rFonts w:ascii="Arial" w:hAnsi="Arial" w:cs="Arial"/>
          <w:sz w:val="24"/>
          <w:szCs w:val="24"/>
        </w:rPr>
      </w:pPr>
      <w:r w:rsidRPr="0061171B">
        <w:rPr>
          <w:rFonts w:ascii="Arial" w:hAnsi="Arial" w:cs="Arial"/>
          <w:sz w:val="24"/>
          <w:szCs w:val="24"/>
        </w:rPr>
        <w:t xml:space="preserve">Durante o prazo de validade desta Ata de </w:t>
      </w:r>
      <w:r w:rsidRPr="00843499">
        <w:rPr>
          <w:rFonts w:ascii="Arial" w:hAnsi="Arial" w:cs="Arial"/>
          <w:sz w:val="24"/>
          <w:szCs w:val="24"/>
        </w:rPr>
        <w:t xml:space="preserve">Registro de Preços, o SEMASA não será obrigada a adquirir o material referido na </w:t>
      </w:r>
      <w:r w:rsidRPr="00843499">
        <w:rPr>
          <w:rFonts w:ascii="Arial" w:hAnsi="Arial" w:cs="Arial"/>
          <w:b/>
          <w:sz w:val="24"/>
          <w:szCs w:val="24"/>
        </w:rPr>
        <w:t>CLÁUSULA PRIMEIRA</w:t>
      </w:r>
      <w:r w:rsidRPr="00843499">
        <w:rPr>
          <w:rFonts w:ascii="Arial" w:hAnsi="Arial" w:cs="Arial"/>
          <w:sz w:val="24"/>
          <w:szCs w:val="24"/>
        </w:rPr>
        <w:t xml:space="preserve"> exclusivamente pelo Sistema de Registro de Preços, podendo fazê-lo através de</w:t>
      </w:r>
      <w:r w:rsidRPr="0061171B">
        <w:rPr>
          <w:rFonts w:ascii="Arial" w:hAnsi="Arial" w:cs="Arial"/>
          <w:sz w:val="24"/>
          <w:szCs w:val="24"/>
        </w:rPr>
        <w:t xml:space="preserve"> outra licitação quando julgar conveniente, sem que caiba recurso ou indenização de qualquer espécie às empresas detentoras, ou, cancelar a </w:t>
      </w:r>
      <w:r w:rsidRPr="0061171B">
        <w:rPr>
          <w:rFonts w:ascii="Arial" w:hAnsi="Arial" w:cs="Arial"/>
          <w:b/>
          <w:sz w:val="24"/>
          <w:szCs w:val="24"/>
        </w:rPr>
        <w:t>Ata</w:t>
      </w:r>
      <w:r w:rsidRPr="0061171B">
        <w:rPr>
          <w:rFonts w:ascii="Arial" w:hAnsi="Arial" w:cs="Arial"/>
          <w:sz w:val="24"/>
          <w:szCs w:val="24"/>
        </w:rPr>
        <w:t>, na ocorrência de alguma das hipóteses legalmente previstas para tanto, garantidos à detentora, neste caso, o contraditório e a ampla defesa.</w:t>
      </w:r>
    </w:p>
    <w:p w:rsidR="00C8705C" w:rsidRPr="0061171B" w:rsidRDefault="00C8705C" w:rsidP="00BD7C6B">
      <w:pPr>
        <w:tabs>
          <w:tab w:val="left" w:pos="1418"/>
        </w:tabs>
        <w:suppressAutoHyphens w:val="0"/>
        <w:spacing w:line="276" w:lineRule="auto"/>
        <w:ind w:right="-567"/>
        <w:jc w:val="both"/>
        <w:rPr>
          <w:rFonts w:ascii="Arial" w:hAnsi="Arial" w:cs="Arial"/>
          <w:color w:val="000000"/>
          <w:sz w:val="24"/>
          <w:szCs w:val="24"/>
        </w:rPr>
      </w:pPr>
    </w:p>
    <w:p w:rsidR="00C8705C" w:rsidRPr="0061171B" w:rsidRDefault="00C8705C" w:rsidP="00BD7C6B">
      <w:pPr>
        <w:spacing w:line="276" w:lineRule="auto"/>
        <w:jc w:val="both"/>
        <w:outlineLvl w:val="0"/>
        <w:rPr>
          <w:rFonts w:ascii="Arial" w:hAnsi="Arial" w:cs="Arial"/>
          <w:b/>
          <w:bCs/>
          <w:sz w:val="24"/>
          <w:szCs w:val="24"/>
        </w:rPr>
      </w:pPr>
      <w:r>
        <w:rPr>
          <w:rFonts w:ascii="Arial" w:hAnsi="Arial" w:cs="Arial"/>
          <w:b/>
          <w:sz w:val="24"/>
          <w:szCs w:val="24"/>
        </w:rPr>
        <w:t>CLÁUSULA SEXT</w:t>
      </w:r>
      <w:r w:rsidRPr="0061171B">
        <w:rPr>
          <w:rFonts w:ascii="Arial" w:hAnsi="Arial" w:cs="Arial"/>
          <w:b/>
          <w:sz w:val="24"/>
          <w:szCs w:val="24"/>
        </w:rPr>
        <w:t xml:space="preserve">A - </w:t>
      </w:r>
      <w:r w:rsidRPr="0061171B">
        <w:rPr>
          <w:rFonts w:ascii="Arial" w:hAnsi="Arial" w:cs="Arial"/>
          <w:b/>
          <w:bCs/>
          <w:sz w:val="24"/>
          <w:szCs w:val="24"/>
        </w:rPr>
        <w:t>DO CANCELAMENTO DA ATA DE REGISTRO DE PREÇOS</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 Ata de Registro de Preços poderá ser cancelada pela Administração:</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Automaticamente:</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 xml:space="preserve">- </w:t>
      </w:r>
      <w:proofErr w:type="gramStart"/>
      <w:r w:rsidRPr="0061171B">
        <w:rPr>
          <w:rFonts w:ascii="Arial" w:hAnsi="Arial" w:cs="Arial"/>
          <w:sz w:val="24"/>
          <w:szCs w:val="24"/>
        </w:rPr>
        <w:t>por</w:t>
      </w:r>
      <w:proofErr w:type="gramEnd"/>
      <w:r w:rsidRPr="0061171B">
        <w:rPr>
          <w:rFonts w:ascii="Arial" w:hAnsi="Arial" w:cs="Arial"/>
          <w:sz w:val="24"/>
          <w:szCs w:val="24"/>
        </w:rPr>
        <w:t xml:space="preserve"> decurso de prazo de vigência;</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quando</w:t>
      </w:r>
      <w:proofErr w:type="gramEnd"/>
      <w:r w:rsidRPr="0061171B">
        <w:rPr>
          <w:rFonts w:ascii="Arial" w:hAnsi="Arial" w:cs="Arial"/>
          <w:sz w:val="24"/>
          <w:szCs w:val="24"/>
        </w:rPr>
        <w:t xml:space="preserve"> não restarem fornecedores registrados;</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pelo</w:t>
      </w:r>
      <w:proofErr w:type="gramEnd"/>
      <w:r w:rsidRPr="0061171B">
        <w:rPr>
          <w:rFonts w:ascii="Arial" w:hAnsi="Arial" w:cs="Arial"/>
          <w:sz w:val="24"/>
          <w:szCs w:val="24"/>
        </w:rPr>
        <w:t xml:space="preserve"> </w:t>
      </w:r>
      <w:r w:rsidRPr="0061171B">
        <w:rPr>
          <w:rFonts w:ascii="Arial" w:hAnsi="Arial" w:cs="Arial"/>
          <w:b/>
          <w:sz w:val="24"/>
          <w:szCs w:val="24"/>
        </w:rPr>
        <w:t>SEMASA</w:t>
      </w:r>
      <w:r w:rsidRPr="0061171B">
        <w:rPr>
          <w:rFonts w:ascii="Arial" w:hAnsi="Arial" w:cs="Arial"/>
          <w:sz w:val="24"/>
          <w:szCs w:val="24"/>
        </w:rPr>
        <w:t>, quando caracterizado o interesse público.</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 xml:space="preserve">O Proponente terá o seu registro de preços cancelado na </w:t>
      </w:r>
      <w:r w:rsidRPr="0061171B">
        <w:rPr>
          <w:rFonts w:ascii="Arial" w:hAnsi="Arial" w:cs="Arial"/>
          <w:b/>
          <w:sz w:val="24"/>
          <w:szCs w:val="24"/>
        </w:rPr>
        <w:t>Ata</w:t>
      </w:r>
      <w:r w:rsidRPr="0061171B">
        <w:rPr>
          <w:rFonts w:ascii="Arial" w:hAnsi="Arial" w:cs="Arial"/>
          <w:sz w:val="24"/>
          <w:szCs w:val="24"/>
        </w:rPr>
        <w:t xml:space="preserve">, por intermédio de processo administrativo específico, assegurado o contraditório e ampla defesa: </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 pedido, quando:</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sz w:val="24"/>
          <w:szCs w:val="24"/>
        </w:rPr>
        <w:t xml:space="preserve">- </w:t>
      </w:r>
      <w:proofErr w:type="gramStart"/>
      <w:r w:rsidRPr="0061171B">
        <w:rPr>
          <w:rFonts w:ascii="Arial" w:hAnsi="Arial" w:cs="Arial"/>
          <w:sz w:val="24"/>
          <w:szCs w:val="24"/>
        </w:rPr>
        <w:t>comprovar</w:t>
      </w:r>
      <w:proofErr w:type="gramEnd"/>
      <w:r w:rsidRPr="0061171B">
        <w:rPr>
          <w:rFonts w:ascii="Arial" w:hAnsi="Arial" w:cs="Arial"/>
          <w:sz w:val="24"/>
          <w:szCs w:val="24"/>
        </w:rPr>
        <w:t xml:space="preserve"> estar impossibilitado de cumprir as exigências da </w:t>
      </w:r>
      <w:r w:rsidRPr="0061171B">
        <w:rPr>
          <w:rFonts w:ascii="Arial" w:hAnsi="Arial" w:cs="Arial"/>
          <w:b/>
          <w:sz w:val="24"/>
          <w:szCs w:val="24"/>
        </w:rPr>
        <w:t>Ata</w:t>
      </w:r>
      <w:r w:rsidRPr="0061171B">
        <w:rPr>
          <w:rFonts w:ascii="Arial" w:hAnsi="Arial" w:cs="Arial"/>
          <w:sz w:val="24"/>
          <w:szCs w:val="24"/>
        </w:rPr>
        <w:t>, por ocorrência de casos fortuitos ou de força maior;</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lastRenderedPageBreak/>
        <w:t>-</w:t>
      </w:r>
      <w:r w:rsidRPr="0061171B">
        <w:rPr>
          <w:rFonts w:ascii="Arial" w:hAnsi="Arial" w:cs="Arial"/>
          <w:b/>
          <w:bCs/>
          <w:sz w:val="24"/>
          <w:szCs w:val="24"/>
        </w:rPr>
        <w:t xml:space="preserve"> </w:t>
      </w:r>
      <w:proofErr w:type="gramStart"/>
      <w:r w:rsidRPr="0061171B">
        <w:rPr>
          <w:rFonts w:ascii="Arial" w:hAnsi="Arial" w:cs="Arial"/>
          <w:sz w:val="24"/>
          <w:szCs w:val="24"/>
        </w:rPr>
        <w:t>o</w:t>
      </w:r>
      <w:proofErr w:type="gramEnd"/>
      <w:r w:rsidRPr="0061171B">
        <w:rPr>
          <w:rFonts w:ascii="Arial" w:hAnsi="Arial" w:cs="Arial"/>
          <w:sz w:val="24"/>
          <w:szCs w:val="24"/>
        </w:rPr>
        <w:t xml:space="preserve"> seu preço registrado se tornar, comprovadamente, inexequível em função da elevação dos preços de mercado dos insumos que compõem o custo do </w:t>
      </w:r>
      <w:r w:rsidRPr="0061171B">
        <w:rPr>
          <w:rFonts w:ascii="Arial" w:hAnsi="Arial" w:cs="Arial"/>
          <w:b/>
          <w:sz w:val="24"/>
          <w:szCs w:val="24"/>
        </w:rPr>
        <w:t>FORNECIMENTO</w:t>
      </w:r>
      <w:r w:rsidRPr="0061171B">
        <w:rPr>
          <w:rFonts w:ascii="Arial" w:hAnsi="Arial" w:cs="Arial"/>
          <w:sz w:val="24"/>
          <w:szCs w:val="24"/>
        </w:rPr>
        <w:t>.</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sz w:val="24"/>
          <w:szCs w:val="24"/>
        </w:rPr>
        <w:t xml:space="preserve">A solicitação dos fornecedores para cancelamento dos preços registrados deverá ser formulada com a antecedência de </w:t>
      </w:r>
      <w:r w:rsidRPr="0061171B">
        <w:rPr>
          <w:rFonts w:ascii="Arial" w:hAnsi="Arial" w:cs="Arial"/>
          <w:b/>
          <w:bCs/>
          <w:sz w:val="24"/>
          <w:szCs w:val="24"/>
        </w:rPr>
        <w:t xml:space="preserve">30 </w:t>
      </w:r>
      <w:r w:rsidRPr="0061171B">
        <w:rPr>
          <w:rFonts w:ascii="Arial" w:hAnsi="Arial" w:cs="Arial"/>
          <w:b/>
          <w:sz w:val="24"/>
          <w:szCs w:val="24"/>
        </w:rPr>
        <w:t>(trinta)</w:t>
      </w:r>
      <w:r w:rsidRPr="0061171B">
        <w:rPr>
          <w:rFonts w:ascii="Arial" w:hAnsi="Arial" w:cs="Arial"/>
          <w:sz w:val="24"/>
          <w:szCs w:val="24"/>
        </w:rPr>
        <w:t xml:space="preserve"> </w:t>
      </w:r>
      <w:r w:rsidRPr="0061171B">
        <w:rPr>
          <w:rFonts w:ascii="Arial" w:hAnsi="Arial" w:cs="Arial"/>
          <w:b/>
          <w:sz w:val="24"/>
          <w:szCs w:val="24"/>
        </w:rPr>
        <w:t>dias</w:t>
      </w:r>
      <w:r w:rsidRPr="0061171B">
        <w:rPr>
          <w:rFonts w:ascii="Arial" w:hAnsi="Arial" w:cs="Arial"/>
          <w:sz w:val="24"/>
          <w:szCs w:val="24"/>
        </w:rPr>
        <w:t>, facultada à Administração a aplicação das penalidades previstas na</w:t>
      </w:r>
      <w:r>
        <w:rPr>
          <w:rFonts w:ascii="Arial" w:hAnsi="Arial" w:cs="Arial"/>
          <w:sz w:val="24"/>
          <w:szCs w:val="24"/>
        </w:rPr>
        <w:t xml:space="preserve"> neste instrumento</w:t>
      </w:r>
      <w:r w:rsidRPr="0061171B">
        <w:rPr>
          <w:rFonts w:ascii="Arial" w:hAnsi="Arial" w:cs="Arial"/>
          <w:color w:val="000000"/>
          <w:sz w:val="24"/>
          <w:szCs w:val="24"/>
        </w:rPr>
        <w:t>,</w:t>
      </w:r>
      <w:r w:rsidRPr="0061171B">
        <w:rPr>
          <w:rFonts w:ascii="Arial" w:hAnsi="Arial" w:cs="Arial"/>
          <w:sz w:val="24"/>
          <w:szCs w:val="24"/>
        </w:rPr>
        <w:t xml:space="preserve"> caso não aceitas as razões do pedido.</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color w:val="000000"/>
          <w:sz w:val="24"/>
          <w:szCs w:val="24"/>
        </w:rPr>
      </w:pPr>
      <w:r w:rsidRPr="0061171B">
        <w:rPr>
          <w:rFonts w:ascii="Arial" w:hAnsi="Arial" w:cs="Arial"/>
          <w:bCs/>
          <w:sz w:val="24"/>
          <w:szCs w:val="24"/>
        </w:rPr>
        <w:t>-</w:t>
      </w:r>
      <w:r w:rsidRPr="0061171B">
        <w:rPr>
          <w:rFonts w:ascii="Arial" w:hAnsi="Arial" w:cs="Arial"/>
          <w:b/>
          <w:bCs/>
          <w:color w:val="0000FF"/>
          <w:sz w:val="24"/>
          <w:szCs w:val="24"/>
        </w:rPr>
        <w:t xml:space="preserve"> </w:t>
      </w:r>
      <w:proofErr w:type="gramStart"/>
      <w:r w:rsidRPr="0061171B">
        <w:rPr>
          <w:rFonts w:ascii="Arial" w:hAnsi="Arial" w:cs="Arial"/>
          <w:color w:val="000000"/>
          <w:sz w:val="24"/>
          <w:szCs w:val="24"/>
        </w:rPr>
        <w:t>por</w:t>
      </w:r>
      <w:proofErr w:type="gramEnd"/>
      <w:r w:rsidRPr="0061171B">
        <w:rPr>
          <w:rFonts w:ascii="Arial" w:hAnsi="Arial" w:cs="Arial"/>
          <w:color w:val="000000"/>
          <w:sz w:val="24"/>
          <w:szCs w:val="24"/>
        </w:rPr>
        <w:t xml:space="preserve"> iniciativa do </w:t>
      </w:r>
      <w:r w:rsidRPr="0061171B">
        <w:rPr>
          <w:rFonts w:ascii="Arial" w:hAnsi="Arial" w:cs="Arial"/>
          <w:b/>
          <w:color w:val="000000"/>
          <w:sz w:val="24"/>
          <w:szCs w:val="24"/>
        </w:rPr>
        <w:t>SEMASA</w:t>
      </w:r>
      <w:r w:rsidRPr="0061171B">
        <w:rPr>
          <w:rFonts w:ascii="Arial" w:hAnsi="Arial" w:cs="Arial"/>
          <w:color w:val="000000"/>
          <w:sz w:val="24"/>
          <w:szCs w:val="24"/>
        </w:rPr>
        <w:t>, quando a vencedora:</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color w:val="000000"/>
          <w:sz w:val="24"/>
          <w:szCs w:val="24"/>
        </w:rPr>
      </w:pPr>
      <w:r w:rsidRPr="0061171B">
        <w:rPr>
          <w:rFonts w:ascii="Arial" w:hAnsi="Arial" w:cs="Arial"/>
          <w:bCs/>
          <w:color w:val="000000"/>
          <w:sz w:val="24"/>
          <w:szCs w:val="24"/>
        </w:rPr>
        <w:t>-</w:t>
      </w:r>
      <w:r w:rsidRPr="0061171B">
        <w:rPr>
          <w:rFonts w:ascii="Arial" w:hAnsi="Arial" w:cs="Arial"/>
          <w:b/>
          <w:bCs/>
          <w:color w:val="000000"/>
          <w:sz w:val="24"/>
          <w:szCs w:val="24"/>
        </w:rPr>
        <w:t xml:space="preserve"> </w:t>
      </w:r>
      <w:proofErr w:type="gramStart"/>
      <w:r w:rsidRPr="0061171B">
        <w:rPr>
          <w:rFonts w:ascii="Arial" w:hAnsi="Arial" w:cs="Arial"/>
          <w:color w:val="000000"/>
          <w:sz w:val="24"/>
          <w:szCs w:val="24"/>
        </w:rPr>
        <w:t>não</w:t>
      </w:r>
      <w:proofErr w:type="gramEnd"/>
      <w:r w:rsidRPr="0061171B">
        <w:rPr>
          <w:rFonts w:ascii="Arial" w:hAnsi="Arial" w:cs="Arial"/>
          <w:color w:val="000000"/>
          <w:sz w:val="24"/>
          <w:szCs w:val="24"/>
        </w:rPr>
        <w:t xml:space="preserve"> aceitar reduzir o preço registrado, na hipótese deste se tornar superior àqueles praticados no mercado;</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 xml:space="preserve">- </w:t>
      </w:r>
      <w:proofErr w:type="gramStart"/>
      <w:r w:rsidRPr="0061171B">
        <w:rPr>
          <w:rFonts w:ascii="Arial" w:hAnsi="Arial" w:cs="Arial"/>
          <w:sz w:val="24"/>
          <w:szCs w:val="24"/>
        </w:rPr>
        <w:t>perder</w:t>
      </w:r>
      <w:proofErr w:type="gramEnd"/>
      <w:r w:rsidRPr="0061171B">
        <w:rPr>
          <w:rFonts w:ascii="Arial" w:hAnsi="Arial" w:cs="Arial"/>
          <w:sz w:val="24"/>
          <w:szCs w:val="24"/>
        </w:rPr>
        <w:t xml:space="preserve"> qualquer condição de habilitação ou qualificação técnica exigida no processo licitatório;</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 xml:space="preserve">- </w:t>
      </w:r>
      <w:proofErr w:type="gramStart"/>
      <w:r w:rsidRPr="0061171B">
        <w:rPr>
          <w:rFonts w:ascii="Arial" w:hAnsi="Arial" w:cs="Arial"/>
          <w:sz w:val="24"/>
          <w:szCs w:val="24"/>
        </w:rPr>
        <w:t>por</w:t>
      </w:r>
      <w:proofErr w:type="gramEnd"/>
      <w:r w:rsidRPr="0061171B">
        <w:rPr>
          <w:rFonts w:ascii="Arial" w:hAnsi="Arial" w:cs="Arial"/>
          <w:sz w:val="24"/>
          <w:szCs w:val="24"/>
        </w:rPr>
        <w:t xml:space="preserve"> razões de interesse público, devidamente motivadas e justificadas; </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não</w:t>
      </w:r>
      <w:proofErr w:type="gramEnd"/>
      <w:r w:rsidRPr="0061171B">
        <w:rPr>
          <w:rFonts w:ascii="Arial" w:hAnsi="Arial" w:cs="Arial"/>
          <w:sz w:val="24"/>
          <w:szCs w:val="24"/>
        </w:rPr>
        <w:t xml:space="preserve"> cumprir as obrigações decorrentes desta </w:t>
      </w:r>
      <w:r w:rsidRPr="0061171B">
        <w:rPr>
          <w:rFonts w:ascii="Arial" w:hAnsi="Arial" w:cs="Arial"/>
          <w:b/>
          <w:sz w:val="24"/>
          <w:szCs w:val="24"/>
        </w:rPr>
        <w:t>Ata de Registro de Preços</w:t>
      </w:r>
      <w:r w:rsidRPr="0061171B">
        <w:rPr>
          <w:rFonts w:ascii="Arial" w:hAnsi="Arial" w:cs="Arial"/>
          <w:sz w:val="24"/>
          <w:szCs w:val="24"/>
        </w:rPr>
        <w:t xml:space="preserve">; </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b/>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não</w:t>
      </w:r>
      <w:proofErr w:type="gramEnd"/>
      <w:r w:rsidRPr="0061171B">
        <w:rPr>
          <w:rFonts w:ascii="Arial" w:hAnsi="Arial" w:cs="Arial"/>
          <w:sz w:val="24"/>
          <w:szCs w:val="24"/>
        </w:rPr>
        <w:t xml:space="preserve"> comparecer ou se recusar a retirar, no prazo estabelecido, os pedidos decorrentes desta </w:t>
      </w:r>
      <w:r w:rsidRPr="0061171B">
        <w:rPr>
          <w:rFonts w:ascii="Arial" w:hAnsi="Arial" w:cs="Arial"/>
          <w:b/>
          <w:sz w:val="24"/>
          <w:szCs w:val="24"/>
        </w:rPr>
        <w:t>Ata de Registro de Preços;</w:t>
      </w:r>
    </w:p>
    <w:p w:rsidR="00C8705C" w:rsidRPr="0061171B" w:rsidRDefault="00C8705C"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caracterizada</w:t>
      </w:r>
      <w:proofErr w:type="gramEnd"/>
      <w:r w:rsidRPr="0061171B">
        <w:rPr>
          <w:rFonts w:ascii="Arial" w:hAnsi="Arial" w:cs="Arial"/>
          <w:sz w:val="24"/>
          <w:szCs w:val="24"/>
        </w:rPr>
        <w:t xml:space="preserve"> qualquer hipótese de inexecução total ou parcial das condições estabelecidas nesta </w:t>
      </w:r>
      <w:r w:rsidRPr="0061171B">
        <w:rPr>
          <w:rFonts w:ascii="Arial" w:hAnsi="Arial" w:cs="Arial"/>
          <w:b/>
          <w:sz w:val="24"/>
          <w:szCs w:val="24"/>
        </w:rPr>
        <w:t>Ata de Registro de Preço</w:t>
      </w:r>
      <w:r w:rsidRPr="0061171B">
        <w:rPr>
          <w:rFonts w:ascii="Arial" w:hAnsi="Arial" w:cs="Arial"/>
          <w:sz w:val="24"/>
          <w:szCs w:val="24"/>
        </w:rPr>
        <w:t xml:space="preserve"> ou nos pedidos dela decorrentes;</w:t>
      </w:r>
    </w:p>
    <w:p w:rsidR="00C8705C" w:rsidRPr="0061171B" w:rsidRDefault="00C8705C"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 comunicação do cancelamento do preço registrado, nos casos previstos, será feita pessoalmente ou por correspondência com aviso de recebimento, juntando-se o comprovante aos autos que deram origem ao registro de preços.</w:t>
      </w:r>
    </w:p>
    <w:p w:rsidR="00C8705C" w:rsidRPr="0061171B" w:rsidRDefault="00C8705C" w:rsidP="00BD7C6B">
      <w:pPr>
        <w:tabs>
          <w:tab w:val="left" w:pos="1701"/>
        </w:tabs>
        <w:suppressAutoHyphens w:val="0"/>
        <w:spacing w:line="276" w:lineRule="auto"/>
        <w:ind w:firstLine="1701"/>
        <w:jc w:val="both"/>
        <w:rPr>
          <w:rFonts w:ascii="Arial" w:hAnsi="Arial" w:cs="Arial"/>
          <w:color w:val="000000"/>
          <w:sz w:val="24"/>
          <w:szCs w:val="24"/>
        </w:rPr>
      </w:pPr>
      <w:r w:rsidRPr="0061171B">
        <w:rPr>
          <w:rFonts w:ascii="Arial" w:hAnsi="Arial" w:cs="Arial"/>
          <w:sz w:val="24"/>
          <w:szCs w:val="24"/>
        </w:rPr>
        <w:t xml:space="preserve">No caso de ser ignorado, incerto ou inacessível o endereço do fornecedor, a comunicação será feita por publicação no Jornal Oficial do Município de Itajaí (SC), considerando-se cancelado o preço registrado após 01 (um) dia da </w:t>
      </w:r>
      <w:proofErr w:type="gramStart"/>
      <w:r w:rsidRPr="0061171B">
        <w:rPr>
          <w:rFonts w:ascii="Arial" w:hAnsi="Arial" w:cs="Arial"/>
          <w:sz w:val="24"/>
          <w:szCs w:val="24"/>
        </w:rPr>
        <w:t>publicação.</w:t>
      </w:r>
      <w:r w:rsidRPr="0061171B">
        <w:rPr>
          <w:rFonts w:ascii="Arial" w:hAnsi="Arial" w:cs="Arial"/>
          <w:color w:val="000000"/>
          <w:sz w:val="24"/>
          <w:szCs w:val="24"/>
        </w:rPr>
        <w:t>.</w:t>
      </w:r>
      <w:proofErr w:type="gramEnd"/>
    </w:p>
    <w:p w:rsidR="00C8705C" w:rsidRDefault="00C8705C" w:rsidP="00BD7C6B">
      <w:pPr>
        <w:widowControl w:val="0"/>
        <w:suppressAutoHyphens w:val="0"/>
        <w:spacing w:line="276" w:lineRule="auto"/>
        <w:ind w:firstLine="1701"/>
        <w:jc w:val="both"/>
        <w:rPr>
          <w:rFonts w:ascii="Arial" w:hAnsi="Arial" w:cs="Arial"/>
          <w:sz w:val="24"/>
          <w:szCs w:val="24"/>
        </w:rPr>
      </w:pPr>
    </w:p>
    <w:p w:rsidR="00C8705C" w:rsidRDefault="00C8705C" w:rsidP="00BD7C6B">
      <w:pPr>
        <w:widowControl w:val="0"/>
        <w:suppressAutoHyphens w:val="0"/>
        <w:spacing w:line="276" w:lineRule="auto"/>
        <w:ind w:firstLine="1701"/>
        <w:jc w:val="both"/>
        <w:rPr>
          <w:rFonts w:ascii="Arial" w:hAnsi="Arial" w:cs="Arial"/>
          <w:sz w:val="24"/>
          <w:szCs w:val="24"/>
        </w:rPr>
      </w:pPr>
    </w:p>
    <w:p w:rsidR="00C8705C" w:rsidRPr="00290C99" w:rsidRDefault="00C8705C" w:rsidP="00BD7C6B">
      <w:pPr>
        <w:spacing w:line="276" w:lineRule="auto"/>
        <w:jc w:val="both"/>
        <w:outlineLvl w:val="0"/>
        <w:rPr>
          <w:rFonts w:ascii="Arial" w:hAnsi="Arial" w:cs="Arial"/>
          <w:b/>
          <w:sz w:val="24"/>
          <w:szCs w:val="24"/>
        </w:rPr>
      </w:pPr>
      <w:r>
        <w:rPr>
          <w:rFonts w:ascii="Arial" w:hAnsi="Arial" w:cs="Arial"/>
          <w:b/>
          <w:sz w:val="24"/>
          <w:szCs w:val="24"/>
        </w:rPr>
        <w:t>CLÁUSULA SÉTIM</w:t>
      </w:r>
      <w:r w:rsidRPr="00290C99">
        <w:rPr>
          <w:rFonts w:ascii="Arial" w:hAnsi="Arial" w:cs="Arial"/>
          <w:b/>
          <w:sz w:val="24"/>
          <w:szCs w:val="24"/>
        </w:rPr>
        <w:t>A – DAS OBRIGAÇÕES DA EMPRESA VENCEDORA</w:t>
      </w:r>
    </w:p>
    <w:p w:rsidR="00C8705C" w:rsidRPr="00290C99" w:rsidRDefault="00C8705C" w:rsidP="00BD7C6B">
      <w:pPr>
        <w:spacing w:line="276" w:lineRule="auto"/>
        <w:jc w:val="both"/>
        <w:outlineLvl w:val="0"/>
        <w:rPr>
          <w:rFonts w:ascii="Arial" w:hAnsi="Arial" w:cs="Arial"/>
          <w:b/>
          <w:sz w:val="24"/>
          <w:szCs w:val="24"/>
        </w:rPr>
      </w:pP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O Fornecedor obrigar-se-á a:</w:t>
      </w: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spellStart"/>
      <w:proofErr w:type="gramStart"/>
      <w:r w:rsidRPr="00290C99">
        <w:rPr>
          <w:rFonts w:ascii="Arial" w:hAnsi="Arial" w:cs="Arial"/>
          <w:sz w:val="24"/>
          <w:szCs w:val="24"/>
        </w:rPr>
        <w:t>fornecer</w:t>
      </w:r>
      <w:proofErr w:type="spellEnd"/>
      <w:proofErr w:type="gramEnd"/>
      <w:r w:rsidRPr="00290C99">
        <w:rPr>
          <w:rFonts w:ascii="Arial" w:hAnsi="Arial" w:cs="Arial"/>
          <w:sz w:val="24"/>
          <w:szCs w:val="24"/>
        </w:rPr>
        <w:t xml:space="preserve"> o objeto adjudicado estritamente de acordo com as especificações descritas no </w:t>
      </w:r>
      <w:r w:rsidRPr="00290C99">
        <w:rPr>
          <w:rFonts w:ascii="Arial" w:hAnsi="Arial" w:cs="Arial"/>
          <w:b/>
          <w:sz w:val="24"/>
          <w:szCs w:val="24"/>
        </w:rPr>
        <w:t>Termo de Referência</w:t>
      </w:r>
      <w:r w:rsidRPr="00290C99">
        <w:rPr>
          <w:rFonts w:ascii="Arial" w:hAnsi="Arial" w:cs="Arial"/>
          <w:sz w:val="24"/>
          <w:szCs w:val="24"/>
        </w:rPr>
        <w:t xml:space="preserve"> – </w:t>
      </w:r>
      <w:r w:rsidRPr="00290C99">
        <w:rPr>
          <w:rFonts w:ascii="Arial" w:hAnsi="Arial" w:cs="Arial"/>
          <w:b/>
          <w:sz w:val="24"/>
          <w:szCs w:val="24"/>
        </w:rPr>
        <w:t>ANEXO I</w:t>
      </w:r>
      <w:r w:rsidRPr="00290C99">
        <w:rPr>
          <w:rFonts w:ascii="Arial" w:hAnsi="Arial" w:cs="Arial"/>
          <w:sz w:val="24"/>
          <w:szCs w:val="24"/>
        </w:rPr>
        <w:t xml:space="preserve">, bem como no prazo estabelecido e quantitativo solicitado pelo </w:t>
      </w:r>
      <w:r w:rsidRPr="00290C99">
        <w:rPr>
          <w:rFonts w:ascii="Arial" w:hAnsi="Arial" w:cs="Arial"/>
          <w:b/>
          <w:sz w:val="24"/>
          <w:szCs w:val="24"/>
        </w:rPr>
        <w:t>SEMASA</w:t>
      </w:r>
      <w:r w:rsidRPr="00290C99">
        <w:rPr>
          <w:rFonts w:ascii="Arial" w:hAnsi="Arial" w:cs="Arial"/>
          <w:sz w:val="24"/>
          <w:szCs w:val="24"/>
        </w:rPr>
        <w:t xml:space="preserve">, responsabilizando-se inteiramente pelo </w:t>
      </w:r>
      <w:r w:rsidRPr="00290C99">
        <w:rPr>
          <w:rFonts w:ascii="Arial" w:hAnsi="Arial" w:cs="Arial"/>
          <w:b/>
          <w:sz w:val="24"/>
          <w:szCs w:val="24"/>
        </w:rPr>
        <w:t>FORNECIMENTO</w:t>
      </w:r>
      <w:r w:rsidRPr="00290C99">
        <w:rPr>
          <w:rFonts w:ascii="Arial" w:hAnsi="Arial" w:cs="Arial"/>
          <w:sz w:val="24"/>
          <w:szCs w:val="24"/>
        </w:rPr>
        <w:t xml:space="preserve"> prestado;</w:t>
      </w: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manter-se</w:t>
      </w:r>
      <w:proofErr w:type="gramEnd"/>
      <w:r w:rsidRPr="00290C99">
        <w:rPr>
          <w:rFonts w:ascii="Arial" w:hAnsi="Arial" w:cs="Arial"/>
          <w:sz w:val="24"/>
          <w:szCs w:val="24"/>
        </w:rPr>
        <w:t xml:space="preserve"> regular (documentação obrigatória não poderá estar vencida) durante toda a vigência da </w:t>
      </w:r>
      <w:r w:rsidRPr="00290C99">
        <w:rPr>
          <w:rFonts w:ascii="Arial" w:hAnsi="Arial" w:cs="Arial"/>
          <w:b/>
          <w:sz w:val="24"/>
          <w:szCs w:val="24"/>
        </w:rPr>
        <w:t>Ata de Registro de Preço</w:t>
      </w:r>
      <w:r w:rsidRPr="00290C99">
        <w:rPr>
          <w:rFonts w:ascii="Arial" w:hAnsi="Arial" w:cs="Arial"/>
          <w:sz w:val="24"/>
          <w:szCs w:val="24"/>
        </w:rPr>
        <w:t>;</w:t>
      </w: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corrigir ou substituir</w:t>
      </w:r>
      <w:proofErr w:type="gramEnd"/>
      <w:r w:rsidRPr="00290C99">
        <w:rPr>
          <w:rFonts w:ascii="Arial" w:hAnsi="Arial" w:cs="Arial"/>
          <w:sz w:val="24"/>
          <w:szCs w:val="24"/>
        </w:rPr>
        <w:t xml:space="preserve"> às suas expensas, no total ou em parte, o objeto do </w:t>
      </w:r>
      <w:r w:rsidRPr="00290C99">
        <w:rPr>
          <w:rFonts w:ascii="Arial" w:hAnsi="Arial" w:cs="Arial"/>
          <w:b/>
          <w:sz w:val="24"/>
          <w:szCs w:val="24"/>
        </w:rPr>
        <w:t>FORNECIMENTO</w:t>
      </w:r>
      <w:r w:rsidRPr="00290C99">
        <w:rPr>
          <w:rFonts w:ascii="Arial" w:hAnsi="Arial" w:cs="Arial"/>
          <w:sz w:val="24"/>
          <w:szCs w:val="24"/>
        </w:rPr>
        <w:t xml:space="preserve"> que se verificarem defeitos resultantes da fabricação, montagem ou ainda que estejam em desacordo com as especificações deste Edital;</w:t>
      </w: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responder</w:t>
      </w:r>
      <w:proofErr w:type="gramEnd"/>
      <w:r w:rsidRPr="00290C99">
        <w:rPr>
          <w:rFonts w:ascii="Arial" w:hAnsi="Arial" w:cs="Arial"/>
          <w:sz w:val="24"/>
          <w:szCs w:val="24"/>
        </w:rPr>
        <w:t xml:space="preserve"> por todo o ônus referente à entrega do objeto, tais como, fretes, impostos, seguros, encargos trabalhistas, previdenciários, fiscais e comerciais, decorrentes do </w:t>
      </w:r>
      <w:r w:rsidRPr="00290C99">
        <w:rPr>
          <w:rFonts w:ascii="Arial" w:hAnsi="Arial" w:cs="Arial"/>
          <w:b/>
          <w:sz w:val="24"/>
          <w:szCs w:val="24"/>
        </w:rPr>
        <w:t>FORNECIMENTO</w:t>
      </w:r>
      <w:r w:rsidRPr="00290C99">
        <w:rPr>
          <w:rFonts w:ascii="Arial" w:hAnsi="Arial" w:cs="Arial"/>
          <w:sz w:val="24"/>
          <w:szCs w:val="24"/>
        </w:rPr>
        <w:t xml:space="preserve"> do objeto;</w:t>
      </w: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deverá</w:t>
      </w:r>
      <w:proofErr w:type="gramEnd"/>
      <w:r w:rsidRPr="00290C99">
        <w:rPr>
          <w:rFonts w:ascii="Arial" w:hAnsi="Arial" w:cs="Arial"/>
          <w:sz w:val="24"/>
          <w:szCs w:val="24"/>
        </w:rPr>
        <w:t xml:space="preserve"> fornecer e/ou substituí-lo, quando o mesmo demonstrar defeito, efetuando os necessários ajustes ou reparos sem ônus para o </w:t>
      </w:r>
      <w:r w:rsidRPr="00290C99">
        <w:rPr>
          <w:rFonts w:ascii="Arial" w:hAnsi="Arial" w:cs="Arial"/>
          <w:b/>
          <w:sz w:val="24"/>
          <w:szCs w:val="24"/>
        </w:rPr>
        <w:t>SEMASA</w:t>
      </w:r>
      <w:r w:rsidRPr="00290C99">
        <w:rPr>
          <w:rFonts w:ascii="Arial" w:hAnsi="Arial" w:cs="Arial"/>
          <w:sz w:val="24"/>
          <w:szCs w:val="24"/>
        </w:rPr>
        <w:t xml:space="preserve">, desde que os danos causados não sejam de responsabilidade do </w:t>
      </w:r>
      <w:r w:rsidRPr="00290C99">
        <w:rPr>
          <w:rFonts w:ascii="Arial" w:hAnsi="Arial" w:cs="Arial"/>
          <w:b/>
          <w:sz w:val="24"/>
          <w:szCs w:val="24"/>
        </w:rPr>
        <w:t>SEMASA</w:t>
      </w:r>
      <w:r w:rsidRPr="00290C99">
        <w:rPr>
          <w:rFonts w:ascii="Arial" w:hAnsi="Arial" w:cs="Arial"/>
          <w:sz w:val="24"/>
          <w:szCs w:val="24"/>
        </w:rPr>
        <w:t>;</w:t>
      </w:r>
    </w:p>
    <w:p w:rsidR="00C8705C" w:rsidRPr="00290C99" w:rsidRDefault="00C8705C" w:rsidP="00BD7C6B">
      <w:pPr>
        <w:autoSpaceDE w:val="0"/>
        <w:autoSpaceDN w:val="0"/>
        <w:adjustRightInd w:val="0"/>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respeitar</w:t>
      </w:r>
      <w:proofErr w:type="gramEnd"/>
      <w:r w:rsidRPr="00290C99">
        <w:rPr>
          <w:rFonts w:ascii="Arial" w:hAnsi="Arial" w:cs="Arial"/>
          <w:sz w:val="24"/>
          <w:szCs w:val="24"/>
        </w:rPr>
        <w:t xml:space="preserve"> as normas e procedimentos de controle e acesso às dependências do SEMASA;</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arcar</w:t>
      </w:r>
      <w:proofErr w:type="gramEnd"/>
      <w:r w:rsidRPr="00290C99">
        <w:rPr>
          <w:rFonts w:ascii="Arial" w:hAnsi="Arial" w:cs="Arial"/>
          <w:sz w:val="24"/>
          <w:szCs w:val="24"/>
        </w:rPr>
        <w:t xml:space="preserve"> com a despesa decorrente de qualquer infração, seja qual for desde que praticada por seus técnicos no recinto do SEMASA;</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responder</w:t>
      </w:r>
      <w:proofErr w:type="gramEnd"/>
      <w:r w:rsidRPr="00290C99">
        <w:rPr>
          <w:rFonts w:ascii="Arial" w:hAnsi="Arial" w:cs="Arial"/>
          <w:sz w:val="24"/>
          <w:szCs w:val="24"/>
        </w:rPr>
        <w:t>, ainda, por quaisquer danos causados diretamente aos bens de propriedade do SEMASA, quando esses tenham sido ocasionados por seus técnico e funcionários durante a execução deste Objeto;</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responsabilizar-se</w:t>
      </w:r>
      <w:proofErr w:type="gramEnd"/>
      <w:r w:rsidRPr="00290C99">
        <w:rPr>
          <w:rFonts w:ascii="Arial" w:hAnsi="Arial" w:cs="Arial"/>
          <w:sz w:val="24"/>
          <w:szCs w:val="24"/>
        </w:rPr>
        <w:t xml:space="preserve"> por todo transporte necessário à retirada e entrega </w:t>
      </w:r>
      <w:r w:rsidRPr="00290C99">
        <w:rPr>
          <w:rFonts w:ascii="Arial" w:hAnsi="Arial" w:cs="Arial"/>
          <w:color w:val="000000"/>
          <w:sz w:val="24"/>
          <w:szCs w:val="24"/>
        </w:rPr>
        <w:t xml:space="preserve">dos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xml:space="preserve">, documento e outros em relação ao objeto </w:t>
      </w:r>
      <w:r>
        <w:rPr>
          <w:rFonts w:ascii="Arial" w:hAnsi="Arial" w:cs="Arial"/>
          <w:sz w:val="24"/>
          <w:szCs w:val="24"/>
        </w:rPr>
        <w:t>registrado</w:t>
      </w:r>
      <w:r w:rsidRPr="00290C99">
        <w:rPr>
          <w:rFonts w:ascii="Arial" w:hAnsi="Arial" w:cs="Arial"/>
          <w:sz w:val="24"/>
          <w:szCs w:val="24"/>
        </w:rPr>
        <w:t>, bem como por ensaios, testes ou provas necessárias, inclusive os mal executados;</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entregar</w:t>
      </w:r>
      <w:proofErr w:type="gramEnd"/>
      <w:r w:rsidRPr="00290C99">
        <w:rPr>
          <w:rFonts w:ascii="Arial" w:hAnsi="Arial" w:cs="Arial"/>
          <w:sz w:val="24"/>
          <w:szCs w:val="24"/>
        </w:rPr>
        <w:t xml:space="preserve"> 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w:t>
      </w:r>
      <w:r w:rsidRPr="00290C99">
        <w:rPr>
          <w:rFonts w:ascii="Arial" w:hAnsi="Arial" w:cs="Arial"/>
          <w:b/>
          <w:color w:val="000000"/>
          <w:sz w:val="24"/>
          <w:szCs w:val="24"/>
        </w:rPr>
        <w:t xml:space="preserve"> </w:t>
      </w:r>
      <w:r w:rsidRPr="00290C99">
        <w:rPr>
          <w:rFonts w:ascii="Arial" w:hAnsi="Arial" w:cs="Arial"/>
          <w:sz w:val="24"/>
          <w:szCs w:val="24"/>
        </w:rPr>
        <w:t>constantes desta licitação em conformidade com o respectivo planejamento, normas e Especificações Técnicas e, ainda, com as instruções emitidas pelo SEMASA;</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lastRenderedPageBreak/>
        <w:t xml:space="preserve">- </w:t>
      </w:r>
      <w:proofErr w:type="gramStart"/>
      <w:r w:rsidRPr="00290C99">
        <w:rPr>
          <w:rFonts w:ascii="Arial" w:hAnsi="Arial" w:cs="Arial"/>
          <w:sz w:val="24"/>
          <w:szCs w:val="24"/>
        </w:rPr>
        <w:t>responsabilizar-se</w:t>
      </w:r>
      <w:proofErr w:type="gramEnd"/>
      <w:r w:rsidRPr="00290C99">
        <w:rPr>
          <w:rFonts w:ascii="Arial" w:hAnsi="Arial" w:cs="Arial"/>
          <w:sz w:val="24"/>
          <w:szCs w:val="24"/>
        </w:rPr>
        <w:t xml:space="preserve"> pela perfeita entrega </w:t>
      </w:r>
      <w:r w:rsidRPr="00290C99">
        <w:rPr>
          <w:rFonts w:ascii="Arial" w:hAnsi="Arial" w:cs="Arial"/>
          <w:color w:val="000000"/>
          <w:sz w:val="24"/>
          <w:szCs w:val="24"/>
        </w:rPr>
        <w:t xml:space="preserve">dos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obrigando-se a prestar assistência técnica e administrativa necessária para assegurar o andamento conveniente dos trabalhos;</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comunicar</w:t>
      </w:r>
      <w:proofErr w:type="gramEnd"/>
      <w:r w:rsidRPr="00290C99">
        <w:rPr>
          <w:rFonts w:ascii="Arial" w:hAnsi="Arial" w:cs="Arial"/>
          <w:sz w:val="24"/>
          <w:szCs w:val="24"/>
        </w:rPr>
        <w:t xml:space="preserve"> a </w:t>
      </w:r>
      <w:r w:rsidRPr="001C1CC6">
        <w:rPr>
          <w:rFonts w:ascii="Arial" w:hAnsi="Arial" w:cs="Arial"/>
          <w:b/>
          <w:noProof/>
          <w:sz w:val="24"/>
          <w:szCs w:val="24"/>
          <w:shd w:val="clear" w:color="auto" w:fill="C6D9F1" w:themeFill="text2" w:themeFillTint="33"/>
        </w:rPr>
        <w:t>Diretoria de Saneamento</w:t>
      </w:r>
      <w:r w:rsidRPr="00290C99">
        <w:rPr>
          <w:rFonts w:ascii="Arial" w:hAnsi="Arial" w:cs="Arial"/>
          <w:b/>
          <w:sz w:val="24"/>
          <w:szCs w:val="24"/>
        </w:rPr>
        <w:t xml:space="preserve"> </w:t>
      </w:r>
      <w:r w:rsidRPr="00290C99">
        <w:rPr>
          <w:rFonts w:ascii="Arial" w:hAnsi="Arial" w:cs="Arial"/>
          <w:sz w:val="24"/>
          <w:szCs w:val="24"/>
        </w:rPr>
        <w:t>do SEMASA qualquer anormalidade de caráter urgente e prestar os esclarecimentos julgados necessários;</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b/>
          <w:sz w:val="24"/>
          <w:szCs w:val="24"/>
        </w:rPr>
        <w:t>a</w:t>
      </w:r>
      <w:proofErr w:type="gramEnd"/>
      <w:r w:rsidRPr="00290C99">
        <w:rPr>
          <w:rFonts w:ascii="Arial" w:hAnsi="Arial" w:cs="Arial"/>
          <w:b/>
          <w:sz w:val="24"/>
          <w:szCs w:val="24"/>
        </w:rPr>
        <w:t xml:space="preserve"> licitante vencedora</w:t>
      </w:r>
      <w:r w:rsidRPr="00290C99">
        <w:rPr>
          <w:rFonts w:ascii="Arial" w:hAnsi="Arial" w:cs="Arial"/>
          <w:sz w:val="24"/>
          <w:szCs w:val="24"/>
        </w:rPr>
        <w:t xml:space="preserve"> deverá, sob pena de ser incluída no cadastro de empresas impedidas ou suspensas de participar em licitação realizada pelo SEMASA, atender aos chamados da </w:t>
      </w:r>
      <w:r w:rsidRPr="001C1CC6">
        <w:rPr>
          <w:rFonts w:ascii="Arial" w:hAnsi="Arial" w:cs="Arial"/>
          <w:b/>
          <w:noProof/>
          <w:sz w:val="24"/>
          <w:szCs w:val="24"/>
          <w:shd w:val="clear" w:color="auto" w:fill="C6D9F1" w:themeFill="text2" w:themeFillTint="33"/>
        </w:rPr>
        <w:t>Diretoria de Saneamento</w:t>
      </w:r>
      <w:r w:rsidRPr="00290C99">
        <w:rPr>
          <w:rFonts w:ascii="Arial" w:hAnsi="Arial" w:cs="Arial"/>
          <w:b/>
          <w:sz w:val="24"/>
          <w:szCs w:val="24"/>
        </w:rPr>
        <w:t xml:space="preserve"> </w:t>
      </w:r>
      <w:r w:rsidRPr="00290C99">
        <w:rPr>
          <w:rFonts w:ascii="Arial" w:hAnsi="Arial" w:cs="Arial"/>
          <w:sz w:val="24"/>
          <w:szCs w:val="24"/>
        </w:rPr>
        <w:t xml:space="preserve">no prazo máximo de 02 (dois) dias úteis, contado da comunicação oficial; </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color w:val="000000"/>
          <w:sz w:val="24"/>
          <w:szCs w:val="24"/>
        </w:rPr>
      </w:pPr>
      <w:r w:rsidRPr="00290C99">
        <w:rPr>
          <w:rFonts w:ascii="Arial" w:hAnsi="Arial" w:cs="Arial"/>
          <w:sz w:val="24"/>
          <w:szCs w:val="24"/>
        </w:rPr>
        <w:t xml:space="preserve">- </w:t>
      </w:r>
      <w:proofErr w:type="gramStart"/>
      <w:r w:rsidRPr="00290C99">
        <w:rPr>
          <w:rFonts w:ascii="Arial" w:hAnsi="Arial" w:cs="Arial"/>
          <w:color w:val="000000"/>
          <w:sz w:val="24"/>
          <w:szCs w:val="24"/>
        </w:rPr>
        <w:t>inteirar-se</w:t>
      </w:r>
      <w:proofErr w:type="gramEnd"/>
      <w:r w:rsidRPr="00290C99">
        <w:rPr>
          <w:rFonts w:ascii="Arial" w:hAnsi="Arial" w:cs="Arial"/>
          <w:color w:val="000000"/>
          <w:sz w:val="24"/>
          <w:szCs w:val="24"/>
        </w:rPr>
        <w:t xml:space="preserve">, junto ao SEMASA, por intermédio da </w:t>
      </w:r>
      <w:r w:rsidRPr="00BB513B">
        <w:rPr>
          <w:rFonts w:ascii="Arial" w:hAnsi="Arial" w:cs="Arial"/>
          <w:b/>
          <w:sz w:val="24"/>
          <w:szCs w:val="24"/>
        </w:rPr>
        <w:t>Gerência de Suprimentos e Patrimônio</w:t>
      </w:r>
      <w:r w:rsidRPr="00BB513B">
        <w:rPr>
          <w:rFonts w:ascii="Arial" w:hAnsi="Arial" w:cs="Arial"/>
          <w:color w:val="000000"/>
          <w:sz w:val="24"/>
          <w:szCs w:val="24"/>
        </w:rPr>
        <w:t>, dos detalhes de entrada e saída, de seu pessoal, veículos</w:t>
      </w:r>
      <w:r w:rsidRPr="00290C99">
        <w:rPr>
          <w:rFonts w:ascii="Arial" w:hAnsi="Arial" w:cs="Arial"/>
          <w:color w:val="000000"/>
          <w:sz w:val="24"/>
          <w:szCs w:val="24"/>
        </w:rPr>
        <w:t xml:space="preserve">, equipamentos, materiais e demais pertences de sua propriedade, adotando as medidas de segurança exigidas; </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cumprir</w:t>
      </w:r>
      <w:proofErr w:type="gramEnd"/>
      <w:r w:rsidRPr="00290C99">
        <w:rPr>
          <w:rFonts w:ascii="Arial" w:hAnsi="Arial" w:cs="Arial"/>
          <w:sz w:val="24"/>
          <w:szCs w:val="24"/>
        </w:rPr>
        <w:t xml:space="preserve"> cada uma das normas regulamentadoras sobre Medicina e Segurança do Trabalho;</w:t>
      </w:r>
    </w:p>
    <w:p w:rsidR="00C8705C" w:rsidRPr="00290C99" w:rsidRDefault="00C8705C" w:rsidP="00BD7C6B">
      <w:pPr>
        <w:spacing w:line="276" w:lineRule="auto"/>
        <w:ind w:firstLine="1080"/>
        <w:jc w:val="both"/>
        <w:rPr>
          <w:rFonts w:ascii="Arial" w:hAnsi="Arial" w:cs="Arial"/>
          <w:sz w:val="24"/>
          <w:szCs w:val="24"/>
        </w:rPr>
      </w:pPr>
    </w:p>
    <w:p w:rsidR="00C8705C" w:rsidRPr="00290C99" w:rsidRDefault="00C8705C" w:rsidP="00BD7C6B">
      <w:pPr>
        <w:pStyle w:val="Recuodecorpodetexto"/>
        <w:spacing w:line="276" w:lineRule="auto"/>
        <w:ind w:left="0" w:firstLine="1080"/>
        <w:rPr>
          <w:rFonts w:ascii="Arial" w:hAnsi="Arial" w:cs="Arial"/>
          <w:szCs w:val="24"/>
        </w:rPr>
      </w:pPr>
      <w:r w:rsidRPr="00290C99">
        <w:rPr>
          <w:rFonts w:ascii="Arial" w:hAnsi="Arial" w:cs="Arial"/>
          <w:szCs w:val="24"/>
        </w:rPr>
        <w:t xml:space="preserve">- </w:t>
      </w:r>
      <w:proofErr w:type="gramStart"/>
      <w:r w:rsidRPr="00290C99">
        <w:rPr>
          <w:rFonts w:ascii="Arial" w:hAnsi="Arial" w:cs="Arial"/>
          <w:szCs w:val="24"/>
        </w:rPr>
        <w:t>manter</w:t>
      </w:r>
      <w:proofErr w:type="gramEnd"/>
      <w:r w:rsidRPr="00290C99">
        <w:rPr>
          <w:rFonts w:ascii="Arial" w:hAnsi="Arial" w:cs="Arial"/>
          <w:szCs w:val="24"/>
        </w:rPr>
        <w:t xml:space="preserve">, durante toda a execução do objeto </w:t>
      </w:r>
      <w:r>
        <w:rPr>
          <w:rFonts w:ascii="Arial" w:hAnsi="Arial" w:cs="Arial"/>
          <w:szCs w:val="24"/>
        </w:rPr>
        <w:t>da Ata de Registro de Preços ou Contrato</w:t>
      </w:r>
      <w:r w:rsidRPr="00290C99">
        <w:rPr>
          <w:rFonts w:ascii="Arial" w:hAnsi="Arial" w:cs="Arial"/>
          <w:szCs w:val="24"/>
        </w:rPr>
        <w:t xml:space="preserve"> em compatibilidade com as obrigações a serem assumidas, todas as condições de habilitação e qualificação exigidas no Edital deste </w:t>
      </w:r>
      <w:r w:rsidRPr="00290C99">
        <w:rPr>
          <w:rFonts w:ascii="Arial" w:hAnsi="Arial" w:cs="Arial"/>
          <w:b/>
          <w:szCs w:val="24"/>
        </w:rPr>
        <w:t xml:space="preserve">Pregão </w:t>
      </w:r>
      <w:r>
        <w:rPr>
          <w:rFonts w:ascii="Arial" w:hAnsi="Arial" w:cs="Arial"/>
          <w:b/>
          <w:szCs w:val="24"/>
        </w:rPr>
        <w:t>Eletrônico</w:t>
      </w:r>
      <w:r w:rsidRPr="00290C99">
        <w:rPr>
          <w:rFonts w:ascii="Arial" w:hAnsi="Arial" w:cs="Arial"/>
          <w:b/>
          <w:szCs w:val="24"/>
        </w:rPr>
        <w:t xml:space="preserve">. </w:t>
      </w:r>
    </w:p>
    <w:p w:rsidR="00C8705C" w:rsidRPr="00290C99" w:rsidRDefault="00C8705C" w:rsidP="00BD7C6B">
      <w:pPr>
        <w:pStyle w:val="Recuodecorpodetexto"/>
        <w:spacing w:line="276" w:lineRule="auto"/>
        <w:ind w:firstLine="1080"/>
        <w:rPr>
          <w:rFonts w:ascii="Arial" w:hAnsi="Arial" w:cs="Arial"/>
          <w:szCs w:val="24"/>
        </w:rPr>
      </w:pPr>
    </w:p>
    <w:p w:rsidR="00C8705C" w:rsidRPr="00290C99" w:rsidRDefault="00C8705C" w:rsidP="00BD7C6B">
      <w:pPr>
        <w:autoSpaceDE w:val="0"/>
        <w:spacing w:line="276" w:lineRule="auto"/>
        <w:ind w:firstLine="1134"/>
        <w:jc w:val="both"/>
        <w:rPr>
          <w:rFonts w:ascii="Arial" w:hAnsi="Arial" w:cs="Arial"/>
          <w:sz w:val="24"/>
          <w:szCs w:val="24"/>
        </w:rPr>
      </w:pPr>
      <w:r w:rsidRPr="00290C99">
        <w:rPr>
          <w:rFonts w:ascii="Arial" w:hAnsi="Arial" w:cs="Arial"/>
          <w:sz w:val="24"/>
          <w:szCs w:val="24"/>
        </w:rPr>
        <w:t>- O SEMASA devolverá o produto, caso este não atenda a especificação</w:t>
      </w:r>
    </w:p>
    <w:p w:rsidR="00C8705C" w:rsidRPr="00290C99" w:rsidRDefault="00C8705C" w:rsidP="00BD7C6B">
      <w:pPr>
        <w:autoSpaceDE w:val="0"/>
        <w:spacing w:line="276" w:lineRule="auto"/>
        <w:ind w:firstLine="1080"/>
        <w:jc w:val="both"/>
        <w:rPr>
          <w:rFonts w:ascii="Arial" w:hAnsi="Arial" w:cs="Arial"/>
          <w:color w:val="FF0000"/>
          <w:sz w:val="24"/>
          <w:szCs w:val="24"/>
        </w:rPr>
      </w:pPr>
    </w:p>
    <w:p w:rsidR="00C8705C" w:rsidRPr="00290C99" w:rsidRDefault="00C8705C" w:rsidP="00BD7C6B">
      <w:pPr>
        <w:autoSpaceDE w:val="0"/>
        <w:spacing w:line="276" w:lineRule="auto"/>
        <w:ind w:firstLine="1080"/>
        <w:jc w:val="both"/>
        <w:rPr>
          <w:rFonts w:ascii="Arial" w:hAnsi="Arial" w:cs="Arial"/>
          <w:sz w:val="24"/>
          <w:szCs w:val="24"/>
        </w:rPr>
      </w:pPr>
      <w:r w:rsidRPr="00290C99">
        <w:rPr>
          <w:rFonts w:ascii="Arial" w:hAnsi="Arial" w:cs="Arial"/>
          <w:sz w:val="24"/>
          <w:szCs w:val="24"/>
        </w:rPr>
        <w:t>- Prestar todos os esclarecimentos que forem solicitados pel</w:t>
      </w:r>
      <w:r>
        <w:rPr>
          <w:rFonts w:ascii="Arial" w:hAnsi="Arial" w:cs="Arial"/>
          <w:sz w:val="24"/>
          <w:szCs w:val="24"/>
        </w:rPr>
        <w:t>o</w:t>
      </w:r>
      <w:r w:rsidRPr="00290C99">
        <w:rPr>
          <w:rFonts w:ascii="Arial" w:hAnsi="Arial" w:cs="Arial"/>
          <w:sz w:val="24"/>
          <w:szCs w:val="24"/>
        </w:rPr>
        <w:t xml:space="preserve"> </w:t>
      </w:r>
      <w:r>
        <w:rPr>
          <w:rFonts w:ascii="Arial" w:hAnsi="Arial" w:cs="Arial"/>
          <w:sz w:val="24"/>
          <w:szCs w:val="24"/>
        </w:rPr>
        <w:t>Fornecedor Registrado</w:t>
      </w:r>
      <w:r w:rsidRPr="00290C99">
        <w:rPr>
          <w:rFonts w:ascii="Arial" w:hAnsi="Arial" w:cs="Arial"/>
          <w:sz w:val="24"/>
          <w:szCs w:val="24"/>
        </w:rPr>
        <w:t xml:space="preserve">, obrigando-se a atender todas as reclamações a respeito da qualidade dos </w:t>
      </w:r>
      <w:proofErr w:type="spellStart"/>
      <w:r w:rsidRPr="001C1CC6">
        <w:rPr>
          <w:rFonts w:ascii="Arial" w:hAnsi="Arial" w:cs="Arial"/>
          <w:b/>
          <w:noProof/>
          <w:color w:val="000000"/>
          <w:sz w:val="24"/>
          <w:szCs w:val="24"/>
          <w:shd w:val="clear" w:color="auto" w:fill="D5DCE4"/>
        </w:rPr>
        <w:t>PRODUTO</w:t>
      </w:r>
      <w:r w:rsidRPr="00290C99">
        <w:rPr>
          <w:rFonts w:ascii="Arial" w:hAnsi="Arial" w:cs="Arial"/>
          <w:sz w:val="24"/>
          <w:szCs w:val="24"/>
        </w:rPr>
        <w:t>fornecidos</w:t>
      </w:r>
      <w:proofErr w:type="spellEnd"/>
      <w:r w:rsidRPr="00290C99">
        <w:rPr>
          <w:rFonts w:ascii="Arial" w:hAnsi="Arial" w:cs="Arial"/>
          <w:sz w:val="24"/>
          <w:szCs w:val="24"/>
        </w:rPr>
        <w:t>.</w:t>
      </w:r>
    </w:p>
    <w:p w:rsidR="00C8705C" w:rsidRPr="00290C99" w:rsidRDefault="00C8705C" w:rsidP="00BD7C6B">
      <w:pPr>
        <w:autoSpaceDE w:val="0"/>
        <w:spacing w:line="276" w:lineRule="auto"/>
        <w:ind w:firstLine="1080"/>
        <w:jc w:val="both"/>
        <w:rPr>
          <w:rFonts w:ascii="Arial" w:hAnsi="Arial" w:cs="Arial"/>
          <w:sz w:val="24"/>
          <w:szCs w:val="24"/>
        </w:rPr>
      </w:pPr>
    </w:p>
    <w:p w:rsidR="00C8705C" w:rsidRPr="00290C99" w:rsidRDefault="00C8705C" w:rsidP="00BD7C6B">
      <w:pPr>
        <w:autoSpaceDE w:val="0"/>
        <w:spacing w:line="276" w:lineRule="auto"/>
        <w:ind w:firstLine="1080"/>
        <w:jc w:val="both"/>
        <w:rPr>
          <w:rFonts w:ascii="Arial" w:hAnsi="Arial" w:cs="Arial"/>
          <w:sz w:val="24"/>
          <w:szCs w:val="24"/>
        </w:rPr>
      </w:pPr>
      <w:r w:rsidRPr="00290C99">
        <w:rPr>
          <w:rFonts w:ascii="Arial" w:hAnsi="Arial" w:cs="Arial"/>
          <w:sz w:val="24"/>
          <w:szCs w:val="24"/>
        </w:rPr>
        <w:t xml:space="preserve">- Levar imediatamente ao conhecimento do SEMASA qualquer fato extraordinário ou anormal que ocorra durante a vigência </w:t>
      </w:r>
      <w:r>
        <w:rPr>
          <w:rFonts w:ascii="Arial" w:hAnsi="Arial" w:cs="Arial"/>
          <w:sz w:val="24"/>
          <w:szCs w:val="24"/>
        </w:rPr>
        <w:t>desta Ata de Registro de Preços</w:t>
      </w:r>
      <w:r w:rsidRPr="00290C99">
        <w:rPr>
          <w:rFonts w:ascii="Arial" w:hAnsi="Arial" w:cs="Arial"/>
          <w:sz w:val="24"/>
          <w:szCs w:val="24"/>
        </w:rPr>
        <w:t>, para adoção das medidas cabíveis.</w:t>
      </w:r>
    </w:p>
    <w:p w:rsidR="00C8705C" w:rsidRPr="00290C99" w:rsidRDefault="00C8705C" w:rsidP="00BD7C6B">
      <w:pPr>
        <w:widowControl w:val="0"/>
        <w:suppressAutoHyphens w:val="0"/>
        <w:spacing w:line="276" w:lineRule="auto"/>
        <w:ind w:firstLine="1701"/>
        <w:jc w:val="both"/>
        <w:rPr>
          <w:rFonts w:ascii="Arial" w:hAnsi="Arial" w:cs="Arial"/>
          <w:sz w:val="24"/>
          <w:szCs w:val="24"/>
        </w:rPr>
      </w:pPr>
    </w:p>
    <w:p w:rsidR="00C8705C" w:rsidRPr="00290C99" w:rsidRDefault="00C8705C" w:rsidP="00BD7C6B">
      <w:pPr>
        <w:spacing w:line="276" w:lineRule="auto"/>
        <w:jc w:val="both"/>
        <w:rPr>
          <w:rFonts w:ascii="Arial" w:hAnsi="Arial" w:cs="Arial"/>
          <w:b/>
          <w:sz w:val="24"/>
          <w:szCs w:val="24"/>
        </w:rPr>
      </w:pPr>
      <w:r>
        <w:rPr>
          <w:rFonts w:ascii="Arial" w:hAnsi="Arial" w:cs="Arial"/>
          <w:b/>
          <w:sz w:val="24"/>
          <w:szCs w:val="24"/>
        </w:rPr>
        <w:t>CLÁUSULA OITAV</w:t>
      </w:r>
      <w:r w:rsidRPr="00290C99">
        <w:rPr>
          <w:rFonts w:ascii="Arial" w:hAnsi="Arial" w:cs="Arial"/>
          <w:b/>
          <w:sz w:val="24"/>
          <w:szCs w:val="24"/>
        </w:rPr>
        <w:t>A – DAS OBRIGAÇÕES DO SEMASA</w:t>
      </w:r>
    </w:p>
    <w:p w:rsidR="00C8705C" w:rsidRPr="00290C99" w:rsidRDefault="00C8705C" w:rsidP="00BD7C6B">
      <w:pPr>
        <w:pStyle w:val="Recuodecorpodetexto"/>
        <w:spacing w:before="100" w:beforeAutospacing="1" w:after="100" w:afterAutospacing="1" w:line="276" w:lineRule="auto"/>
        <w:ind w:firstLine="1134"/>
        <w:rPr>
          <w:rFonts w:ascii="Arial" w:hAnsi="Arial" w:cs="Arial"/>
          <w:szCs w:val="24"/>
        </w:rPr>
      </w:pPr>
      <w:r w:rsidRPr="00290C99">
        <w:rPr>
          <w:rFonts w:ascii="Arial" w:hAnsi="Arial" w:cs="Arial"/>
          <w:szCs w:val="24"/>
        </w:rPr>
        <w:t>Caberá ao SEMASA:</w:t>
      </w:r>
    </w:p>
    <w:p w:rsidR="00C8705C" w:rsidRPr="00290C99" w:rsidRDefault="00C8705C" w:rsidP="00BD7C6B">
      <w:pPr>
        <w:spacing w:before="100" w:beforeAutospacing="1" w:after="100" w:afterAutospacing="1" w:line="276" w:lineRule="auto"/>
        <w:ind w:firstLine="1134"/>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quando</w:t>
      </w:r>
      <w:proofErr w:type="gramEnd"/>
      <w:r w:rsidRPr="00290C99">
        <w:rPr>
          <w:rFonts w:ascii="Arial" w:hAnsi="Arial" w:cs="Arial"/>
          <w:sz w:val="24"/>
          <w:szCs w:val="24"/>
        </w:rPr>
        <w:t xml:space="preserve"> necessário, permitir o livre acesso dos funcionários </w:t>
      </w:r>
      <w:r>
        <w:rPr>
          <w:rFonts w:ascii="Arial" w:hAnsi="Arial" w:cs="Arial"/>
          <w:sz w:val="24"/>
          <w:szCs w:val="24"/>
        </w:rPr>
        <w:t>do FORNECEDOR REGISTRADO</w:t>
      </w:r>
      <w:r w:rsidRPr="00290C99">
        <w:rPr>
          <w:rFonts w:ascii="Arial" w:hAnsi="Arial" w:cs="Arial"/>
          <w:sz w:val="24"/>
          <w:szCs w:val="24"/>
        </w:rPr>
        <w:t xml:space="preserve"> às dependências do SEMASA, para a entrega dos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xml:space="preserve"> referente ao </w:t>
      </w:r>
      <w:r w:rsidRPr="001C1CC6">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290C99">
        <w:rPr>
          <w:rFonts w:ascii="Arial" w:hAnsi="Arial" w:cs="Arial"/>
          <w:sz w:val="24"/>
          <w:szCs w:val="24"/>
        </w:rPr>
        <w:t>;</w:t>
      </w:r>
    </w:p>
    <w:p w:rsidR="00C8705C" w:rsidRPr="00290C99" w:rsidRDefault="00C8705C" w:rsidP="00BD7C6B">
      <w:pPr>
        <w:spacing w:before="100" w:beforeAutospacing="1" w:after="100" w:afterAutospacing="1" w:line="276" w:lineRule="auto"/>
        <w:ind w:firstLine="1134"/>
        <w:jc w:val="both"/>
        <w:rPr>
          <w:rFonts w:ascii="Arial" w:hAnsi="Arial" w:cs="Arial"/>
          <w:sz w:val="24"/>
          <w:szCs w:val="24"/>
        </w:rPr>
      </w:pPr>
      <w:r w:rsidRPr="00290C99">
        <w:rPr>
          <w:rFonts w:ascii="Arial" w:hAnsi="Arial" w:cs="Arial"/>
          <w:sz w:val="24"/>
          <w:szCs w:val="24"/>
        </w:rPr>
        <w:lastRenderedPageBreak/>
        <w:t xml:space="preserve">- </w:t>
      </w:r>
      <w:proofErr w:type="gramStart"/>
      <w:r w:rsidRPr="00290C99">
        <w:rPr>
          <w:rFonts w:ascii="Arial" w:hAnsi="Arial" w:cs="Arial"/>
          <w:sz w:val="24"/>
          <w:szCs w:val="24"/>
        </w:rPr>
        <w:t>prestar</w:t>
      </w:r>
      <w:proofErr w:type="gramEnd"/>
      <w:r w:rsidRPr="00290C99">
        <w:rPr>
          <w:rFonts w:ascii="Arial" w:hAnsi="Arial" w:cs="Arial"/>
          <w:sz w:val="24"/>
          <w:szCs w:val="24"/>
        </w:rPr>
        <w:t xml:space="preserve"> as informações e os esclarecimentos, atinentes dos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que venham a ser solicitados pelo SEMASA;</w:t>
      </w:r>
    </w:p>
    <w:p w:rsidR="00C8705C" w:rsidRPr="00290C99" w:rsidRDefault="00C8705C" w:rsidP="00BD7C6B">
      <w:pPr>
        <w:spacing w:before="100" w:beforeAutospacing="1" w:after="100" w:afterAutospacing="1" w:line="276" w:lineRule="auto"/>
        <w:ind w:firstLine="1134"/>
        <w:jc w:val="both"/>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rejeitar</w:t>
      </w:r>
      <w:proofErr w:type="gramEnd"/>
      <w:r w:rsidRPr="00290C99">
        <w:rPr>
          <w:rFonts w:ascii="Arial" w:hAnsi="Arial" w:cs="Arial"/>
          <w:sz w:val="24"/>
          <w:szCs w:val="24"/>
        </w:rPr>
        <w:t xml:space="preserve"> 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0F0E0A">
        <w:rPr>
          <w:rFonts w:ascii="Arial" w:hAnsi="Arial" w:cs="Arial"/>
          <w:b/>
          <w:color w:val="FF0000"/>
          <w:sz w:val="24"/>
          <w:szCs w:val="24"/>
        </w:rPr>
        <w:t>,</w:t>
      </w:r>
      <w:r w:rsidRPr="00290C99">
        <w:rPr>
          <w:rFonts w:ascii="Arial" w:hAnsi="Arial" w:cs="Arial"/>
          <w:b/>
          <w:color w:val="000000"/>
          <w:sz w:val="24"/>
          <w:szCs w:val="24"/>
        </w:rPr>
        <w:t xml:space="preserve"> </w:t>
      </w:r>
      <w:r w:rsidRPr="00290C99">
        <w:rPr>
          <w:rFonts w:ascii="Arial" w:hAnsi="Arial" w:cs="Arial"/>
          <w:color w:val="000000"/>
          <w:sz w:val="24"/>
          <w:szCs w:val="24"/>
        </w:rPr>
        <w:t>entregue</w:t>
      </w:r>
      <w:r w:rsidRPr="00290C99">
        <w:rPr>
          <w:rFonts w:ascii="Arial" w:hAnsi="Arial" w:cs="Arial"/>
          <w:b/>
          <w:color w:val="000000"/>
          <w:sz w:val="24"/>
          <w:szCs w:val="24"/>
        </w:rPr>
        <w:t xml:space="preserve"> </w:t>
      </w:r>
      <w:r w:rsidRPr="00290C99">
        <w:rPr>
          <w:rFonts w:ascii="Arial" w:hAnsi="Arial" w:cs="Arial"/>
          <w:sz w:val="24"/>
          <w:szCs w:val="24"/>
        </w:rPr>
        <w:t xml:space="preserve">equivocadamente ou em desacordo com as orientações passadas pelo SEMASA ou com as especificações constantes do Ato Convocatório, em particular, de seu </w:t>
      </w:r>
      <w:r w:rsidRPr="00290C99">
        <w:rPr>
          <w:rFonts w:ascii="Arial" w:hAnsi="Arial" w:cs="Arial"/>
          <w:b/>
          <w:bCs/>
          <w:sz w:val="24"/>
          <w:szCs w:val="24"/>
        </w:rPr>
        <w:t>ANEXO I</w:t>
      </w:r>
      <w:r w:rsidRPr="00290C99">
        <w:rPr>
          <w:rFonts w:ascii="Arial" w:hAnsi="Arial" w:cs="Arial"/>
          <w:sz w:val="24"/>
          <w:szCs w:val="24"/>
        </w:rPr>
        <w:t>.</w:t>
      </w:r>
    </w:p>
    <w:p w:rsidR="00C8705C" w:rsidRDefault="00C8705C" w:rsidP="00BD7C6B">
      <w:pPr>
        <w:pStyle w:val="Estilo1"/>
        <w:spacing w:before="100" w:beforeAutospacing="1" w:after="100" w:afterAutospacing="1" w:line="276" w:lineRule="auto"/>
        <w:ind w:left="0" w:firstLine="1134"/>
        <w:rPr>
          <w:rFonts w:ascii="Arial" w:hAnsi="Arial" w:cs="Arial"/>
          <w:sz w:val="24"/>
          <w:szCs w:val="24"/>
        </w:rPr>
      </w:pPr>
      <w:r w:rsidRPr="00290C99">
        <w:rPr>
          <w:rFonts w:ascii="Arial" w:hAnsi="Arial" w:cs="Arial"/>
          <w:sz w:val="24"/>
          <w:szCs w:val="24"/>
        </w:rPr>
        <w:t xml:space="preserve">- </w:t>
      </w:r>
      <w:proofErr w:type="gramStart"/>
      <w:r w:rsidRPr="00290C99">
        <w:rPr>
          <w:rFonts w:ascii="Arial" w:hAnsi="Arial" w:cs="Arial"/>
          <w:sz w:val="24"/>
          <w:szCs w:val="24"/>
        </w:rPr>
        <w:t>solicitar</w:t>
      </w:r>
      <w:proofErr w:type="gramEnd"/>
      <w:r w:rsidRPr="00290C99">
        <w:rPr>
          <w:rFonts w:ascii="Arial" w:hAnsi="Arial" w:cs="Arial"/>
          <w:sz w:val="24"/>
          <w:szCs w:val="24"/>
        </w:rPr>
        <w:t xml:space="preserve"> que sejam substituídos os </w:t>
      </w:r>
      <w:r w:rsidRPr="000F0E0A">
        <w:rPr>
          <w:rFonts w:ascii="Arial" w:hAnsi="Arial" w:cs="Arial"/>
          <w:b/>
          <w:sz w:val="24"/>
          <w:szCs w:val="24"/>
          <w:u w:color="FF0000"/>
        </w:rPr>
        <w:t>EQUIPAMENTOS</w:t>
      </w:r>
      <w:r w:rsidRPr="00290C99">
        <w:rPr>
          <w:rFonts w:ascii="Arial" w:hAnsi="Arial" w:cs="Arial"/>
          <w:sz w:val="24"/>
          <w:szCs w:val="24"/>
        </w:rPr>
        <w:t>,</w:t>
      </w:r>
      <w:r w:rsidRPr="00290C99">
        <w:rPr>
          <w:rFonts w:ascii="Arial" w:hAnsi="Arial" w:cs="Arial"/>
          <w:b/>
          <w:color w:val="000000"/>
          <w:sz w:val="24"/>
          <w:szCs w:val="24"/>
        </w:rPr>
        <w:t xml:space="preserve"> </w:t>
      </w:r>
      <w:r w:rsidRPr="00290C99">
        <w:rPr>
          <w:rFonts w:ascii="Arial" w:hAnsi="Arial" w:cs="Arial"/>
          <w:sz w:val="24"/>
          <w:szCs w:val="24"/>
        </w:rPr>
        <w:t xml:space="preserve">que não atender às </w:t>
      </w:r>
      <w:r w:rsidRPr="003245C3">
        <w:rPr>
          <w:rFonts w:ascii="Arial" w:hAnsi="Arial" w:cs="Arial"/>
          <w:sz w:val="24"/>
          <w:szCs w:val="24"/>
        </w:rPr>
        <w:t xml:space="preserve">especificações constantes no </w:t>
      </w:r>
      <w:r w:rsidRPr="003245C3">
        <w:rPr>
          <w:rFonts w:ascii="Arial" w:hAnsi="Arial" w:cs="Arial"/>
          <w:b/>
          <w:bCs/>
          <w:sz w:val="24"/>
          <w:szCs w:val="24"/>
        </w:rPr>
        <w:t>ANEXO I</w:t>
      </w:r>
      <w:r w:rsidRPr="003245C3">
        <w:rPr>
          <w:rFonts w:ascii="Arial" w:hAnsi="Arial" w:cs="Arial"/>
          <w:sz w:val="24"/>
          <w:szCs w:val="24"/>
        </w:rPr>
        <w:t>.</w:t>
      </w:r>
    </w:p>
    <w:p w:rsidR="00C8705C" w:rsidRPr="003245C3" w:rsidRDefault="00C8705C" w:rsidP="00BD7C6B">
      <w:pPr>
        <w:pStyle w:val="Estilo1"/>
        <w:spacing w:before="100" w:beforeAutospacing="1" w:after="100" w:afterAutospacing="1" w:line="276" w:lineRule="auto"/>
        <w:ind w:left="0" w:firstLine="1134"/>
        <w:rPr>
          <w:rFonts w:ascii="Arial" w:hAnsi="Arial" w:cs="Arial"/>
          <w:sz w:val="24"/>
          <w:szCs w:val="24"/>
        </w:rPr>
      </w:pPr>
    </w:p>
    <w:p w:rsidR="00C8705C" w:rsidRPr="003245C3" w:rsidRDefault="00C8705C" w:rsidP="00BD7C6B">
      <w:pPr>
        <w:autoSpaceDE w:val="0"/>
        <w:autoSpaceDN w:val="0"/>
        <w:adjustRightInd w:val="0"/>
        <w:spacing w:before="100" w:beforeAutospacing="1" w:after="100" w:afterAutospacing="1" w:line="276" w:lineRule="auto"/>
        <w:ind w:left="2520" w:hanging="2520"/>
        <w:jc w:val="both"/>
        <w:rPr>
          <w:rFonts w:ascii="Arial" w:hAnsi="Arial" w:cs="Arial"/>
          <w:sz w:val="24"/>
          <w:szCs w:val="24"/>
        </w:rPr>
      </w:pPr>
      <w:r>
        <w:rPr>
          <w:rFonts w:ascii="Arial" w:hAnsi="Arial" w:cs="Arial"/>
          <w:b/>
          <w:sz w:val="24"/>
          <w:szCs w:val="24"/>
        </w:rPr>
        <w:t>CLÁUSULA NONA</w:t>
      </w:r>
      <w:r w:rsidRPr="003245C3">
        <w:rPr>
          <w:rFonts w:ascii="Arial" w:hAnsi="Arial" w:cs="Arial"/>
          <w:b/>
          <w:sz w:val="24"/>
          <w:szCs w:val="24"/>
        </w:rPr>
        <w:t xml:space="preserve"> – </w:t>
      </w:r>
      <w:r w:rsidRPr="003245C3">
        <w:rPr>
          <w:rFonts w:ascii="Arial" w:hAnsi="Arial" w:cs="Arial"/>
          <w:b/>
          <w:bCs/>
          <w:sz w:val="24"/>
          <w:szCs w:val="24"/>
        </w:rPr>
        <w:t>DA AUTORIZAÇÃO PARA AQUISIÇÃO E EMISSÃO DAS AUTORIZAÇÕES DE FORNECIMENTO</w:t>
      </w:r>
    </w:p>
    <w:p w:rsidR="00C8705C" w:rsidRPr="003245C3" w:rsidRDefault="00C8705C"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3245C3">
        <w:rPr>
          <w:rFonts w:ascii="Arial" w:hAnsi="Arial" w:cs="Arial"/>
          <w:sz w:val="24"/>
          <w:szCs w:val="24"/>
        </w:rPr>
        <w:t xml:space="preserve">As aquisições do objeto da presente </w:t>
      </w:r>
      <w:r w:rsidRPr="003245C3">
        <w:rPr>
          <w:rFonts w:ascii="Arial" w:hAnsi="Arial" w:cs="Arial"/>
          <w:b/>
          <w:sz w:val="24"/>
          <w:szCs w:val="24"/>
        </w:rPr>
        <w:t>Ata de Registro de Preços</w:t>
      </w:r>
      <w:r w:rsidRPr="003245C3">
        <w:rPr>
          <w:rFonts w:ascii="Arial" w:hAnsi="Arial" w:cs="Arial"/>
          <w:sz w:val="24"/>
          <w:szCs w:val="24"/>
        </w:rPr>
        <w:t xml:space="preserve"> serão autorizadas, pelo SEMASA.</w:t>
      </w:r>
    </w:p>
    <w:p w:rsidR="00C8705C" w:rsidRDefault="00C8705C" w:rsidP="00BD7C6B">
      <w:pPr>
        <w:autoSpaceDE w:val="0"/>
        <w:autoSpaceDN w:val="0"/>
        <w:adjustRightInd w:val="0"/>
        <w:spacing w:line="276" w:lineRule="auto"/>
        <w:ind w:firstLine="1134"/>
        <w:jc w:val="both"/>
        <w:rPr>
          <w:rFonts w:ascii="Arial" w:hAnsi="Arial" w:cs="Arial"/>
          <w:sz w:val="24"/>
          <w:szCs w:val="24"/>
        </w:rPr>
      </w:pPr>
      <w:r w:rsidRPr="003245C3">
        <w:rPr>
          <w:rFonts w:ascii="Arial" w:hAnsi="Arial" w:cs="Arial"/>
          <w:sz w:val="24"/>
          <w:szCs w:val="24"/>
        </w:rPr>
        <w:t xml:space="preserve">A emissão das autorizações de </w:t>
      </w:r>
      <w:r w:rsidRPr="003245C3">
        <w:rPr>
          <w:rFonts w:ascii="Arial" w:hAnsi="Arial" w:cs="Arial"/>
          <w:b/>
          <w:sz w:val="24"/>
          <w:szCs w:val="24"/>
        </w:rPr>
        <w:t>FORNECIMENTO</w:t>
      </w:r>
      <w:r w:rsidRPr="003245C3">
        <w:rPr>
          <w:rFonts w:ascii="Arial" w:hAnsi="Arial" w:cs="Arial"/>
          <w:sz w:val="24"/>
          <w:szCs w:val="24"/>
        </w:rPr>
        <w:t>, sua retificação ou cancelamento, total ou parcial, será igualmente autorizada pelo órgão requisitante.</w:t>
      </w:r>
    </w:p>
    <w:p w:rsidR="00C8705C" w:rsidRPr="003245C3" w:rsidRDefault="00C8705C" w:rsidP="00BD7C6B">
      <w:pPr>
        <w:autoSpaceDE w:val="0"/>
        <w:autoSpaceDN w:val="0"/>
        <w:adjustRightInd w:val="0"/>
        <w:spacing w:line="276" w:lineRule="auto"/>
        <w:ind w:firstLine="1134"/>
        <w:jc w:val="both"/>
        <w:rPr>
          <w:rFonts w:ascii="Arial" w:hAnsi="Arial" w:cs="Arial"/>
          <w:sz w:val="24"/>
          <w:szCs w:val="24"/>
        </w:rPr>
      </w:pPr>
    </w:p>
    <w:p w:rsidR="00C8705C" w:rsidRPr="003245C3" w:rsidRDefault="00C8705C" w:rsidP="00BD7C6B">
      <w:pPr>
        <w:widowControl w:val="0"/>
        <w:autoSpaceDE w:val="0"/>
        <w:spacing w:line="276" w:lineRule="auto"/>
        <w:ind w:firstLine="1620"/>
        <w:jc w:val="both"/>
        <w:rPr>
          <w:rFonts w:ascii="Arial" w:hAnsi="Arial" w:cs="Arial"/>
          <w:color w:val="000000"/>
          <w:sz w:val="24"/>
          <w:szCs w:val="24"/>
        </w:rPr>
      </w:pPr>
    </w:p>
    <w:p w:rsidR="00C8705C" w:rsidRPr="003245C3" w:rsidRDefault="00C8705C" w:rsidP="00BD7C6B">
      <w:pPr>
        <w:pStyle w:val="Corpodetexto"/>
        <w:spacing w:line="276" w:lineRule="auto"/>
        <w:ind w:left="2340" w:hanging="2340"/>
        <w:rPr>
          <w:rFonts w:ascii="Arial" w:hAnsi="Arial" w:cs="Arial"/>
          <w:b/>
          <w:szCs w:val="24"/>
        </w:rPr>
      </w:pPr>
      <w:r>
        <w:rPr>
          <w:rFonts w:ascii="Arial" w:hAnsi="Arial" w:cs="Arial"/>
          <w:b/>
          <w:szCs w:val="24"/>
        </w:rPr>
        <w:t>CLÁUSULA DÉCIMA</w:t>
      </w:r>
      <w:r w:rsidRPr="003245C3">
        <w:rPr>
          <w:rFonts w:ascii="Arial" w:hAnsi="Arial" w:cs="Arial"/>
          <w:b/>
          <w:szCs w:val="24"/>
        </w:rPr>
        <w:t xml:space="preserve"> - </w:t>
      </w:r>
      <w:r w:rsidRPr="003245C3">
        <w:rPr>
          <w:rFonts w:ascii="Arial" w:hAnsi="Arial" w:cs="Arial"/>
          <w:b/>
          <w:bCs/>
          <w:szCs w:val="24"/>
        </w:rPr>
        <w:t>DO PRAZO DE ENTREGA.</w:t>
      </w:r>
    </w:p>
    <w:p w:rsidR="00C8705C" w:rsidRPr="003245C3" w:rsidRDefault="00C8705C" w:rsidP="00BD7C6B">
      <w:pPr>
        <w:spacing w:line="276" w:lineRule="auto"/>
        <w:jc w:val="both"/>
        <w:rPr>
          <w:rFonts w:ascii="Arial" w:hAnsi="Arial" w:cs="Arial"/>
          <w:sz w:val="24"/>
          <w:szCs w:val="24"/>
        </w:rPr>
      </w:pPr>
    </w:p>
    <w:p w:rsidR="00C8705C" w:rsidRPr="003245C3" w:rsidRDefault="00C8705C" w:rsidP="00BD7C6B">
      <w:pPr>
        <w:spacing w:line="276" w:lineRule="auto"/>
        <w:ind w:firstLine="1080"/>
        <w:jc w:val="both"/>
        <w:rPr>
          <w:rFonts w:ascii="Arial" w:hAnsi="Arial" w:cs="Arial"/>
          <w:bCs/>
          <w:sz w:val="24"/>
          <w:szCs w:val="24"/>
        </w:rPr>
      </w:pPr>
      <w:r w:rsidRPr="003245C3">
        <w:rPr>
          <w:rFonts w:ascii="Arial" w:hAnsi="Arial" w:cs="Arial"/>
          <w:bCs/>
          <w:sz w:val="24"/>
          <w:szCs w:val="24"/>
        </w:rPr>
        <w:t xml:space="preserve">O prazo para entrega do </w:t>
      </w:r>
      <w:r w:rsidRPr="001C1CC6">
        <w:rPr>
          <w:rFonts w:ascii="Arial" w:hAnsi="Arial" w:cs="Arial"/>
          <w:b/>
          <w:bCs/>
          <w:noProof/>
          <w:sz w:val="24"/>
          <w:szCs w:val="24"/>
        </w:rPr>
        <w:t>PRODUTO</w:t>
      </w:r>
      <w:r w:rsidRPr="003245C3">
        <w:rPr>
          <w:rFonts w:ascii="Arial" w:hAnsi="Arial" w:cs="Arial"/>
          <w:bCs/>
          <w:sz w:val="24"/>
          <w:szCs w:val="24"/>
        </w:rPr>
        <w:t xml:space="preserve"> deverá ser de </w:t>
      </w:r>
      <w:r w:rsidRPr="001C1CC6">
        <w:rPr>
          <w:rFonts w:ascii="Arial" w:hAnsi="Arial" w:cs="Arial"/>
          <w:b/>
          <w:bCs/>
          <w:noProof/>
          <w:sz w:val="24"/>
          <w:szCs w:val="24"/>
        </w:rPr>
        <w:t>12 (doze) meses</w:t>
      </w:r>
      <w:r w:rsidRPr="003245C3">
        <w:rPr>
          <w:rFonts w:ascii="Arial" w:hAnsi="Arial" w:cs="Arial"/>
          <w:bCs/>
          <w:sz w:val="24"/>
          <w:szCs w:val="24"/>
        </w:rPr>
        <w:t>.</w:t>
      </w:r>
    </w:p>
    <w:p w:rsidR="00C8705C" w:rsidRPr="003245C3" w:rsidRDefault="00C8705C" w:rsidP="00BD7C6B">
      <w:pPr>
        <w:pStyle w:val="Recuodecorpodetexto"/>
        <w:widowControl w:val="0"/>
        <w:tabs>
          <w:tab w:val="left" w:pos="708"/>
        </w:tabs>
        <w:spacing w:line="276" w:lineRule="auto"/>
        <w:ind w:firstLine="567"/>
        <w:jc w:val="center"/>
        <w:rPr>
          <w:rFonts w:ascii="Arial" w:hAnsi="Arial" w:cs="Arial"/>
          <w:bCs/>
          <w:szCs w:val="24"/>
        </w:rPr>
      </w:pPr>
    </w:p>
    <w:p w:rsidR="00C8705C" w:rsidRDefault="00C8705C" w:rsidP="00BD7C6B">
      <w:pPr>
        <w:spacing w:line="276" w:lineRule="auto"/>
        <w:ind w:firstLine="1080"/>
        <w:jc w:val="both"/>
        <w:rPr>
          <w:rFonts w:ascii="Arial" w:hAnsi="Arial" w:cs="Arial"/>
          <w:b/>
          <w:noProof/>
          <w:sz w:val="24"/>
          <w:szCs w:val="24"/>
          <w:shd w:val="clear" w:color="auto" w:fill="D5DCE4"/>
        </w:rPr>
      </w:pPr>
      <w:r w:rsidRPr="003245C3">
        <w:rPr>
          <w:rFonts w:ascii="Arial" w:hAnsi="Arial" w:cs="Arial"/>
          <w:sz w:val="24"/>
          <w:szCs w:val="24"/>
        </w:rPr>
        <w:t xml:space="preserve">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3245C3">
        <w:rPr>
          <w:rFonts w:ascii="Arial" w:hAnsi="Arial" w:cs="Arial"/>
          <w:sz w:val="24"/>
          <w:szCs w:val="24"/>
        </w:rPr>
        <w:t xml:space="preserve"> deverão ser entregues no período, em conformidade com as especificações técnicas do </w:t>
      </w:r>
      <w:r w:rsidRPr="003245C3">
        <w:rPr>
          <w:rFonts w:ascii="Arial" w:hAnsi="Arial" w:cs="Arial"/>
          <w:b/>
          <w:sz w:val="24"/>
          <w:szCs w:val="24"/>
        </w:rPr>
        <w:t>TERMO DE REFERÊNCIA</w:t>
      </w:r>
      <w:r w:rsidRPr="003245C3">
        <w:rPr>
          <w:rFonts w:ascii="Arial" w:hAnsi="Arial" w:cs="Arial"/>
          <w:sz w:val="24"/>
          <w:szCs w:val="24"/>
        </w:rPr>
        <w:t xml:space="preserve"> anexado ao edital, no seguinte local: </w:t>
      </w:r>
      <w:r w:rsidRPr="001C1CC6">
        <w:rPr>
          <w:rFonts w:ascii="Arial" w:hAnsi="Arial" w:cs="Arial"/>
          <w:b/>
          <w:noProof/>
          <w:sz w:val="24"/>
          <w:szCs w:val="24"/>
          <w:shd w:val="clear" w:color="auto" w:fill="D5DCE4"/>
        </w:rPr>
        <w:t>R. Otto Hoier, 134 - Cidade Nova, Itajaí - SC, 88308-100.</w:t>
      </w:r>
    </w:p>
    <w:p w:rsidR="009F13E5" w:rsidRPr="003245C3" w:rsidRDefault="009F13E5" w:rsidP="00BD7C6B">
      <w:pPr>
        <w:spacing w:line="276" w:lineRule="auto"/>
        <w:ind w:firstLine="1080"/>
        <w:jc w:val="both"/>
        <w:rPr>
          <w:rFonts w:ascii="Arial" w:hAnsi="Arial" w:cs="Arial"/>
          <w:sz w:val="24"/>
          <w:szCs w:val="24"/>
        </w:rPr>
      </w:pPr>
    </w:p>
    <w:p w:rsidR="00C8705C" w:rsidRPr="003245C3" w:rsidRDefault="00C8705C" w:rsidP="00BD7C6B">
      <w:pPr>
        <w:spacing w:line="276" w:lineRule="auto"/>
        <w:ind w:firstLine="1080"/>
        <w:jc w:val="both"/>
        <w:rPr>
          <w:rFonts w:ascii="Arial" w:hAnsi="Arial" w:cs="Arial"/>
          <w:sz w:val="24"/>
          <w:szCs w:val="24"/>
        </w:rPr>
      </w:pPr>
      <w:r w:rsidRPr="003245C3">
        <w:rPr>
          <w:rFonts w:ascii="Arial" w:hAnsi="Arial" w:cs="Arial"/>
          <w:sz w:val="24"/>
          <w:szCs w:val="24"/>
        </w:rPr>
        <w:t>A licitante vencedora deverá informar previamente ao SEMASA a data e hora da entrega, com no mínimo 2 dias de antecedência.</w:t>
      </w:r>
    </w:p>
    <w:p w:rsidR="00C8705C" w:rsidRPr="003245C3" w:rsidRDefault="00C8705C" w:rsidP="00BD7C6B">
      <w:pPr>
        <w:spacing w:line="276" w:lineRule="auto"/>
        <w:ind w:firstLine="1080"/>
        <w:jc w:val="both"/>
        <w:rPr>
          <w:rFonts w:ascii="Arial" w:hAnsi="Arial" w:cs="Arial"/>
          <w:sz w:val="24"/>
          <w:szCs w:val="24"/>
        </w:rPr>
      </w:pPr>
    </w:p>
    <w:p w:rsidR="00C8705C" w:rsidRPr="003245C3" w:rsidRDefault="00C8705C" w:rsidP="00BD7C6B">
      <w:pPr>
        <w:spacing w:line="276" w:lineRule="auto"/>
        <w:ind w:firstLine="1080"/>
        <w:jc w:val="both"/>
        <w:rPr>
          <w:rFonts w:ascii="Arial" w:hAnsi="Arial" w:cs="Arial"/>
          <w:sz w:val="24"/>
          <w:szCs w:val="24"/>
        </w:rPr>
      </w:pPr>
      <w:r w:rsidRPr="003245C3">
        <w:rPr>
          <w:rFonts w:ascii="Arial" w:hAnsi="Arial" w:cs="Arial"/>
          <w:sz w:val="24"/>
          <w:szCs w:val="24"/>
        </w:rPr>
        <w:t xml:space="preserve">Fica o SEMASA isento de qualquer custo de transporte, carga, descarga, embalagens, seguros, tributos ou custos adicionais de qualquer natureza que venham a incidir sobre 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3245C3">
        <w:rPr>
          <w:rFonts w:ascii="Arial" w:hAnsi="Arial" w:cs="Arial"/>
          <w:sz w:val="24"/>
          <w:szCs w:val="24"/>
        </w:rPr>
        <w:t xml:space="preserve"> constantes dessas especificações.</w:t>
      </w:r>
    </w:p>
    <w:p w:rsidR="00C8705C" w:rsidRPr="00C24995" w:rsidRDefault="00C8705C" w:rsidP="00BD7C6B">
      <w:pPr>
        <w:tabs>
          <w:tab w:val="left" w:pos="1418"/>
        </w:tabs>
        <w:suppressAutoHyphens w:val="0"/>
        <w:spacing w:line="276" w:lineRule="auto"/>
        <w:ind w:right="-567" w:firstLine="1134"/>
        <w:jc w:val="both"/>
        <w:rPr>
          <w:rFonts w:ascii="Arial" w:hAnsi="Arial" w:cs="Arial"/>
          <w:color w:val="000000"/>
          <w:sz w:val="24"/>
          <w:szCs w:val="24"/>
        </w:rPr>
      </w:pPr>
    </w:p>
    <w:p w:rsidR="00C8705C" w:rsidRPr="004E01F3" w:rsidRDefault="00C8705C" w:rsidP="00BD7C6B">
      <w:pPr>
        <w:pStyle w:val="Estilo2"/>
        <w:spacing w:line="276" w:lineRule="auto"/>
        <w:ind w:firstLine="0"/>
        <w:rPr>
          <w:rFonts w:ascii="Arial" w:hAnsi="Arial" w:cs="Arial"/>
          <w:b/>
          <w:sz w:val="24"/>
        </w:rPr>
      </w:pPr>
      <w:r w:rsidRPr="004E01F3">
        <w:rPr>
          <w:rFonts w:ascii="Arial" w:hAnsi="Arial" w:cs="Arial"/>
          <w:b/>
          <w:sz w:val="24"/>
        </w:rPr>
        <w:t>CLÁUSULA DÉCIMA</w:t>
      </w:r>
      <w:r>
        <w:rPr>
          <w:rFonts w:ascii="Arial" w:hAnsi="Arial" w:cs="Arial"/>
          <w:b/>
          <w:sz w:val="24"/>
        </w:rPr>
        <w:t xml:space="preserve"> PRIMEIRA</w:t>
      </w:r>
      <w:r w:rsidRPr="004E01F3">
        <w:rPr>
          <w:rFonts w:ascii="Arial" w:hAnsi="Arial" w:cs="Arial"/>
          <w:b/>
          <w:sz w:val="24"/>
        </w:rPr>
        <w:t xml:space="preserve"> – DO RECEBIMENTO</w:t>
      </w:r>
    </w:p>
    <w:p w:rsidR="009F13E5" w:rsidRDefault="009F13E5" w:rsidP="00735317">
      <w:pPr>
        <w:widowControl w:val="0"/>
        <w:suppressAutoHyphens w:val="0"/>
        <w:ind w:firstLine="1620"/>
        <w:jc w:val="both"/>
        <w:rPr>
          <w:rFonts w:ascii="Arial" w:hAnsi="Arial" w:cs="Arial"/>
          <w:color w:val="000000"/>
          <w:sz w:val="24"/>
          <w:szCs w:val="24"/>
        </w:rPr>
      </w:pPr>
    </w:p>
    <w:p w:rsidR="00C8705C" w:rsidRPr="00735317" w:rsidRDefault="00C8705C" w:rsidP="00735317">
      <w:pPr>
        <w:widowControl w:val="0"/>
        <w:suppressAutoHyphens w:val="0"/>
        <w:ind w:firstLine="1620"/>
        <w:jc w:val="both"/>
        <w:rPr>
          <w:rFonts w:ascii="Arial" w:hAnsi="Arial" w:cs="Arial"/>
          <w:color w:val="000000"/>
          <w:sz w:val="24"/>
          <w:szCs w:val="24"/>
        </w:rPr>
      </w:pPr>
      <w:r w:rsidRPr="00735317">
        <w:rPr>
          <w:rFonts w:ascii="Arial" w:hAnsi="Arial" w:cs="Arial"/>
          <w:color w:val="000000"/>
          <w:sz w:val="24"/>
          <w:szCs w:val="24"/>
        </w:rPr>
        <w:t>Provisoriamente, nos termos do art. 140, inciso I, alínea “a”, da Lei Federal 14.133/21;</w:t>
      </w:r>
    </w:p>
    <w:p w:rsidR="00C8705C" w:rsidRPr="00735317" w:rsidRDefault="00C8705C" w:rsidP="00735317">
      <w:pPr>
        <w:widowControl w:val="0"/>
        <w:suppressAutoHyphens w:val="0"/>
        <w:ind w:firstLine="1620"/>
        <w:jc w:val="both"/>
        <w:rPr>
          <w:rFonts w:ascii="Arial" w:hAnsi="Arial" w:cs="Arial"/>
          <w:color w:val="000000"/>
          <w:sz w:val="24"/>
          <w:szCs w:val="24"/>
        </w:rPr>
      </w:pPr>
    </w:p>
    <w:p w:rsidR="00C8705C" w:rsidRPr="00735317" w:rsidRDefault="00C8705C" w:rsidP="00735317">
      <w:pPr>
        <w:widowControl w:val="0"/>
        <w:suppressAutoHyphens w:val="0"/>
        <w:ind w:firstLine="1620"/>
        <w:jc w:val="both"/>
        <w:rPr>
          <w:rFonts w:ascii="Arial" w:hAnsi="Arial" w:cs="Arial"/>
          <w:color w:val="000000"/>
          <w:sz w:val="24"/>
          <w:szCs w:val="24"/>
        </w:rPr>
      </w:pPr>
      <w:r w:rsidRPr="00735317">
        <w:rPr>
          <w:rFonts w:ascii="Arial" w:hAnsi="Arial" w:cs="Arial"/>
          <w:color w:val="000000"/>
          <w:sz w:val="24"/>
          <w:szCs w:val="24"/>
        </w:rPr>
        <w:lastRenderedPageBreak/>
        <w:t>Definitivamente, nos termos do art. 140, inciso I, alínea “b” do dispositivo legal supracitado.</w:t>
      </w:r>
    </w:p>
    <w:p w:rsidR="00C8705C" w:rsidRPr="00735317" w:rsidRDefault="00C8705C" w:rsidP="00735317">
      <w:pPr>
        <w:tabs>
          <w:tab w:val="left" w:pos="1418"/>
        </w:tabs>
        <w:suppressAutoHyphens w:val="0"/>
        <w:ind w:right="-567" w:firstLine="1620"/>
        <w:jc w:val="both"/>
        <w:rPr>
          <w:rFonts w:ascii="Arial" w:hAnsi="Arial" w:cs="Arial"/>
          <w:color w:val="000000"/>
          <w:sz w:val="24"/>
          <w:szCs w:val="24"/>
        </w:rPr>
      </w:pPr>
      <w:r w:rsidRPr="00735317">
        <w:rPr>
          <w:rFonts w:ascii="Arial" w:hAnsi="Arial" w:cs="Arial"/>
          <w:color w:val="000000"/>
          <w:sz w:val="24"/>
          <w:szCs w:val="24"/>
        </w:rPr>
        <w:t xml:space="preserve"> </w:t>
      </w:r>
    </w:p>
    <w:p w:rsidR="00C8705C" w:rsidRPr="00C24995" w:rsidRDefault="00C8705C" w:rsidP="00735317">
      <w:pPr>
        <w:spacing w:after="120" w:line="276" w:lineRule="auto"/>
        <w:ind w:firstLine="1620"/>
        <w:jc w:val="both"/>
        <w:rPr>
          <w:rFonts w:ascii="Arial" w:hAnsi="Arial" w:cs="Arial"/>
          <w:color w:val="000000"/>
          <w:sz w:val="24"/>
          <w:szCs w:val="24"/>
        </w:rPr>
      </w:pPr>
      <w:r w:rsidRPr="00735317">
        <w:rPr>
          <w:rFonts w:ascii="Arial" w:hAnsi="Arial" w:cs="Arial"/>
          <w:color w:val="000000"/>
          <w:sz w:val="24"/>
          <w:szCs w:val="24"/>
        </w:rPr>
        <w:t xml:space="preserve">É ressalvada ao SEMASA a devolução dos </w:t>
      </w:r>
      <w:proofErr w:type="gramStart"/>
      <w:r w:rsidRPr="00735317">
        <w:rPr>
          <w:rFonts w:ascii="Arial" w:hAnsi="Arial" w:cs="Arial"/>
          <w:b/>
          <w:noProof/>
          <w:color w:val="000000"/>
          <w:sz w:val="24"/>
          <w:szCs w:val="24"/>
        </w:rPr>
        <w:t>PRODUTO</w:t>
      </w:r>
      <w:r w:rsidRPr="00735317">
        <w:rPr>
          <w:rFonts w:ascii="Arial" w:hAnsi="Arial" w:cs="Arial"/>
          <w:b/>
          <w:color w:val="000000"/>
          <w:sz w:val="24"/>
          <w:szCs w:val="24"/>
        </w:rPr>
        <w:t>(</w:t>
      </w:r>
      <w:proofErr w:type="gramEnd"/>
      <w:r w:rsidRPr="00735317">
        <w:rPr>
          <w:rFonts w:ascii="Arial" w:hAnsi="Arial" w:cs="Arial"/>
          <w:b/>
          <w:color w:val="000000"/>
          <w:sz w:val="24"/>
          <w:szCs w:val="24"/>
        </w:rPr>
        <w:t>S)</w:t>
      </w:r>
      <w:r w:rsidRPr="00735317">
        <w:rPr>
          <w:rFonts w:ascii="Arial" w:hAnsi="Arial" w:cs="Arial"/>
          <w:color w:val="000000"/>
          <w:sz w:val="24"/>
          <w:szCs w:val="24"/>
        </w:rPr>
        <w:t xml:space="preserve">, se estes não estiverem dentro das especificações exigidas na licitação conforme especificações no </w:t>
      </w:r>
      <w:r w:rsidRPr="001C1CC6">
        <w:rPr>
          <w:rFonts w:ascii="Arial" w:hAnsi="Arial" w:cs="Arial"/>
          <w:b/>
          <w:noProof/>
          <w:sz w:val="24"/>
          <w:szCs w:val="24"/>
          <w:shd w:val="clear" w:color="auto" w:fill="C6D9F1" w:themeFill="text2" w:themeFillTint="33"/>
        </w:rPr>
        <w:t>PREGÃO</w:t>
      </w:r>
      <w:r w:rsidRPr="00803CD0">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803CD0">
        <w:rPr>
          <w:rFonts w:ascii="Arial" w:hAnsi="Arial" w:cs="Arial"/>
          <w:b/>
          <w:sz w:val="24"/>
          <w:szCs w:val="24"/>
          <w:shd w:val="clear" w:color="auto" w:fill="C6D9F1" w:themeFill="text2" w:themeFillTint="33"/>
        </w:rPr>
        <w:t xml:space="preserve"> N° </w:t>
      </w:r>
      <w:r>
        <w:rPr>
          <w:rFonts w:ascii="Arial" w:hAnsi="Arial" w:cs="Arial"/>
          <w:b/>
          <w:noProof/>
          <w:sz w:val="24"/>
          <w:szCs w:val="24"/>
          <w:shd w:val="clear" w:color="auto" w:fill="C6D9F1" w:themeFill="text2" w:themeFillTint="33"/>
        </w:rPr>
        <w:t>021</w:t>
      </w:r>
      <w:r w:rsidRPr="00803CD0">
        <w:rPr>
          <w:rFonts w:ascii="Arial" w:hAnsi="Arial" w:cs="Arial"/>
          <w:b/>
          <w:sz w:val="24"/>
          <w:szCs w:val="24"/>
          <w:shd w:val="clear" w:color="auto" w:fill="C6D9F1" w:themeFill="text2" w:themeFillTint="33"/>
        </w:rPr>
        <w:t>/</w:t>
      </w:r>
      <w:r w:rsidRPr="001C1CC6">
        <w:rPr>
          <w:rFonts w:ascii="Arial" w:hAnsi="Arial" w:cs="Arial"/>
          <w:b/>
          <w:noProof/>
          <w:sz w:val="24"/>
          <w:szCs w:val="24"/>
          <w:shd w:val="clear" w:color="auto" w:fill="C6D9F1" w:themeFill="text2" w:themeFillTint="33"/>
        </w:rPr>
        <w:t>2026</w:t>
      </w:r>
      <w:r w:rsidRPr="00735317">
        <w:rPr>
          <w:rFonts w:ascii="Arial" w:hAnsi="Arial" w:cs="Arial"/>
          <w:b/>
          <w:color w:val="000000"/>
          <w:sz w:val="24"/>
          <w:szCs w:val="24"/>
        </w:rPr>
        <w:t xml:space="preserve">, </w:t>
      </w:r>
      <w:r w:rsidRPr="00735317">
        <w:rPr>
          <w:rFonts w:ascii="Arial" w:hAnsi="Arial" w:cs="Arial"/>
          <w:color w:val="000000"/>
          <w:sz w:val="24"/>
          <w:szCs w:val="24"/>
        </w:rPr>
        <w:t xml:space="preserve">em especial o seu </w:t>
      </w:r>
      <w:r w:rsidRPr="00735317">
        <w:rPr>
          <w:rFonts w:ascii="Arial" w:hAnsi="Arial" w:cs="Arial"/>
          <w:b/>
          <w:color w:val="000000"/>
          <w:sz w:val="24"/>
          <w:szCs w:val="24"/>
        </w:rPr>
        <w:t>ANEXO I, TERMO DE REFERÊNCIA</w:t>
      </w:r>
      <w:r w:rsidRPr="00735317">
        <w:rPr>
          <w:rFonts w:ascii="Arial" w:hAnsi="Arial" w:cs="Arial"/>
          <w:color w:val="000000"/>
          <w:sz w:val="24"/>
          <w:szCs w:val="24"/>
        </w:rPr>
        <w:t>.</w:t>
      </w:r>
    </w:p>
    <w:p w:rsidR="00C8705C" w:rsidRPr="004E01F3" w:rsidRDefault="00C8705C" w:rsidP="00735317">
      <w:pPr>
        <w:spacing w:after="120" w:line="276" w:lineRule="auto"/>
        <w:ind w:firstLine="1134"/>
        <w:jc w:val="both"/>
        <w:rPr>
          <w:rFonts w:ascii="Arial" w:hAnsi="Arial" w:cs="Arial"/>
          <w:sz w:val="24"/>
          <w:szCs w:val="24"/>
        </w:rPr>
      </w:pPr>
      <w:r w:rsidRPr="004E01F3">
        <w:rPr>
          <w:rFonts w:ascii="Arial" w:hAnsi="Arial" w:cs="Arial"/>
          <w:color w:val="000000"/>
          <w:sz w:val="24"/>
          <w:szCs w:val="24"/>
        </w:rPr>
        <w:t xml:space="preserve">A assinatura do canhoto da nota fiscal ou protocolo em outros documentos indica tão somente o recebimento da mesma pelo SEMASA, sendo sua confirmação definitiva condicionada a conferência dos dados relacionados na nota fiscal dos </w:t>
      </w:r>
      <w:r w:rsidRPr="001C1CC6">
        <w:rPr>
          <w:rFonts w:ascii="Arial" w:hAnsi="Arial" w:cs="Arial"/>
          <w:b/>
          <w:noProof/>
          <w:color w:val="000000"/>
          <w:sz w:val="24"/>
          <w:szCs w:val="24"/>
          <w:shd w:val="clear" w:color="auto" w:fill="D5DCE4"/>
        </w:rPr>
        <w:t>PRODUTO</w:t>
      </w:r>
      <w:r w:rsidRPr="004E01F3">
        <w:rPr>
          <w:rFonts w:ascii="Arial" w:hAnsi="Arial" w:cs="Arial"/>
          <w:color w:val="000000"/>
          <w:sz w:val="24"/>
          <w:szCs w:val="24"/>
        </w:rPr>
        <w:t>, relatórios ou outros documentos que se fizer necessário.</w:t>
      </w:r>
    </w:p>
    <w:p w:rsidR="00C8705C" w:rsidRPr="004E01F3" w:rsidRDefault="00C8705C" w:rsidP="00BD7C6B">
      <w:pPr>
        <w:widowControl w:val="0"/>
        <w:tabs>
          <w:tab w:val="left" w:pos="2039"/>
          <w:tab w:val="left" w:pos="2607"/>
        </w:tabs>
        <w:suppressAutoHyphens w:val="0"/>
        <w:spacing w:line="276" w:lineRule="auto"/>
        <w:jc w:val="both"/>
        <w:rPr>
          <w:rFonts w:ascii="Arial" w:hAnsi="Arial" w:cs="Arial"/>
          <w:b/>
          <w:sz w:val="24"/>
          <w:szCs w:val="24"/>
        </w:rPr>
      </w:pPr>
    </w:p>
    <w:p w:rsidR="00C8705C" w:rsidRPr="004E01F3" w:rsidRDefault="00C8705C" w:rsidP="00BD7C6B">
      <w:pPr>
        <w:spacing w:line="276" w:lineRule="auto"/>
        <w:jc w:val="both"/>
        <w:outlineLvl w:val="0"/>
        <w:rPr>
          <w:rFonts w:ascii="Arial" w:hAnsi="Arial" w:cs="Arial"/>
          <w:b/>
          <w:color w:val="000000"/>
          <w:sz w:val="24"/>
          <w:szCs w:val="24"/>
        </w:rPr>
      </w:pPr>
      <w:r>
        <w:rPr>
          <w:rFonts w:ascii="Arial" w:hAnsi="Arial" w:cs="Arial"/>
          <w:b/>
          <w:sz w:val="24"/>
          <w:szCs w:val="24"/>
        </w:rPr>
        <w:t>CLÁUSULA DÉCIMA SEGUNDA</w:t>
      </w:r>
      <w:r w:rsidRPr="004E01F3">
        <w:rPr>
          <w:rFonts w:ascii="Arial" w:hAnsi="Arial" w:cs="Arial"/>
          <w:b/>
          <w:sz w:val="24"/>
          <w:szCs w:val="24"/>
        </w:rPr>
        <w:t xml:space="preserve"> – </w:t>
      </w:r>
      <w:r w:rsidRPr="004E01F3">
        <w:rPr>
          <w:rFonts w:ascii="Arial" w:hAnsi="Arial" w:cs="Arial"/>
          <w:b/>
          <w:color w:val="000000"/>
          <w:sz w:val="24"/>
          <w:szCs w:val="24"/>
        </w:rPr>
        <w:t>DO PAGAMENTO</w:t>
      </w:r>
    </w:p>
    <w:p w:rsidR="00C8705C" w:rsidRPr="004E01F3" w:rsidRDefault="00C8705C" w:rsidP="00BD7C6B">
      <w:pPr>
        <w:spacing w:line="276" w:lineRule="auto"/>
        <w:jc w:val="both"/>
        <w:outlineLvl w:val="0"/>
        <w:rPr>
          <w:rFonts w:ascii="Arial" w:hAnsi="Arial" w:cs="Arial"/>
          <w:b/>
          <w:sz w:val="24"/>
          <w:szCs w:val="24"/>
        </w:rPr>
      </w:pPr>
    </w:p>
    <w:p w:rsidR="00C8705C" w:rsidRPr="004E01F3" w:rsidRDefault="00C8705C" w:rsidP="00BD7C6B">
      <w:pPr>
        <w:spacing w:line="276" w:lineRule="auto"/>
        <w:ind w:firstLine="1134"/>
        <w:jc w:val="both"/>
        <w:rPr>
          <w:rFonts w:ascii="Arial" w:hAnsi="Arial" w:cs="Arial"/>
          <w:color w:val="000000"/>
          <w:sz w:val="24"/>
          <w:szCs w:val="24"/>
        </w:rPr>
      </w:pPr>
      <w:r w:rsidRPr="004E01F3">
        <w:rPr>
          <w:rFonts w:ascii="Arial" w:hAnsi="Arial" w:cs="Arial"/>
          <w:b/>
          <w:color w:val="000000"/>
          <w:sz w:val="24"/>
          <w:szCs w:val="24"/>
        </w:rPr>
        <w:t>Em até 30 (trinta) dias</w:t>
      </w:r>
      <w:r w:rsidRPr="004E01F3">
        <w:rPr>
          <w:rFonts w:ascii="Arial" w:hAnsi="Arial" w:cs="Arial"/>
          <w:sz w:val="24"/>
          <w:szCs w:val="24"/>
        </w:rPr>
        <w:t xml:space="preserve"> contados</w:t>
      </w:r>
      <w:r w:rsidRPr="004E01F3">
        <w:rPr>
          <w:rFonts w:ascii="Arial" w:hAnsi="Arial" w:cs="Arial"/>
          <w:color w:val="000000"/>
          <w:sz w:val="24"/>
          <w:szCs w:val="24"/>
        </w:rPr>
        <w:t xml:space="preserve"> a partir do dia seguinte do recebimento da </w:t>
      </w:r>
      <w:r w:rsidRPr="004E01F3">
        <w:rPr>
          <w:rFonts w:ascii="Arial" w:hAnsi="Arial" w:cs="Arial"/>
          <w:b/>
          <w:color w:val="000000"/>
          <w:sz w:val="24"/>
          <w:szCs w:val="24"/>
        </w:rPr>
        <w:t>Nota fiscal</w:t>
      </w:r>
      <w:r w:rsidRPr="004E01F3">
        <w:rPr>
          <w:rFonts w:ascii="Arial" w:hAnsi="Arial" w:cs="Arial"/>
          <w:color w:val="000000"/>
          <w:sz w:val="24"/>
          <w:szCs w:val="24"/>
        </w:rPr>
        <w:t xml:space="preserve"> e dos </w:t>
      </w:r>
      <w:r w:rsidRPr="001C1CC6">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4E01F3">
        <w:rPr>
          <w:rFonts w:ascii="Arial" w:hAnsi="Arial" w:cs="Arial"/>
          <w:color w:val="000000"/>
          <w:sz w:val="24"/>
          <w:szCs w:val="24"/>
        </w:rPr>
        <w:t xml:space="preserve">. Na existência de erros, a fiscalização aguardará a regularização por parte </w:t>
      </w:r>
      <w:r>
        <w:rPr>
          <w:rFonts w:ascii="Arial" w:hAnsi="Arial" w:cs="Arial"/>
          <w:color w:val="000000"/>
          <w:sz w:val="24"/>
          <w:szCs w:val="24"/>
        </w:rPr>
        <w:t>do fornecedor registrado</w:t>
      </w:r>
      <w:r w:rsidRPr="004E01F3">
        <w:rPr>
          <w:rFonts w:ascii="Arial" w:hAnsi="Arial" w:cs="Arial"/>
          <w:color w:val="000000"/>
          <w:sz w:val="24"/>
          <w:szCs w:val="24"/>
        </w:rPr>
        <w:t>, iniciando-se novo prazo para conferência e pagamento.</w:t>
      </w:r>
      <w:r w:rsidRPr="004E01F3">
        <w:rPr>
          <w:rFonts w:ascii="Arial" w:hAnsi="Arial" w:cs="Arial"/>
          <w:b/>
          <w:color w:val="000000"/>
          <w:sz w:val="24"/>
          <w:szCs w:val="24"/>
        </w:rPr>
        <w:t xml:space="preserve"> </w:t>
      </w:r>
      <w:r w:rsidRPr="004E01F3">
        <w:rPr>
          <w:rFonts w:ascii="Arial" w:hAnsi="Arial" w:cs="Arial"/>
          <w:color w:val="000000"/>
          <w:sz w:val="24"/>
          <w:szCs w:val="24"/>
        </w:rPr>
        <w:t>Sendo que o SEMASA fará o devido pagamento mediante depósito bancário.</w:t>
      </w:r>
    </w:p>
    <w:p w:rsidR="00C8705C" w:rsidRPr="004E01F3" w:rsidRDefault="00C8705C" w:rsidP="00BD7C6B">
      <w:pPr>
        <w:spacing w:line="276" w:lineRule="auto"/>
        <w:ind w:firstLine="1134"/>
        <w:jc w:val="both"/>
        <w:rPr>
          <w:rFonts w:ascii="Arial" w:hAnsi="Arial" w:cs="Arial"/>
          <w:color w:val="000000"/>
          <w:sz w:val="24"/>
          <w:szCs w:val="24"/>
        </w:rPr>
      </w:pPr>
    </w:p>
    <w:p w:rsidR="00C8705C" w:rsidRDefault="00C8705C" w:rsidP="00BD7C6B">
      <w:pPr>
        <w:spacing w:line="276" w:lineRule="auto"/>
        <w:ind w:firstLine="1134"/>
        <w:jc w:val="both"/>
        <w:rPr>
          <w:rFonts w:ascii="Arial" w:hAnsi="Arial" w:cs="Arial"/>
          <w:color w:val="000000"/>
          <w:sz w:val="24"/>
          <w:szCs w:val="24"/>
        </w:rPr>
      </w:pPr>
      <w:r w:rsidRPr="004E01F3">
        <w:rPr>
          <w:rFonts w:ascii="Arial" w:hAnsi="Arial" w:cs="Arial"/>
          <w:b/>
          <w:color w:val="000000"/>
          <w:sz w:val="24"/>
          <w:szCs w:val="24"/>
        </w:rPr>
        <w:t xml:space="preserve">Deverá </w:t>
      </w:r>
      <w:r w:rsidRPr="004E01F3">
        <w:rPr>
          <w:rFonts w:ascii="Arial" w:hAnsi="Arial" w:cs="Arial"/>
          <w:b/>
          <w:bCs/>
          <w:color w:val="000000"/>
          <w:sz w:val="24"/>
          <w:szCs w:val="24"/>
        </w:rPr>
        <w:t>constar da nota fiscal o nome do banco, agência e o N° da conta bancária receptora do depósito, e/ou outros dados indispensáveis para a efetivação do pagamento.</w:t>
      </w:r>
      <w:r w:rsidRPr="004E01F3">
        <w:rPr>
          <w:rFonts w:ascii="Arial" w:hAnsi="Arial" w:cs="Arial"/>
          <w:color w:val="000000"/>
          <w:sz w:val="24"/>
          <w:szCs w:val="24"/>
        </w:rPr>
        <w:cr/>
      </w:r>
    </w:p>
    <w:p w:rsidR="00C8705C" w:rsidRPr="005D0080" w:rsidRDefault="00C8705C" w:rsidP="00BD7C6B">
      <w:pPr>
        <w:suppressAutoHyphens w:val="0"/>
        <w:spacing w:before="120" w:line="276" w:lineRule="auto"/>
        <w:ind w:firstLine="1134"/>
        <w:jc w:val="both"/>
        <w:rPr>
          <w:rFonts w:ascii="Arial" w:hAnsi="Arial" w:cs="Arial"/>
          <w:sz w:val="24"/>
          <w:szCs w:val="24"/>
        </w:rPr>
      </w:pPr>
      <w:r w:rsidRPr="005B78CE">
        <w:rPr>
          <w:rFonts w:ascii="Arial" w:hAnsi="Arial" w:cs="Arial"/>
          <w:sz w:val="24"/>
          <w:szCs w:val="24"/>
        </w:rPr>
        <w:t xml:space="preserve">As notas fiscais ou faturas a serem emitidas para o Serviço Municipal de Água Saneamento Básico e Infraestrutura – SEMASA (Autarquia do Município de Itajaí) deverão observar as regras relativas ao </w:t>
      </w:r>
      <w:r w:rsidRPr="000F1BE7">
        <w:rPr>
          <w:rFonts w:ascii="Arial" w:hAnsi="Arial" w:cs="Arial"/>
          <w:b/>
          <w:bCs/>
          <w:sz w:val="24"/>
          <w:szCs w:val="24"/>
        </w:rPr>
        <w:t>destaque do imposto de renda</w:t>
      </w:r>
      <w:r w:rsidRPr="005B78CE">
        <w:rPr>
          <w:rFonts w:ascii="Arial" w:hAnsi="Arial" w:cs="Arial"/>
          <w:sz w:val="24"/>
          <w:szCs w:val="24"/>
        </w:rPr>
        <w:t xml:space="preserve"> incidente na fonte – IRRF – de acordo com as normas vigentes (Decreto Municipal 12.984/2023)</w:t>
      </w:r>
      <w:r>
        <w:rPr>
          <w:rFonts w:ascii="Arial" w:hAnsi="Arial" w:cs="Arial"/>
          <w:sz w:val="24"/>
          <w:szCs w:val="24"/>
        </w:rPr>
        <w:t>.</w:t>
      </w:r>
    </w:p>
    <w:p w:rsidR="00C8705C" w:rsidRPr="004E01F3" w:rsidRDefault="00C8705C" w:rsidP="00BD7C6B">
      <w:pPr>
        <w:spacing w:line="276" w:lineRule="auto"/>
        <w:ind w:firstLine="1134"/>
        <w:jc w:val="both"/>
        <w:rPr>
          <w:rFonts w:ascii="Arial" w:hAnsi="Arial" w:cs="Arial"/>
          <w:color w:val="000000"/>
          <w:sz w:val="24"/>
          <w:szCs w:val="24"/>
        </w:rPr>
      </w:pPr>
    </w:p>
    <w:p w:rsidR="00C8705C" w:rsidRPr="004E01F3" w:rsidRDefault="00C8705C" w:rsidP="00BD7C6B">
      <w:pPr>
        <w:spacing w:line="276" w:lineRule="auto"/>
        <w:ind w:firstLine="1134"/>
        <w:jc w:val="both"/>
        <w:rPr>
          <w:rFonts w:ascii="Arial" w:hAnsi="Arial" w:cs="Arial"/>
          <w:color w:val="000000"/>
          <w:sz w:val="24"/>
          <w:szCs w:val="24"/>
        </w:rPr>
      </w:pPr>
      <w:r w:rsidRPr="004E01F3">
        <w:rPr>
          <w:rFonts w:ascii="Arial" w:hAnsi="Arial" w:cs="Arial"/>
          <w:color w:val="000000"/>
          <w:sz w:val="24"/>
          <w:szCs w:val="24"/>
        </w:rPr>
        <w:t>Não serão efetuados em hipótese alguma, pagamentos por meio de boletos bancários.</w:t>
      </w:r>
    </w:p>
    <w:p w:rsidR="00C8705C" w:rsidRPr="004E01F3" w:rsidRDefault="00C8705C" w:rsidP="00BD7C6B">
      <w:pPr>
        <w:spacing w:before="100" w:beforeAutospacing="1" w:after="100" w:afterAutospacing="1" w:line="276" w:lineRule="auto"/>
        <w:ind w:firstLine="1134"/>
        <w:jc w:val="both"/>
        <w:rPr>
          <w:rFonts w:ascii="Arial" w:hAnsi="Arial" w:cs="Arial"/>
          <w:sz w:val="24"/>
          <w:szCs w:val="24"/>
        </w:rPr>
      </w:pPr>
      <w:r w:rsidRPr="004E01F3">
        <w:rPr>
          <w:rFonts w:ascii="Arial" w:hAnsi="Arial" w:cs="Arial"/>
          <w:color w:val="000000"/>
          <w:sz w:val="24"/>
          <w:szCs w:val="24"/>
        </w:rPr>
        <w:t xml:space="preserve">O SEMASA poderá deduzir do montante </w:t>
      </w:r>
      <w:r w:rsidRPr="004E01F3">
        <w:rPr>
          <w:rFonts w:ascii="Arial" w:hAnsi="Arial" w:cs="Arial"/>
          <w:sz w:val="24"/>
          <w:szCs w:val="24"/>
        </w:rPr>
        <w:t xml:space="preserve">a pagar os valores correspondentes a multas, indenizações, encargos, tributos, etc., devidas </w:t>
      </w:r>
      <w:r w:rsidRPr="004E01F3">
        <w:rPr>
          <w:rFonts w:ascii="Arial" w:hAnsi="Arial" w:cs="Arial"/>
          <w:b/>
          <w:sz w:val="24"/>
          <w:szCs w:val="24"/>
        </w:rPr>
        <w:t>pela licitante vencedora</w:t>
      </w:r>
      <w:r w:rsidRPr="004E01F3">
        <w:rPr>
          <w:rFonts w:ascii="Arial" w:hAnsi="Arial" w:cs="Arial"/>
          <w:sz w:val="24"/>
          <w:szCs w:val="24"/>
        </w:rPr>
        <w:t xml:space="preserve">, previstos em lei ou nos termos do </w:t>
      </w:r>
      <w:r w:rsidRPr="001C1CC6">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Pr="004E01F3">
        <w:rPr>
          <w:rFonts w:ascii="Arial" w:hAnsi="Arial" w:cs="Arial"/>
          <w:sz w:val="24"/>
          <w:szCs w:val="24"/>
        </w:rPr>
        <w:t>.</w:t>
      </w:r>
    </w:p>
    <w:p w:rsidR="00C8705C" w:rsidRPr="004E01F3" w:rsidRDefault="00C8705C" w:rsidP="00BD7C6B">
      <w:pPr>
        <w:spacing w:before="100" w:beforeAutospacing="1" w:after="100" w:afterAutospacing="1" w:line="276" w:lineRule="auto"/>
        <w:ind w:firstLine="1134"/>
        <w:jc w:val="both"/>
        <w:rPr>
          <w:rFonts w:ascii="Arial" w:hAnsi="Arial" w:cs="Arial"/>
          <w:color w:val="000000"/>
          <w:sz w:val="24"/>
          <w:szCs w:val="24"/>
        </w:rPr>
      </w:pPr>
      <w:r w:rsidRPr="004E01F3">
        <w:rPr>
          <w:rFonts w:ascii="Arial" w:hAnsi="Arial" w:cs="Arial"/>
          <w:sz w:val="24"/>
          <w:szCs w:val="24"/>
        </w:rPr>
        <w:t xml:space="preserve">Nenhum pagamento será efetuado </w:t>
      </w:r>
      <w:r w:rsidRPr="004E01F3">
        <w:rPr>
          <w:rFonts w:ascii="Arial" w:hAnsi="Arial" w:cs="Arial"/>
          <w:b/>
          <w:sz w:val="24"/>
          <w:szCs w:val="24"/>
        </w:rPr>
        <w:t>à licitante vencedora</w:t>
      </w:r>
      <w:r w:rsidRPr="004E01F3">
        <w:rPr>
          <w:rFonts w:ascii="Arial" w:hAnsi="Arial" w:cs="Arial"/>
          <w:sz w:val="24"/>
          <w:szCs w:val="24"/>
        </w:rPr>
        <w:t xml:space="preserve"> enquanto pendente de liquidação qualquer obrigação financeira, sem que isso gere</w:t>
      </w:r>
      <w:r w:rsidRPr="004E01F3">
        <w:rPr>
          <w:rFonts w:ascii="Arial" w:hAnsi="Arial" w:cs="Arial"/>
          <w:color w:val="000000"/>
          <w:sz w:val="24"/>
          <w:szCs w:val="24"/>
        </w:rPr>
        <w:t xml:space="preserve"> direito a reajustamento de preços ou a correção monetária.</w:t>
      </w:r>
    </w:p>
    <w:p w:rsidR="00C8705C" w:rsidRPr="004E01F3" w:rsidRDefault="00C8705C" w:rsidP="00BD7C6B">
      <w:pPr>
        <w:spacing w:before="100" w:beforeAutospacing="1" w:after="100" w:afterAutospacing="1" w:line="276" w:lineRule="auto"/>
        <w:ind w:firstLine="1134"/>
        <w:jc w:val="both"/>
        <w:rPr>
          <w:rFonts w:ascii="Arial" w:hAnsi="Arial" w:cs="Arial"/>
          <w:b/>
          <w:bCs/>
          <w:color w:val="000000"/>
          <w:sz w:val="24"/>
          <w:szCs w:val="24"/>
        </w:rPr>
      </w:pPr>
      <w:r w:rsidRPr="004E01F3">
        <w:rPr>
          <w:rFonts w:ascii="Arial" w:hAnsi="Arial" w:cs="Arial"/>
          <w:color w:val="000000"/>
          <w:sz w:val="24"/>
          <w:szCs w:val="24"/>
        </w:rPr>
        <w:lastRenderedPageBreak/>
        <w:t xml:space="preserve">Em caso de atraso no pagamento, será aplicado sobre os respectivos valores, o </w:t>
      </w:r>
      <w:r>
        <w:rPr>
          <w:rFonts w:ascii="Arial" w:hAnsi="Arial" w:cs="Arial"/>
          <w:b/>
          <w:color w:val="000000"/>
          <w:sz w:val="24"/>
          <w:szCs w:val="24"/>
          <w:u w:val="single"/>
        </w:rPr>
        <w:t>Índice Nacional de Preços ao Consumidor Amplo – IPCA/IBGE</w:t>
      </w:r>
      <w:r w:rsidRPr="004E01F3">
        <w:rPr>
          <w:rFonts w:ascii="Arial" w:hAnsi="Arial" w:cs="Arial"/>
          <w:color w:val="000000"/>
          <w:sz w:val="24"/>
          <w:szCs w:val="24"/>
        </w:rPr>
        <w:t xml:space="preserve"> </w:t>
      </w:r>
      <w:proofErr w:type="gramStart"/>
      <w:r w:rsidRPr="004E01F3">
        <w:rPr>
          <w:rFonts w:ascii="Arial" w:hAnsi="Arial" w:cs="Arial"/>
          <w:color w:val="000000"/>
          <w:sz w:val="24"/>
          <w:szCs w:val="24"/>
        </w:rPr>
        <w:t>pro</w:t>
      </w:r>
      <w:proofErr w:type="gramEnd"/>
      <w:r w:rsidRPr="004E01F3">
        <w:rPr>
          <w:rFonts w:ascii="Arial" w:hAnsi="Arial" w:cs="Arial"/>
          <w:color w:val="000000"/>
          <w:sz w:val="24"/>
          <w:szCs w:val="24"/>
        </w:rPr>
        <w:t>-rata die.</w:t>
      </w:r>
    </w:p>
    <w:p w:rsidR="00C8705C" w:rsidRPr="004E01F3" w:rsidRDefault="00C8705C" w:rsidP="00BD7C6B">
      <w:pPr>
        <w:widowControl w:val="0"/>
        <w:tabs>
          <w:tab w:val="left" w:pos="1701"/>
          <w:tab w:val="left" w:pos="2607"/>
        </w:tabs>
        <w:suppressAutoHyphens w:val="0"/>
        <w:spacing w:line="276" w:lineRule="auto"/>
        <w:ind w:firstLine="1134"/>
        <w:jc w:val="both"/>
        <w:rPr>
          <w:rFonts w:ascii="Arial" w:hAnsi="Arial" w:cs="Arial"/>
          <w:color w:val="000000"/>
          <w:sz w:val="24"/>
          <w:szCs w:val="24"/>
        </w:rPr>
      </w:pPr>
      <w:r>
        <w:rPr>
          <w:rFonts w:ascii="Arial" w:hAnsi="Arial" w:cs="Arial"/>
          <w:color w:val="000000"/>
          <w:sz w:val="24"/>
          <w:szCs w:val="24"/>
        </w:rPr>
        <w:t>O Fornecedor Registrado</w:t>
      </w:r>
      <w:r w:rsidRPr="004E01F3">
        <w:rPr>
          <w:rFonts w:ascii="Arial" w:hAnsi="Arial" w:cs="Arial"/>
          <w:color w:val="000000"/>
          <w:sz w:val="24"/>
          <w:szCs w:val="24"/>
        </w:rPr>
        <w:t xml:space="preserve"> deverá apresentar quando do pagamento, Certidão Negativa de Débito do INSS, do FGTS e da JUSTIÇA DO TRABALHO, atualizadas, permitida apresentação via da internet, podendo ainda ser enviada por e-mail</w:t>
      </w:r>
      <w:r w:rsidRPr="004E01F3">
        <w:rPr>
          <w:rFonts w:ascii="Arial" w:hAnsi="Arial" w:cs="Arial"/>
          <w:b/>
          <w:color w:val="000000"/>
          <w:sz w:val="24"/>
          <w:szCs w:val="24"/>
        </w:rPr>
        <w:t>.</w:t>
      </w:r>
    </w:p>
    <w:p w:rsidR="00C8705C" w:rsidRPr="00C24995" w:rsidRDefault="00C8705C" w:rsidP="00BD7C6B">
      <w:pPr>
        <w:widowControl w:val="0"/>
        <w:tabs>
          <w:tab w:val="left" w:pos="2039"/>
          <w:tab w:val="left" w:pos="2607"/>
        </w:tabs>
        <w:suppressAutoHyphens w:val="0"/>
        <w:spacing w:line="276" w:lineRule="auto"/>
        <w:jc w:val="both"/>
        <w:rPr>
          <w:rFonts w:ascii="Arial" w:hAnsi="Arial" w:cs="Arial"/>
          <w:b/>
          <w:color w:val="000000"/>
          <w:sz w:val="24"/>
          <w:szCs w:val="24"/>
        </w:rPr>
      </w:pPr>
    </w:p>
    <w:p w:rsidR="00C8705C" w:rsidRPr="004E01F3" w:rsidRDefault="00C8705C" w:rsidP="00BD7C6B">
      <w:pPr>
        <w:autoSpaceDE w:val="0"/>
        <w:autoSpaceDN w:val="0"/>
        <w:adjustRightInd w:val="0"/>
        <w:spacing w:line="276" w:lineRule="auto"/>
        <w:ind w:left="4500" w:hanging="4500"/>
        <w:jc w:val="both"/>
        <w:rPr>
          <w:rFonts w:ascii="Arial" w:hAnsi="Arial" w:cs="Arial"/>
          <w:b/>
          <w:bCs/>
          <w:sz w:val="24"/>
          <w:szCs w:val="24"/>
        </w:rPr>
      </w:pPr>
      <w:r>
        <w:rPr>
          <w:rFonts w:ascii="Arial" w:hAnsi="Arial" w:cs="Arial"/>
          <w:b/>
          <w:sz w:val="24"/>
          <w:szCs w:val="24"/>
        </w:rPr>
        <w:t>CLÁUSULA DÉCIMA TERCEIRA</w:t>
      </w:r>
      <w:r w:rsidRPr="004E01F3">
        <w:rPr>
          <w:rFonts w:ascii="Arial" w:hAnsi="Arial" w:cs="Arial"/>
          <w:b/>
          <w:sz w:val="24"/>
          <w:szCs w:val="24"/>
        </w:rPr>
        <w:t xml:space="preserve"> – </w:t>
      </w:r>
      <w:r w:rsidRPr="004E01F3">
        <w:rPr>
          <w:rFonts w:ascii="Arial" w:hAnsi="Arial" w:cs="Arial"/>
          <w:b/>
          <w:bCs/>
          <w:sz w:val="24"/>
          <w:szCs w:val="24"/>
        </w:rPr>
        <w:t>DAS CONDIÇÕES GERAIS A SEREM ATENDIDAS</w:t>
      </w:r>
    </w:p>
    <w:p w:rsidR="00C8705C" w:rsidRPr="004E01F3" w:rsidRDefault="00C8705C" w:rsidP="00BD7C6B">
      <w:pPr>
        <w:autoSpaceDE w:val="0"/>
        <w:autoSpaceDN w:val="0"/>
        <w:adjustRightInd w:val="0"/>
        <w:spacing w:line="276" w:lineRule="auto"/>
        <w:ind w:left="4500" w:hanging="4500"/>
        <w:jc w:val="both"/>
        <w:rPr>
          <w:rFonts w:ascii="Arial" w:hAnsi="Arial" w:cs="Arial"/>
          <w:b/>
          <w:bCs/>
          <w:sz w:val="24"/>
          <w:szCs w:val="24"/>
        </w:rPr>
      </w:pPr>
    </w:p>
    <w:p w:rsidR="00C8705C" w:rsidRPr="004E01F3" w:rsidRDefault="00C8705C" w:rsidP="00BD7C6B">
      <w:pPr>
        <w:autoSpaceDE w:val="0"/>
        <w:autoSpaceDN w:val="0"/>
        <w:adjustRightInd w:val="0"/>
        <w:spacing w:line="276" w:lineRule="auto"/>
        <w:ind w:firstLine="1134"/>
        <w:jc w:val="both"/>
        <w:rPr>
          <w:rFonts w:ascii="Arial" w:hAnsi="Arial" w:cs="Arial"/>
          <w:sz w:val="24"/>
          <w:szCs w:val="24"/>
        </w:rPr>
      </w:pPr>
      <w:proofErr w:type="gramStart"/>
      <w:r w:rsidRPr="004E01F3">
        <w:rPr>
          <w:rFonts w:ascii="Arial" w:hAnsi="Arial" w:cs="Arial"/>
          <w:sz w:val="24"/>
          <w:szCs w:val="24"/>
        </w:rPr>
        <w:t>A(</w:t>
      </w:r>
      <w:proofErr w:type="gramEnd"/>
      <w:r w:rsidRPr="004E01F3">
        <w:rPr>
          <w:rFonts w:ascii="Arial" w:hAnsi="Arial" w:cs="Arial"/>
          <w:sz w:val="24"/>
          <w:szCs w:val="24"/>
        </w:rPr>
        <w:t>s) empresa(s) vencedora(s) deverá(</w:t>
      </w:r>
      <w:proofErr w:type="spellStart"/>
      <w:r w:rsidRPr="004E01F3">
        <w:rPr>
          <w:rFonts w:ascii="Arial" w:hAnsi="Arial" w:cs="Arial"/>
          <w:sz w:val="24"/>
          <w:szCs w:val="24"/>
        </w:rPr>
        <w:t>ão</w:t>
      </w:r>
      <w:proofErr w:type="spellEnd"/>
      <w:r w:rsidRPr="004E01F3">
        <w:rPr>
          <w:rFonts w:ascii="Arial" w:hAnsi="Arial" w:cs="Arial"/>
          <w:sz w:val="24"/>
          <w:szCs w:val="24"/>
        </w:rPr>
        <w:t>) obedecer às seguintes exigências:</w:t>
      </w:r>
    </w:p>
    <w:p w:rsidR="00C8705C" w:rsidRPr="004E01F3" w:rsidRDefault="00C8705C" w:rsidP="00BD7C6B">
      <w:pPr>
        <w:autoSpaceDE w:val="0"/>
        <w:autoSpaceDN w:val="0"/>
        <w:adjustRightInd w:val="0"/>
        <w:spacing w:line="276" w:lineRule="auto"/>
        <w:ind w:firstLine="1134"/>
        <w:jc w:val="both"/>
        <w:rPr>
          <w:rFonts w:ascii="Arial" w:hAnsi="Arial" w:cs="Arial"/>
          <w:sz w:val="24"/>
          <w:szCs w:val="24"/>
        </w:rPr>
      </w:pPr>
    </w:p>
    <w:p w:rsidR="00C8705C" w:rsidRPr="004E01F3" w:rsidRDefault="00C8705C" w:rsidP="00BD7C6B">
      <w:pPr>
        <w:autoSpaceDE w:val="0"/>
        <w:autoSpaceDN w:val="0"/>
        <w:adjustRightInd w:val="0"/>
        <w:spacing w:line="276" w:lineRule="auto"/>
        <w:ind w:firstLine="1134"/>
        <w:jc w:val="both"/>
        <w:rPr>
          <w:rFonts w:ascii="Arial" w:hAnsi="Arial" w:cs="Arial"/>
          <w:sz w:val="24"/>
          <w:szCs w:val="24"/>
        </w:rPr>
      </w:pPr>
      <w:r w:rsidRPr="004E01F3">
        <w:rPr>
          <w:rFonts w:ascii="Arial" w:hAnsi="Arial" w:cs="Arial"/>
          <w:sz w:val="24"/>
          <w:szCs w:val="24"/>
        </w:rPr>
        <w:t xml:space="preserve">- Fornecer </w:t>
      </w:r>
      <w:r w:rsidRPr="004E01F3">
        <w:rPr>
          <w:rFonts w:ascii="Arial" w:hAnsi="Arial" w:cs="Arial"/>
          <w:b/>
          <w:sz w:val="24"/>
          <w:szCs w:val="24"/>
        </w:rPr>
        <w:t>PRODUTOS</w:t>
      </w:r>
      <w:r w:rsidRPr="004E01F3">
        <w:rPr>
          <w:rFonts w:ascii="Arial" w:hAnsi="Arial" w:cs="Arial"/>
          <w:sz w:val="24"/>
          <w:szCs w:val="24"/>
        </w:rPr>
        <w:t xml:space="preserve"> de boa qualidade, conforme cotado em sua proposta de preços;</w:t>
      </w:r>
    </w:p>
    <w:p w:rsidR="00C8705C" w:rsidRPr="004E01F3" w:rsidRDefault="00C8705C"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Os </w:t>
      </w:r>
      <w:r w:rsidRPr="001C1CC6">
        <w:rPr>
          <w:rFonts w:ascii="Arial" w:hAnsi="Arial" w:cs="Arial"/>
          <w:b/>
          <w:noProof/>
          <w:color w:val="000000"/>
          <w:sz w:val="24"/>
          <w:szCs w:val="24"/>
          <w:shd w:val="clear" w:color="auto" w:fill="D5DCE4"/>
        </w:rPr>
        <w:t>PRODUTO</w:t>
      </w:r>
      <w:r w:rsidRPr="004E01F3">
        <w:rPr>
          <w:rFonts w:ascii="Arial" w:hAnsi="Arial" w:cs="Arial"/>
          <w:sz w:val="24"/>
          <w:szCs w:val="24"/>
        </w:rPr>
        <w:t xml:space="preserve"> cotados devem ser novos, de qualidade, não sendo aceitos </w:t>
      </w:r>
      <w:r w:rsidRPr="004E01F3">
        <w:rPr>
          <w:rFonts w:ascii="Arial" w:hAnsi="Arial" w:cs="Arial"/>
          <w:b/>
          <w:sz w:val="24"/>
          <w:szCs w:val="24"/>
        </w:rPr>
        <w:t>PRODUTOS</w:t>
      </w:r>
      <w:r w:rsidRPr="004E01F3">
        <w:rPr>
          <w:rFonts w:ascii="Arial" w:hAnsi="Arial" w:cs="Arial"/>
          <w:sz w:val="24"/>
          <w:szCs w:val="24"/>
        </w:rPr>
        <w:t xml:space="preserve"> recondicionados, </w:t>
      </w:r>
      <w:proofErr w:type="spellStart"/>
      <w:r w:rsidRPr="004E01F3">
        <w:rPr>
          <w:rFonts w:ascii="Arial" w:hAnsi="Arial" w:cs="Arial"/>
          <w:sz w:val="24"/>
          <w:szCs w:val="24"/>
        </w:rPr>
        <w:t>remanufaturados</w:t>
      </w:r>
      <w:proofErr w:type="spellEnd"/>
      <w:r w:rsidRPr="004E01F3">
        <w:rPr>
          <w:rFonts w:ascii="Arial" w:hAnsi="Arial" w:cs="Arial"/>
          <w:sz w:val="24"/>
          <w:szCs w:val="24"/>
        </w:rPr>
        <w:t xml:space="preserve"> ou recarregados;</w:t>
      </w:r>
    </w:p>
    <w:p w:rsidR="00C8705C" w:rsidRPr="004E01F3" w:rsidRDefault="00C8705C"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Para os </w:t>
      </w:r>
      <w:r w:rsidRPr="001C1CC6">
        <w:rPr>
          <w:rFonts w:ascii="Arial" w:hAnsi="Arial" w:cs="Arial"/>
          <w:b/>
          <w:noProof/>
          <w:color w:val="000000"/>
          <w:sz w:val="24"/>
          <w:szCs w:val="24"/>
          <w:shd w:val="clear" w:color="auto" w:fill="D5DCE4"/>
        </w:rPr>
        <w:t>PRODUTO</w:t>
      </w:r>
      <w:r w:rsidRPr="004E01F3">
        <w:rPr>
          <w:rFonts w:ascii="Arial" w:hAnsi="Arial" w:cs="Arial"/>
          <w:sz w:val="24"/>
          <w:szCs w:val="24"/>
        </w:rPr>
        <w:t xml:space="preserve"> cotados que tenham prazo de validade, o prazo remanescente a partir da data de entrega não poderá ser inferior a 80% (oitenta por cento) do prazo total da validade;</w:t>
      </w:r>
    </w:p>
    <w:p w:rsidR="00C8705C" w:rsidRPr="004E01F3" w:rsidRDefault="00C8705C"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Assumir inteira responsabilidade pela entrega que efetuar, de acordo com as especificações constantes do presente Edital e ANEXOS, bem como da respectiva proposta, obedecendo ao Código de Defesa do Consumidor quanto às condições dos </w:t>
      </w:r>
      <w:r w:rsidRPr="001C1CC6">
        <w:rPr>
          <w:rFonts w:ascii="Arial" w:hAnsi="Arial" w:cs="Arial"/>
          <w:b/>
          <w:noProof/>
          <w:color w:val="000000"/>
          <w:sz w:val="24"/>
          <w:szCs w:val="24"/>
          <w:shd w:val="clear" w:color="auto" w:fill="D5DCE4"/>
        </w:rPr>
        <w:t>PRODUTO</w:t>
      </w:r>
      <w:r w:rsidRPr="004E01F3">
        <w:rPr>
          <w:rFonts w:ascii="Arial" w:hAnsi="Arial" w:cs="Arial"/>
          <w:sz w:val="24"/>
          <w:szCs w:val="24"/>
        </w:rPr>
        <w:t xml:space="preserve"> entregues;</w:t>
      </w:r>
    </w:p>
    <w:p w:rsidR="00C8705C" w:rsidRPr="004E01F3" w:rsidRDefault="00C8705C"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Efetuar a troca imediata do material entregue, objeto desta </w:t>
      </w:r>
      <w:r w:rsidRPr="004E01F3">
        <w:rPr>
          <w:rFonts w:ascii="Arial" w:hAnsi="Arial" w:cs="Arial"/>
          <w:b/>
          <w:sz w:val="24"/>
          <w:szCs w:val="24"/>
        </w:rPr>
        <w:t>ATA,</w:t>
      </w:r>
      <w:r w:rsidRPr="004E01F3">
        <w:rPr>
          <w:rFonts w:ascii="Arial" w:hAnsi="Arial" w:cs="Arial"/>
          <w:sz w:val="24"/>
          <w:szCs w:val="24"/>
        </w:rPr>
        <w:t xml:space="preserve"> que estiver fora das especificações contidas na proposta, ou em que se verificarem vícios, defeitos ou incorreções, sem qualquer ônus para a adquirente.</w:t>
      </w:r>
    </w:p>
    <w:p w:rsidR="00C8705C" w:rsidRPr="004E01F3" w:rsidRDefault="00C8705C" w:rsidP="00BD7C6B">
      <w:pPr>
        <w:pStyle w:val="Recuodecorpodetexto"/>
        <w:spacing w:before="100" w:beforeAutospacing="1" w:after="100" w:afterAutospacing="1" w:line="276" w:lineRule="auto"/>
        <w:ind w:firstLine="1134"/>
        <w:rPr>
          <w:rFonts w:ascii="Arial" w:hAnsi="Arial" w:cs="Arial"/>
          <w:b/>
          <w:szCs w:val="24"/>
        </w:rPr>
      </w:pPr>
      <w:r w:rsidRPr="004E01F3">
        <w:rPr>
          <w:rFonts w:ascii="Arial" w:hAnsi="Arial" w:cs="Arial"/>
          <w:b/>
          <w:szCs w:val="24"/>
        </w:rPr>
        <w:t>O licitante vencedor ficará obrigado a:</w:t>
      </w:r>
    </w:p>
    <w:p w:rsidR="00C8705C" w:rsidRPr="004E01F3" w:rsidRDefault="00C8705C" w:rsidP="00BD7C6B">
      <w:pPr>
        <w:pStyle w:val="Estilo1"/>
        <w:spacing w:before="100" w:beforeAutospacing="1" w:after="100" w:afterAutospacing="1" w:line="276" w:lineRule="auto"/>
        <w:ind w:left="0" w:firstLine="1134"/>
        <w:rPr>
          <w:rFonts w:ascii="Arial" w:hAnsi="Arial" w:cs="Arial"/>
          <w:sz w:val="24"/>
          <w:szCs w:val="24"/>
        </w:rPr>
      </w:pPr>
      <w:r w:rsidRPr="004E01F3">
        <w:rPr>
          <w:rFonts w:ascii="Arial" w:hAnsi="Arial" w:cs="Arial"/>
          <w:sz w:val="24"/>
          <w:szCs w:val="24"/>
        </w:rPr>
        <w:t xml:space="preserve">Executar o objeto nas condições, no preço e nos prazos constantes desta </w:t>
      </w:r>
      <w:r w:rsidRPr="004E01F3">
        <w:rPr>
          <w:rFonts w:ascii="Arial" w:hAnsi="Arial" w:cs="Arial"/>
          <w:b/>
          <w:sz w:val="24"/>
          <w:szCs w:val="24"/>
        </w:rPr>
        <w:t>ATA</w:t>
      </w:r>
      <w:r>
        <w:rPr>
          <w:rFonts w:ascii="Arial" w:hAnsi="Arial" w:cs="Arial"/>
          <w:b/>
          <w:sz w:val="24"/>
          <w:szCs w:val="24"/>
        </w:rPr>
        <w:t xml:space="preserve"> de Registro de Preços</w:t>
      </w:r>
      <w:r w:rsidRPr="004E01F3">
        <w:rPr>
          <w:rFonts w:ascii="Arial" w:hAnsi="Arial" w:cs="Arial"/>
          <w:sz w:val="24"/>
          <w:szCs w:val="24"/>
        </w:rPr>
        <w:t>;</w:t>
      </w:r>
    </w:p>
    <w:p w:rsidR="00C8705C" w:rsidRPr="004E01F3" w:rsidRDefault="00C8705C" w:rsidP="00BD7C6B">
      <w:pPr>
        <w:pStyle w:val="Estilo1"/>
        <w:spacing w:before="100" w:beforeAutospacing="1" w:after="100" w:afterAutospacing="1" w:line="276" w:lineRule="auto"/>
        <w:ind w:left="0" w:firstLine="1134"/>
        <w:rPr>
          <w:rFonts w:ascii="Arial" w:hAnsi="Arial" w:cs="Arial"/>
          <w:color w:val="000000"/>
          <w:sz w:val="24"/>
          <w:szCs w:val="24"/>
        </w:rPr>
      </w:pPr>
      <w:r w:rsidRPr="004E01F3">
        <w:rPr>
          <w:rFonts w:ascii="Arial" w:hAnsi="Arial" w:cs="Arial"/>
          <w:color w:val="000000"/>
          <w:sz w:val="24"/>
          <w:szCs w:val="24"/>
        </w:rPr>
        <w:t xml:space="preserve">Não contratar servidor pertencente ao quadro do </w:t>
      </w:r>
      <w:proofErr w:type="spellStart"/>
      <w:r w:rsidRPr="004E01F3">
        <w:rPr>
          <w:rFonts w:ascii="Arial" w:hAnsi="Arial" w:cs="Arial"/>
          <w:color w:val="000000"/>
          <w:sz w:val="24"/>
          <w:szCs w:val="24"/>
        </w:rPr>
        <w:t>Semasa</w:t>
      </w:r>
      <w:proofErr w:type="spellEnd"/>
      <w:r w:rsidRPr="004E01F3">
        <w:rPr>
          <w:rFonts w:ascii="Arial" w:hAnsi="Arial" w:cs="Arial"/>
          <w:color w:val="000000"/>
          <w:sz w:val="24"/>
          <w:szCs w:val="24"/>
        </w:rPr>
        <w:t xml:space="preserve">, durante a execução do objeto </w:t>
      </w:r>
      <w:r>
        <w:rPr>
          <w:rFonts w:ascii="Arial" w:hAnsi="Arial" w:cs="Arial"/>
          <w:color w:val="000000"/>
          <w:sz w:val="24"/>
          <w:szCs w:val="24"/>
        </w:rPr>
        <w:t>registrado</w:t>
      </w:r>
      <w:r w:rsidRPr="004E01F3">
        <w:rPr>
          <w:rFonts w:ascii="Arial" w:hAnsi="Arial" w:cs="Arial"/>
          <w:color w:val="000000"/>
          <w:sz w:val="24"/>
          <w:szCs w:val="24"/>
        </w:rPr>
        <w:t>.</w:t>
      </w:r>
    </w:p>
    <w:p w:rsidR="00C8705C" w:rsidRPr="004E01F3" w:rsidRDefault="00C8705C" w:rsidP="00BD7C6B">
      <w:pPr>
        <w:pStyle w:val="Estilo1"/>
        <w:spacing w:before="100" w:beforeAutospacing="1" w:after="100" w:afterAutospacing="1" w:line="276" w:lineRule="auto"/>
        <w:ind w:left="0" w:firstLine="1134"/>
        <w:rPr>
          <w:rFonts w:ascii="Arial" w:hAnsi="Arial" w:cs="Arial"/>
          <w:sz w:val="24"/>
          <w:szCs w:val="24"/>
        </w:rPr>
      </w:pPr>
      <w:r w:rsidRPr="004E01F3">
        <w:rPr>
          <w:rFonts w:ascii="Arial" w:hAnsi="Arial" w:cs="Arial"/>
          <w:sz w:val="24"/>
          <w:szCs w:val="24"/>
        </w:rPr>
        <w:t xml:space="preserve">Não veicular publicidade acerca do objeto desta </w:t>
      </w:r>
      <w:r w:rsidRPr="004E01F3">
        <w:rPr>
          <w:rFonts w:ascii="Arial" w:hAnsi="Arial" w:cs="Arial"/>
          <w:b/>
          <w:sz w:val="24"/>
          <w:szCs w:val="24"/>
        </w:rPr>
        <w:t>ATA</w:t>
      </w:r>
      <w:r>
        <w:rPr>
          <w:rFonts w:ascii="Arial" w:hAnsi="Arial" w:cs="Arial"/>
          <w:b/>
          <w:sz w:val="24"/>
          <w:szCs w:val="24"/>
        </w:rPr>
        <w:t xml:space="preserve"> DE REGISTRO DE PREÇOS</w:t>
      </w:r>
      <w:r w:rsidRPr="004E01F3">
        <w:rPr>
          <w:rFonts w:ascii="Arial" w:hAnsi="Arial" w:cs="Arial"/>
          <w:sz w:val="24"/>
          <w:szCs w:val="24"/>
        </w:rPr>
        <w:t xml:space="preserve">, salvo se houver prévia autorização da Administração do SEMASA. </w:t>
      </w:r>
    </w:p>
    <w:p w:rsidR="00C8705C" w:rsidRPr="004E01F3" w:rsidRDefault="00C8705C" w:rsidP="00BD7C6B">
      <w:pPr>
        <w:pStyle w:val="Estilo1"/>
        <w:spacing w:line="276" w:lineRule="auto"/>
        <w:ind w:left="0" w:firstLine="1134"/>
        <w:rPr>
          <w:rFonts w:ascii="Arial" w:hAnsi="Arial" w:cs="Arial"/>
          <w:sz w:val="24"/>
          <w:szCs w:val="24"/>
        </w:rPr>
      </w:pPr>
      <w:r w:rsidRPr="004E01F3">
        <w:rPr>
          <w:rFonts w:ascii="Arial" w:hAnsi="Arial" w:cs="Arial"/>
          <w:sz w:val="24"/>
          <w:szCs w:val="24"/>
        </w:rPr>
        <w:lastRenderedPageBreak/>
        <w:t xml:space="preserve">Manterem durante a execução </w:t>
      </w:r>
      <w:r>
        <w:rPr>
          <w:rFonts w:ascii="Arial" w:hAnsi="Arial" w:cs="Arial"/>
          <w:sz w:val="24"/>
          <w:szCs w:val="24"/>
        </w:rPr>
        <w:t>da Ata de Registro de Preços</w:t>
      </w:r>
      <w:r w:rsidRPr="004E01F3">
        <w:rPr>
          <w:rFonts w:ascii="Arial" w:hAnsi="Arial" w:cs="Arial"/>
          <w:sz w:val="24"/>
          <w:szCs w:val="24"/>
        </w:rPr>
        <w:t xml:space="preserve"> todas as condições de habilitação e qualificação exigidas na licitação.</w:t>
      </w:r>
    </w:p>
    <w:p w:rsidR="00C8705C" w:rsidRPr="00C24995" w:rsidRDefault="00C8705C" w:rsidP="00BD7C6B">
      <w:pPr>
        <w:suppressAutoHyphens w:val="0"/>
        <w:spacing w:line="276" w:lineRule="auto"/>
        <w:jc w:val="both"/>
        <w:outlineLvl w:val="0"/>
        <w:rPr>
          <w:rFonts w:ascii="Arial" w:hAnsi="Arial" w:cs="Arial"/>
          <w:b/>
          <w:color w:val="000000"/>
          <w:sz w:val="24"/>
          <w:szCs w:val="24"/>
        </w:rPr>
      </w:pPr>
    </w:p>
    <w:p w:rsidR="00C8705C" w:rsidRPr="00C24995" w:rsidRDefault="00C8705C" w:rsidP="00BD7C6B">
      <w:pPr>
        <w:keepNext/>
        <w:suppressAutoHyphens w:val="0"/>
        <w:spacing w:line="276" w:lineRule="auto"/>
        <w:jc w:val="both"/>
        <w:outlineLvl w:val="7"/>
        <w:rPr>
          <w:rFonts w:ascii="Arial" w:hAnsi="Arial" w:cs="Arial"/>
          <w:b/>
          <w:color w:val="000000"/>
          <w:sz w:val="24"/>
          <w:szCs w:val="24"/>
        </w:rPr>
      </w:pPr>
      <w:r w:rsidRPr="00C24995">
        <w:rPr>
          <w:rFonts w:ascii="Arial" w:hAnsi="Arial" w:cs="Arial"/>
          <w:b/>
          <w:color w:val="000000"/>
          <w:sz w:val="24"/>
          <w:szCs w:val="24"/>
        </w:rPr>
        <w:t xml:space="preserve">CLÁUSULA DÉCIMA </w:t>
      </w:r>
      <w:r>
        <w:rPr>
          <w:rFonts w:ascii="Arial" w:hAnsi="Arial" w:cs="Arial"/>
          <w:b/>
          <w:color w:val="000000"/>
          <w:sz w:val="24"/>
          <w:szCs w:val="24"/>
        </w:rPr>
        <w:t>QUARTA</w:t>
      </w:r>
      <w:r w:rsidRPr="00C24995">
        <w:rPr>
          <w:rFonts w:ascii="Arial" w:hAnsi="Arial" w:cs="Arial"/>
          <w:b/>
          <w:color w:val="000000"/>
          <w:sz w:val="24"/>
          <w:szCs w:val="24"/>
        </w:rPr>
        <w:t xml:space="preserve"> - DAS </w:t>
      </w:r>
      <w:r>
        <w:rPr>
          <w:rFonts w:ascii="Arial" w:hAnsi="Arial" w:cs="Arial"/>
          <w:b/>
          <w:color w:val="000000"/>
          <w:sz w:val="24"/>
          <w:szCs w:val="24"/>
        </w:rPr>
        <w:t>SANÇÕES ADMINISTRATIVAS</w:t>
      </w:r>
    </w:p>
    <w:p w:rsidR="00C8705C" w:rsidRPr="00C24995" w:rsidRDefault="00C8705C" w:rsidP="00BD7C6B">
      <w:pPr>
        <w:suppressAutoHyphens w:val="0"/>
        <w:spacing w:line="276" w:lineRule="auto"/>
        <w:rPr>
          <w:rFonts w:ascii="Arial" w:hAnsi="Arial" w:cs="Arial"/>
          <w:color w:val="000000"/>
          <w:sz w:val="24"/>
          <w:szCs w:val="24"/>
        </w:rPr>
      </w:pPr>
    </w:p>
    <w:p w:rsidR="00C8705C" w:rsidRPr="004E01F3" w:rsidRDefault="00C8705C" w:rsidP="00BD7C6B">
      <w:pPr>
        <w:spacing w:line="276" w:lineRule="auto"/>
        <w:ind w:left="11" w:firstLine="1134"/>
        <w:jc w:val="both"/>
        <w:rPr>
          <w:rFonts w:ascii="Arial" w:hAnsi="Arial" w:cs="Arial"/>
          <w:color w:val="000000"/>
          <w:sz w:val="24"/>
          <w:szCs w:val="24"/>
        </w:rPr>
      </w:pPr>
      <w:r w:rsidRPr="004E01F3">
        <w:rPr>
          <w:rFonts w:ascii="Arial" w:hAnsi="Arial" w:cs="Arial"/>
          <w:color w:val="000000"/>
          <w:sz w:val="24"/>
          <w:szCs w:val="24"/>
        </w:rPr>
        <w:t xml:space="preserve">A recusa injustificada das empresas com propostas classificadas na licitação e indicadas para registro dos respectivos preços ensejará a aplicação das penalidades </w:t>
      </w:r>
      <w:r>
        <w:rPr>
          <w:rFonts w:ascii="Arial" w:hAnsi="Arial" w:cs="Arial"/>
          <w:color w:val="000000"/>
          <w:sz w:val="24"/>
          <w:szCs w:val="24"/>
        </w:rPr>
        <w:t>especificadas na Lei 14.133/2021, D</w:t>
      </w:r>
      <w:r w:rsidRPr="00007448">
        <w:rPr>
          <w:rFonts w:ascii="Arial" w:hAnsi="Arial" w:cs="Arial"/>
          <w:color w:val="000000"/>
          <w:sz w:val="24"/>
          <w:szCs w:val="24"/>
        </w:rPr>
        <w:t>ecreto nº 11.462, de 31 de março de 2023</w:t>
      </w:r>
      <w:r>
        <w:rPr>
          <w:rFonts w:ascii="Arial" w:hAnsi="Arial" w:cs="Arial"/>
          <w:color w:val="000000"/>
          <w:sz w:val="24"/>
          <w:szCs w:val="24"/>
        </w:rPr>
        <w:t xml:space="preserve"> e demais normas</w:t>
      </w:r>
      <w:r w:rsidRPr="004E01F3">
        <w:rPr>
          <w:rFonts w:ascii="Arial" w:hAnsi="Arial" w:cs="Arial"/>
          <w:color w:val="000000"/>
          <w:sz w:val="24"/>
          <w:szCs w:val="24"/>
        </w:rPr>
        <w:t>.</w:t>
      </w:r>
    </w:p>
    <w:p w:rsidR="00C8705C" w:rsidRPr="004E01F3" w:rsidRDefault="00C8705C" w:rsidP="00BD7C6B">
      <w:pPr>
        <w:pStyle w:val="Corpo"/>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Aos proponentes que ensejarem o retardamento da execução do certame, não mantiverem a proposta, forem os 1.º colocados de cada item e não assinarem a </w:t>
      </w:r>
      <w:r w:rsidRPr="004E01F3">
        <w:rPr>
          <w:rFonts w:ascii="Arial" w:hAnsi="Arial" w:cs="Arial"/>
          <w:b/>
          <w:sz w:val="24"/>
          <w:szCs w:val="24"/>
        </w:rPr>
        <w:t>Ata de Registro de Preços</w:t>
      </w:r>
      <w:r w:rsidRPr="004E01F3">
        <w:rPr>
          <w:rFonts w:ascii="Arial" w:hAnsi="Arial" w:cs="Arial"/>
          <w:sz w:val="24"/>
          <w:szCs w:val="24"/>
        </w:rPr>
        <w:t>, comportarem-se de modo inidôneo, fizerem declaração falsa ou cometerem fraude fiscal, poderão ser aplicadas, conforme o caso, resguardados os procedimentos legais, sofrer as seguintes sanções, a critério da Administração, isolada ou cumulativamente, sem prejuízo da reparação dos danos causados à Administração do SEMASA pelo infrator: </w:t>
      </w:r>
    </w:p>
    <w:p w:rsidR="00C8705C" w:rsidRDefault="00C8705C" w:rsidP="00BD7C6B">
      <w:pPr>
        <w:pStyle w:val="Corpo"/>
        <w:widowControl w:val="0"/>
        <w:numPr>
          <w:ilvl w:val="0"/>
          <w:numId w:val="35"/>
        </w:numPr>
        <w:suppressAutoHyphens w:val="0"/>
        <w:spacing w:before="100" w:beforeAutospacing="1" w:after="100" w:afterAutospacing="1" w:line="276" w:lineRule="auto"/>
        <w:ind w:hanging="11"/>
        <w:jc w:val="both"/>
        <w:rPr>
          <w:rFonts w:ascii="Arial" w:hAnsi="Arial" w:cs="Arial"/>
          <w:sz w:val="24"/>
          <w:szCs w:val="24"/>
        </w:rPr>
      </w:pPr>
      <w:proofErr w:type="gramStart"/>
      <w:r w:rsidRPr="004E01F3">
        <w:rPr>
          <w:rFonts w:ascii="Arial" w:hAnsi="Arial" w:cs="Arial"/>
          <w:sz w:val="24"/>
          <w:szCs w:val="24"/>
        </w:rPr>
        <w:t>impedimento</w:t>
      </w:r>
      <w:proofErr w:type="gramEnd"/>
      <w:r w:rsidRPr="004E01F3">
        <w:rPr>
          <w:rFonts w:ascii="Arial" w:hAnsi="Arial" w:cs="Arial"/>
          <w:sz w:val="24"/>
          <w:szCs w:val="24"/>
        </w:rPr>
        <w:t xml:space="preserve"> para registro na </w:t>
      </w:r>
      <w:r w:rsidRPr="004E01F3">
        <w:rPr>
          <w:rFonts w:ascii="Arial" w:hAnsi="Arial" w:cs="Arial"/>
          <w:b/>
          <w:sz w:val="24"/>
          <w:szCs w:val="24"/>
        </w:rPr>
        <w:t>Ata</w:t>
      </w:r>
      <w:r w:rsidRPr="004E01F3">
        <w:rPr>
          <w:rFonts w:ascii="Arial" w:hAnsi="Arial" w:cs="Arial"/>
          <w:sz w:val="24"/>
          <w:szCs w:val="24"/>
        </w:rPr>
        <w:t>, se concluída a fase licitatória;</w:t>
      </w:r>
    </w:p>
    <w:p w:rsidR="00C8705C" w:rsidRPr="004E01F3" w:rsidRDefault="00C8705C" w:rsidP="00BD7C6B">
      <w:pPr>
        <w:pStyle w:val="Corpo"/>
        <w:widowControl w:val="0"/>
        <w:numPr>
          <w:ilvl w:val="0"/>
          <w:numId w:val="35"/>
        </w:numPr>
        <w:suppressAutoHyphens w:val="0"/>
        <w:spacing w:before="100" w:beforeAutospacing="1" w:after="100" w:afterAutospacing="1" w:line="276" w:lineRule="auto"/>
        <w:ind w:hanging="11"/>
        <w:jc w:val="both"/>
        <w:rPr>
          <w:rFonts w:ascii="Arial" w:hAnsi="Arial" w:cs="Arial"/>
          <w:sz w:val="24"/>
          <w:szCs w:val="24"/>
        </w:rPr>
      </w:pPr>
      <w:proofErr w:type="gramStart"/>
      <w:r w:rsidRPr="004E01F3">
        <w:rPr>
          <w:rFonts w:ascii="Arial" w:hAnsi="Arial" w:cs="Arial"/>
          <w:sz w:val="24"/>
          <w:szCs w:val="24"/>
        </w:rPr>
        <w:t>cancelamento</w:t>
      </w:r>
      <w:proofErr w:type="gramEnd"/>
      <w:r w:rsidRPr="004E01F3">
        <w:rPr>
          <w:rFonts w:ascii="Arial" w:hAnsi="Arial" w:cs="Arial"/>
          <w:sz w:val="24"/>
          <w:szCs w:val="24"/>
        </w:rPr>
        <w:t xml:space="preserve"> do </w:t>
      </w:r>
      <w:r w:rsidRPr="004E01F3">
        <w:rPr>
          <w:rFonts w:ascii="Arial" w:hAnsi="Arial" w:cs="Arial"/>
          <w:b/>
          <w:sz w:val="24"/>
          <w:szCs w:val="24"/>
        </w:rPr>
        <w:t>registro na Ata</w:t>
      </w:r>
      <w:r w:rsidRPr="004E01F3">
        <w:rPr>
          <w:rFonts w:ascii="Arial" w:hAnsi="Arial" w:cs="Arial"/>
          <w:sz w:val="24"/>
          <w:szCs w:val="24"/>
        </w:rPr>
        <w:t>;</w:t>
      </w:r>
    </w:p>
    <w:p w:rsidR="00C8705C" w:rsidRPr="004E01F3" w:rsidRDefault="00C8705C" w:rsidP="00BD7C6B">
      <w:pPr>
        <w:pStyle w:val="Corpo"/>
        <w:widowControl w:val="0"/>
        <w:numPr>
          <w:ilvl w:val="0"/>
          <w:numId w:val="35"/>
        </w:numPr>
        <w:tabs>
          <w:tab w:val="clear" w:pos="720"/>
        </w:tabs>
        <w:suppressAutoHyphens w:val="0"/>
        <w:spacing w:before="100" w:beforeAutospacing="1" w:after="100" w:afterAutospacing="1" w:line="276" w:lineRule="auto"/>
        <w:ind w:hanging="11"/>
        <w:jc w:val="both"/>
        <w:rPr>
          <w:rFonts w:ascii="Arial" w:hAnsi="Arial" w:cs="Arial"/>
          <w:sz w:val="24"/>
          <w:szCs w:val="24"/>
        </w:rPr>
      </w:pPr>
      <w:proofErr w:type="gramStart"/>
      <w:r w:rsidRPr="004E01F3">
        <w:rPr>
          <w:rFonts w:ascii="Arial" w:hAnsi="Arial" w:cs="Arial"/>
          <w:sz w:val="24"/>
          <w:szCs w:val="24"/>
        </w:rPr>
        <w:t>advertência</w:t>
      </w:r>
      <w:proofErr w:type="gramEnd"/>
      <w:r w:rsidRPr="004E01F3">
        <w:rPr>
          <w:rFonts w:ascii="Arial" w:hAnsi="Arial" w:cs="Arial"/>
          <w:sz w:val="24"/>
          <w:szCs w:val="24"/>
        </w:rPr>
        <w:t xml:space="preserve"> e anotação restritiva no Cadastro de Fornecedores.</w:t>
      </w:r>
    </w:p>
    <w:p w:rsidR="00C8705C" w:rsidRPr="00C24995" w:rsidRDefault="00C8705C" w:rsidP="00BD7C6B">
      <w:pPr>
        <w:widowControl w:val="0"/>
        <w:tabs>
          <w:tab w:val="left" w:pos="1134"/>
        </w:tabs>
        <w:suppressAutoHyphens w:val="0"/>
        <w:spacing w:line="276" w:lineRule="auto"/>
        <w:ind w:firstLine="1440"/>
        <w:jc w:val="both"/>
        <w:rPr>
          <w:rFonts w:ascii="Arial" w:hAnsi="Arial" w:cs="Arial"/>
          <w:sz w:val="24"/>
          <w:szCs w:val="24"/>
        </w:rPr>
      </w:pPr>
    </w:p>
    <w:p w:rsidR="00C8705C" w:rsidRDefault="00C8705C" w:rsidP="00BD7C6B">
      <w:pPr>
        <w:pStyle w:val="Recuodecorpodetexto"/>
        <w:spacing w:before="120" w:after="120" w:line="276" w:lineRule="auto"/>
        <w:ind w:left="0" w:firstLine="1701"/>
        <w:rPr>
          <w:rFonts w:ascii="Arial" w:hAnsi="Arial" w:cs="Arial"/>
          <w:color w:val="000000"/>
        </w:rPr>
      </w:pPr>
      <w:r w:rsidRPr="00895871">
        <w:rPr>
          <w:rFonts w:ascii="Arial" w:hAnsi="Arial" w:cs="Arial"/>
          <w:color w:val="000000"/>
        </w:rPr>
        <w:t xml:space="preserve">A </w:t>
      </w:r>
      <w:proofErr w:type="spellStart"/>
      <w:r>
        <w:rPr>
          <w:rFonts w:ascii="Arial" w:hAnsi="Arial" w:cs="Arial"/>
          <w:color w:val="000000"/>
        </w:rPr>
        <w:t>Adjuticatária</w:t>
      </w:r>
      <w:proofErr w:type="spellEnd"/>
      <w:r w:rsidRPr="00895871">
        <w:rPr>
          <w:rFonts w:ascii="Arial" w:hAnsi="Arial" w:cs="Arial"/>
          <w:color w:val="000000"/>
        </w:rPr>
        <w:t xml:space="preserve"> que cometer qualquer das infrações acima discriminadas ficará sujeita, sem prejuízo da responsabilidade civil e criminal, às seguintes sanções</w:t>
      </w:r>
      <w:r w:rsidRPr="0048315D">
        <w:rPr>
          <w:rFonts w:ascii="Arial" w:hAnsi="Arial" w:cs="Arial"/>
          <w:color w:val="000000"/>
        </w:rPr>
        <w:t>:</w:t>
      </w:r>
    </w:p>
    <w:p w:rsidR="00C8705C" w:rsidRDefault="00C8705C" w:rsidP="00BD7C6B">
      <w:pPr>
        <w:pStyle w:val="Recuodecorpodetexto"/>
        <w:spacing w:before="120" w:after="120" w:line="276" w:lineRule="auto"/>
        <w:ind w:left="1701"/>
        <w:rPr>
          <w:rFonts w:ascii="Arial" w:hAnsi="Arial" w:cs="Arial"/>
          <w:color w:val="000000"/>
        </w:rPr>
      </w:pPr>
      <w:proofErr w:type="gramStart"/>
      <w:r w:rsidRPr="00895871">
        <w:rPr>
          <w:rFonts w:ascii="Arial" w:hAnsi="Arial" w:cs="Arial"/>
          <w:color w:val="000000"/>
        </w:rPr>
        <w:t>advertência</w:t>
      </w:r>
      <w:proofErr w:type="gramEnd"/>
      <w:r w:rsidRPr="00895871">
        <w:rPr>
          <w:rFonts w:ascii="Arial" w:hAnsi="Arial" w:cs="Arial"/>
          <w:color w:val="000000"/>
        </w:rPr>
        <w:t xml:space="preserve"> por faltas leves, assim entendidas aquelas que não acarretem prejuízos significativos para </w:t>
      </w:r>
      <w:r>
        <w:rPr>
          <w:rFonts w:ascii="Arial" w:hAnsi="Arial" w:cs="Arial"/>
          <w:color w:val="000000"/>
        </w:rPr>
        <w:t>o Órgão Gerenciador.</w:t>
      </w:r>
    </w:p>
    <w:p w:rsidR="00C8705C" w:rsidRDefault="00C8705C" w:rsidP="00BD7C6B">
      <w:pPr>
        <w:pStyle w:val="Recuodecorpodetexto"/>
        <w:spacing w:before="120" w:after="120" w:line="276" w:lineRule="auto"/>
        <w:ind w:left="1701"/>
        <w:rPr>
          <w:rFonts w:ascii="Arial" w:hAnsi="Arial" w:cs="Arial"/>
        </w:rPr>
      </w:pPr>
      <w:proofErr w:type="gramStart"/>
      <w:r w:rsidRPr="00895871">
        <w:rPr>
          <w:rFonts w:ascii="Arial" w:hAnsi="Arial" w:cs="Arial"/>
          <w:color w:val="000000"/>
        </w:rPr>
        <w:t>multa</w:t>
      </w:r>
      <w:proofErr w:type="gramEnd"/>
      <w:r w:rsidRPr="00895871">
        <w:rPr>
          <w:rFonts w:ascii="Arial" w:hAnsi="Arial" w:cs="Arial"/>
          <w:color w:val="000000"/>
        </w:rPr>
        <w:t xml:space="preserve"> moratória de até </w:t>
      </w:r>
      <w:r>
        <w:rPr>
          <w:rFonts w:ascii="Arial" w:hAnsi="Arial" w:cs="Arial"/>
          <w:color w:val="FF0000"/>
          <w:szCs w:val="24"/>
        </w:rPr>
        <w:t>0,5</w:t>
      </w:r>
      <w:r w:rsidRPr="007B2EE4">
        <w:rPr>
          <w:rFonts w:ascii="Arial" w:hAnsi="Arial" w:cs="Arial"/>
          <w:color w:val="FF0000"/>
          <w:szCs w:val="24"/>
        </w:rPr>
        <w:t xml:space="preserve">% (zero vírgula </w:t>
      </w:r>
      <w:r>
        <w:rPr>
          <w:rFonts w:ascii="Arial" w:hAnsi="Arial" w:cs="Arial"/>
          <w:color w:val="FF0000"/>
          <w:szCs w:val="24"/>
        </w:rPr>
        <w:t xml:space="preserve">cinco </w:t>
      </w:r>
      <w:r w:rsidRPr="007B2EE4">
        <w:rPr>
          <w:rFonts w:ascii="Arial" w:hAnsi="Arial" w:cs="Arial"/>
          <w:color w:val="FF0000"/>
          <w:szCs w:val="24"/>
        </w:rPr>
        <w:t>por cento)</w:t>
      </w:r>
      <w:r w:rsidRPr="00895871">
        <w:rPr>
          <w:rFonts w:ascii="Arial" w:hAnsi="Arial" w:cs="Arial"/>
          <w:color w:val="000000"/>
        </w:rPr>
        <w:t xml:space="preserve"> por dia de atraso injustificado sobre o valor da parcela inadimplida, </w:t>
      </w:r>
      <w:r w:rsidRPr="00FA4CF2">
        <w:rPr>
          <w:rFonts w:ascii="Arial" w:hAnsi="Arial" w:cs="Arial"/>
          <w:color w:val="FF0000"/>
        </w:rPr>
        <w:t xml:space="preserve">até o limite de </w:t>
      </w:r>
      <w:r>
        <w:rPr>
          <w:rFonts w:ascii="Arial" w:hAnsi="Arial" w:cs="Arial"/>
          <w:color w:val="FF0000"/>
        </w:rPr>
        <w:t>30</w:t>
      </w:r>
      <w:r w:rsidRPr="00FA4CF2">
        <w:rPr>
          <w:rFonts w:ascii="Arial" w:hAnsi="Arial" w:cs="Arial"/>
          <w:color w:val="FF0000"/>
        </w:rPr>
        <w:t xml:space="preserve"> (</w:t>
      </w:r>
      <w:r>
        <w:rPr>
          <w:rFonts w:ascii="Arial" w:hAnsi="Arial" w:cs="Arial"/>
          <w:color w:val="FF0000"/>
        </w:rPr>
        <w:t>trinta</w:t>
      </w:r>
      <w:r w:rsidRPr="00FA4CF2">
        <w:rPr>
          <w:rFonts w:ascii="Arial" w:hAnsi="Arial" w:cs="Arial"/>
          <w:color w:val="FF0000"/>
        </w:rPr>
        <w:t>) dias</w:t>
      </w:r>
      <w:r>
        <w:rPr>
          <w:rFonts w:ascii="Arial" w:hAnsi="Arial" w:cs="Arial"/>
          <w:color w:val="FF0000"/>
        </w:rPr>
        <w:t>:</w:t>
      </w:r>
    </w:p>
    <w:p w:rsidR="00C8705C" w:rsidRDefault="00C8705C" w:rsidP="00BD7C6B">
      <w:pPr>
        <w:pStyle w:val="Recuodecorpodetexto"/>
        <w:spacing w:before="120" w:after="120" w:line="276" w:lineRule="auto"/>
        <w:ind w:left="3119" w:right="-1"/>
        <w:rPr>
          <w:rFonts w:ascii="Arial" w:hAnsi="Arial" w:cs="Arial"/>
          <w:color w:val="000000"/>
        </w:rPr>
      </w:pPr>
      <w:proofErr w:type="gramStart"/>
      <w:r w:rsidRPr="00895871">
        <w:rPr>
          <w:rFonts w:ascii="Arial" w:hAnsi="Arial" w:cs="Arial"/>
          <w:color w:val="000000"/>
        </w:rPr>
        <w:t>em</w:t>
      </w:r>
      <w:proofErr w:type="gramEnd"/>
      <w:r w:rsidRPr="00895871">
        <w:rPr>
          <w:rFonts w:ascii="Arial" w:hAnsi="Arial" w:cs="Arial"/>
          <w:color w:val="000000"/>
        </w:rPr>
        <w:t xml:space="preserve"> se tratando de inobservância do prazo fixado para apresentação da garantia (seja para reforço ou por ocasião de prorrogação), aplicar-se-á </w:t>
      </w:r>
      <w:r w:rsidRPr="00FA4CF2">
        <w:rPr>
          <w:rFonts w:ascii="Arial" w:hAnsi="Arial" w:cs="Arial"/>
          <w:color w:val="FF0000"/>
        </w:rPr>
        <w:t>multa de 0,0</w:t>
      </w:r>
      <w:r>
        <w:rPr>
          <w:rFonts w:ascii="Arial" w:hAnsi="Arial" w:cs="Arial"/>
          <w:color w:val="FF0000"/>
        </w:rPr>
        <w:t>5</w:t>
      </w:r>
      <w:r w:rsidRPr="00FA4CF2">
        <w:rPr>
          <w:rFonts w:ascii="Arial" w:hAnsi="Arial" w:cs="Arial"/>
          <w:color w:val="FF0000"/>
        </w:rPr>
        <w:t>% (</w:t>
      </w:r>
      <w:r>
        <w:rPr>
          <w:rFonts w:ascii="Arial" w:hAnsi="Arial" w:cs="Arial"/>
          <w:color w:val="FF0000"/>
        </w:rPr>
        <w:t>zero vírgula cinco</w:t>
      </w:r>
      <w:r w:rsidRPr="00FA4CF2">
        <w:rPr>
          <w:rFonts w:ascii="Arial" w:hAnsi="Arial" w:cs="Arial"/>
          <w:color w:val="FF0000"/>
        </w:rPr>
        <w:t xml:space="preserve"> centésimos por cento)</w:t>
      </w:r>
      <w:r w:rsidRPr="00895871">
        <w:rPr>
          <w:rFonts w:ascii="Arial" w:hAnsi="Arial" w:cs="Arial"/>
          <w:color w:val="000000"/>
        </w:rPr>
        <w:t xml:space="preserve"> do valor </w:t>
      </w:r>
      <w:r>
        <w:rPr>
          <w:rFonts w:ascii="Arial" w:hAnsi="Arial" w:cs="Arial"/>
          <w:color w:val="000000"/>
        </w:rPr>
        <w:t>da Ata de Registro de Preços ou do Contrato,</w:t>
      </w:r>
      <w:r w:rsidRPr="00895871">
        <w:rPr>
          <w:rFonts w:ascii="Arial" w:hAnsi="Arial" w:cs="Arial"/>
          <w:color w:val="000000"/>
        </w:rPr>
        <w:t xml:space="preserve"> por dia de atraso, </w:t>
      </w:r>
      <w:r w:rsidRPr="00FA4CF2">
        <w:rPr>
          <w:rFonts w:ascii="Arial" w:hAnsi="Arial" w:cs="Arial"/>
          <w:color w:val="FF0000"/>
        </w:rPr>
        <w:t>observado o máximo de 2% (dois por cento)</w:t>
      </w:r>
      <w:r w:rsidRPr="00895871">
        <w:rPr>
          <w:rFonts w:ascii="Arial" w:hAnsi="Arial" w:cs="Arial"/>
          <w:color w:val="000000"/>
        </w:rPr>
        <w:t xml:space="preserve">, de modo que o </w:t>
      </w:r>
      <w:r w:rsidRPr="00FA4CF2">
        <w:rPr>
          <w:rFonts w:ascii="Arial" w:hAnsi="Arial" w:cs="Arial"/>
          <w:color w:val="FF0000"/>
        </w:rPr>
        <w:t>atraso superior a 25 (vinte e cinco)</w:t>
      </w:r>
      <w:r w:rsidRPr="00895871">
        <w:rPr>
          <w:rFonts w:ascii="Arial" w:hAnsi="Arial" w:cs="Arial"/>
          <w:color w:val="000000"/>
        </w:rPr>
        <w:t xml:space="preserve"> dias autorizará a Administração a promover a rescisão do contrato</w:t>
      </w:r>
      <w:r w:rsidRPr="0048315D">
        <w:rPr>
          <w:rFonts w:ascii="Arial" w:hAnsi="Arial" w:cs="Arial"/>
          <w:color w:val="000000"/>
        </w:rPr>
        <w:t>.</w:t>
      </w:r>
    </w:p>
    <w:p w:rsidR="00C8705C" w:rsidRDefault="00C8705C" w:rsidP="00BD7C6B">
      <w:pPr>
        <w:pStyle w:val="Recuodecorpodetexto"/>
        <w:spacing w:before="120" w:after="120" w:line="276" w:lineRule="auto"/>
        <w:ind w:left="3119" w:right="-1"/>
        <w:rPr>
          <w:rFonts w:ascii="Arial" w:hAnsi="Arial" w:cs="Arial"/>
          <w:color w:val="000000"/>
        </w:rPr>
      </w:pPr>
      <w:proofErr w:type="gramStart"/>
      <w:r w:rsidRPr="00895871">
        <w:rPr>
          <w:rFonts w:ascii="Arial" w:hAnsi="Arial" w:cs="Arial"/>
          <w:color w:val="000000"/>
        </w:rPr>
        <w:lastRenderedPageBreak/>
        <w:t>as</w:t>
      </w:r>
      <w:proofErr w:type="gramEnd"/>
      <w:r w:rsidRPr="00895871">
        <w:rPr>
          <w:rFonts w:ascii="Arial" w:hAnsi="Arial" w:cs="Arial"/>
          <w:color w:val="000000"/>
        </w:rPr>
        <w:t xml:space="preserve"> penalidades de multa decorrentes de fatos diversos serão consideradas independentes entre si</w:t>
      </w:r>
      <w:r>
        <w:rPr>
          <w:rFonts w:ascii="Arial" w:hAnsi="Arial" w:cs="Arial"/>
          <w:color w:val="000000"/>
        </w:rPr>
        <w:t>.</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895871">
        <w:rPr>
          <w:rFonts w:ascii="Arial" w:hAnsi="Arial" w:cs="Arial"/>
          <w:color w:val="000000"/>
        </w:rPr>
        <w:t>multa</w:t>
      </w:r>
      <w:proofErr w:type="gramEnd"/>
      <w:r w:rsidRPr="00895871">
        <w:rPr>
          <w:rFonts w:ascii="Arial" w:hAnsi="Arial" w:cs="Arial"/>
          <w:color w:val="000000"/>
        </w:rPr>
        <w:t xml:space="preserve"> compensatória de até </w:t>
      </w:r>
      <w:r>
        <w:rPr>
          <w:rFonts w:ascii="Arial" w:hAnsi="Arial" w:cs="Arial"/>
          <w:color w:val="FF0000"/>
        </w:rPr>
        <w:t>30</w:t>
      </w:r>
      <w:r w:rsidRPr="00FA4CF2">
        <w:rPr>
          <w:rFonts w:ascii="Arial" w:hAnsi="Arial" w:cs="Arial"/>
          <w:color w:val="FF0000"/>
        </w:rPr>
        <w:t>% (</w:t>
      </w:r>
      <w:r>
        <w:rPr>
          <w:rFonts w:ascii="Arial" w:hAnsi="Arial" w:cs="Arial"/>
          <w:color w:val="FF0000"/>
        </w:rPr>
        <w:t xml:space="preserve">trinta </w:t>
      </w:r>
      <w:r w:rsidRPr="00FA4CF2">
        <w:rPr>
          <w:rFonts w:ascii="Arial" w:hAnsi="Arial" w:cs="Arial"/>
          <w:color w:val="FF0000"/>
        </w:rPr>
        <w:t>por cento)</w:t>
      </w:r>
      <w:r w:rsidRPr="00895871">
        <w:rPr>
          <w:rFonts w:ascii="Arial" w:hAnsi="Arial" w:cs="Arial"/>
          <w:color w:val="000000"/>
        </w:rPr>
        <w:t xml:space="preserve"> sobre o valor total do </w:t>
      </w:r>
      <w:r>
        <w:rPr>
          <w:rFonts w:ascii="Arial" w:eastAsiaTheme="minorEastAsia" w:hAnsi="Arial" w:cs="Arial"/>
          <w:szCs w:val="24"/>
        </w:rPr>
        <w:t xml:space="preserve">da </w:t>
      </w:r>
      <w:r>
        <w:rPr>
          <w:rFonts w:ascii="Arial" w:hAnsi="Arial" w:cs="Arial"/>
          <w:szCs w:val="24"/>
        </w:rPr>
        <w:t xml:space="preserve">Ata de Registro de Preços ou do Contrato, conforme </w:t>
      </w:r>
      <w:r w:rsidRPr="00157908">
        <w:rPr>
          <w:rFonts w:ascii="Arial" w:eastAsiaTheme="minorEastAsia" w:hAnsi="Arial" w:cs="Arial"/>
          <w:szCs w:val="24"/>
        </w:rPr>
        <w:t>licitado</w:t>
      </w:r>
      <w:r w:rsidRPr="00895871">
        <w:rPr>
          <w:rFonts w:ascii="Arial" w:hAnsi="Arial" w:cs="Arial"/>
          <w:color w:val="000000"/>
        </w:rPr>
        <w:t>, no caso de inexecução total do objeto</w:t>
      </w:r>
      <w:r>
        <w:rPr>
          <w:rFonts w:ascii="Arial" w:hAnsi="Arial" w:cs="Arial"/>
          <w:color w:val="000000"/>
        </w:rPr>
        <w:t>.</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895871">
        <w:rPr>
          <w:rFonts w:ascii="Arial" w:hAnsi="Arial" w:cs="Arial"/>
          <w:color w:val="000000"/>
        </w:rPr>
        <w:t>em</w:t>
      </w:r>
      <w:proofErr w:type="gramEnd"/>
      <w:r w:rsidRPr="00895871">
        <w:rPr>
          <w:rFonts w:ascii="Arial" w:hAnsi="Arial" w:cs="Arial"/>
          <w:color w:val="000000"/>
        </w:rPr>
        <w:t xml:space="preserve"> caso de inexecução parcial, a multa compensatória, no mesmo percentual do subitem acima, será aplicada de forma proporcional à obrigação inadimplida</w:t>
      </w:r>
      <w:r w:rsidRPr="0048315D">
        <w:rPr>
          <w:rFonts w:ascii="Arial" w:hAnsi="Arial" w:cs="Arial"/>
          <w:color w:val="000000"/>
        </w:rPr>
        <w:t>.</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1155F7">
        <w:rPr>
          <w:rFonts w:ascii="Arial" w:hAnsi="Arial" w:cs="Arial"/>
          <w:color w:val="000000"/>
        </w:rPr>
        <w:t>impedimento</w:t>
      </w:r>
      <w:proofErr w:type="gramEnd"/>
      <w:r w:rsidRPr="001155F7">
        <w:rPr>
          <w:rFonts w:ascii="Arial" w:hAnsi="Arial" w:cs="Arial"/>
          <w:color w:val="000000"/>
        </w:rPr>
        <w:t xml:space="preserve"> de licitar e de contratar com o SEMASA e descredenciamento no </w:t>
      </w:r>
      <w:proofErr w:type="spellStart"/>
      <w:r w:rsidRPr="001155F7">
        <w:rPr>
          <w:rFonts w:ascii="Arial" w:hAnsi="Arial" w:cs="Arial"/>
          <w:color w:val="000000"/>
        </w:rPr>
        <w:t>Sica</w:t>
      </w:r>
      <w:r>
        <w:rPr>
          <w:rFonts w:ascii="Arial" w:hAnsi="Arial" w:cs="Arial"/>
          <w:color w:val="000000"/>
        </w:rPr>
        <w:t>f</w:t>
      </w:r>
      <w:proofErr w:type="spellEnd"/>
      <w:r>
        <w:rPr>
          <w:rFonts w:ascii="Arial" w:hAnsi="Arial" w:cs="Arial"/>
          <w:color w:val="000000"/>
        </w:rPr>
        <w:t>, pelo prazo de até 03 (três) anos.</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895871">
        <w:rPr>
          <w:rFonts w:ascii="Arial" w:hAnsi="Arial" w:cs="Arial"/>
          <w:color w:val="000000"/>
        </w:rPr>
        <w:t>declaração</w:t>
      </w:r>
      <w:proofErr w:type="gramEnd"/>
      <w:r w:rsidRPr="00895871">
        <w:rPr>
          <w:rFonts w:ascii="Arial" w:hAnsi="Arial" w:cs="Arial"/>
          <w:color w:val="00000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w:t>
      </w:r>
      <w:r>
        <w:rPr>
          <w:rFonts w:ascii="Arial" w:hAnsi="Arial" w:cs="Arial"/>
          <w:color w:val="000000"/>
        </w:rPr>
        <w:t>Adjudicatária</w:t>
      </w:r>
      <w:r w:rsidRPr="00895871">
        <w:rPr>
          <w:rFonts w:ascii="Arial" w:hAnsi="Arial" w:cs="Arial"/>
          <w:color w:val="000000"/>
        </w:rPr>
        <w:t xml:space="preserve"> ressarcir a </w:t>
      </w:r>
      <w:r>
        <w:rPr>
          <w:rFonts w:ascii="Arial" w:hAnsi="Arial" w:cs="Arial"/>
          <w:color w:val="000000"/>
        </w:rPr>
        <w:t>Autarquia</w:t>
      </w:r>
      <w:r w:rsidRPr="00895871">
        <w:rPr>
          <w:rFonts w:ascii="Arial" w:hAnsi="Arial" w:cs="Arial"/>
          <w:color w:val="000000"/>
        </w:rPr>
        <w:t xml:space="preserve"> pelos prejuízos causados e após decorrido o prazo da penalidade de suspensão do subitem anterior</w:t>
      </w:r>
      <w:r>
        <w:rPr>
          <w:rFonts w:ascii="Arial" w:hAnsi="Arial" w:cs="Arial"/>
          <w:color w:val="000000"/>
        </w:rPr>
        <w:t>.</w:t>
      </w:r>
    </w:p>
    <w:p w:rsidR="00C8705C" w:rsidRDefault="00C8705C" w:rsidP="00BD7C6B">
      <w:pPr>
        <w:pStyle w:val="Recuodecorpodetexto"/>
        <w:spacing w:before="120" w:after="120" w:line="276" w:lineRule="auto"/>
        <w:ind w:left="0" w:right="-1" w:firstLine="1275"/>
        <w:rPr>
          <w:rFonts w:ascii="Arial" w:hAnsi="Arial" w:cs="Arial"/>
          <w:color w:val="000000"/>
        </w:rPr>
      </w:pPr>
      <w:r w:rsidRPr="00895871">
        <w:rPr>
          <w:rFonts w:ascii="Arial" w:hAnsi="Arial" w:cs="Arial"/>
          <w:color w:val="000000"/>
        </w:rPr>
        <w:t>A aplicação de multa não impede que a Administração rescinda unilateralmente o Contrato e aplique as outras sanções cabíveis</w:t>
      </w:r>
      <w:r>
        <w:rPr>
          <w:rFonts w:ascii="Arial" w:hAnsi="Arial" w:cs="Arial"/>
          <w:color w:val="000000"/>
        </w:rPr>
        <w:t>.</w:t>
      </w:r>
    </w:p>
    <w:p w:rsidR="00C8705C" w:rsidRDefault="00C8705C"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r>
        <w:rPr>
          <w:rFonts w:ascii="Arial" w:hAnsi="Arial" w:cs="Arial"/>
          <w:color w:val="000000"/>
        </w:rPr>
        <w:t>.</w:t>
      </w:r>
    </w:p>
    <w:p w:rsidR="00C8705C" w:rsidRDefault="00C8705C"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A aplicação de qualquer penalidade não exclui a aplicação da multa</w:t>
      </w:r>
      <w:r>
        <w:rPr>
          <w:rFonts w:ascii="Arial" w:hAnsi="Arial" w:cs="Arial"/>
          <w:color w:val="000000"/>
        </w:rPr>
        <w:t>.</w:t>
      </w:r>
    </w:p>
    <w:p w:rsidR="00C8705C" w:rsidRDefault="00C8705C"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 xml:space="preserve">Também fica sujeita </w:t>
      </w:r>
      <w:r>
        <w:rPr>
          <w:rFonts w:ascii="Arial" w:hAnsi="Arial" w:cs="Arial"/>
          <w:color w:val="000000"/>
        </w:rPr>
        <w:t>à</w:t>
      </w:r>
      <w:r w:rsidRPr="00A56A4D">
        <w:rPr>
          <w:rFonts w:ascii="Arial" w:hAnsi="Arial" w:cs="Arial"/>
          <w:color w:val="000000"/>
        </w:rPr>
        <w:t xml:space="preserve">s penalidades do </w:t>
      </w:r>
      <w:r w:rsidRPr="003A74C6">
        <w:rPr>
          <w:rFonts w:ascii="Arial" w:hAnsi="Arial" w:cs="Arial"/>
          <w:color w:val="000000"/>
        </w:rPr>
        <w:t>art. 156</w:t>
      </w:r>
      <w:r>
        <w:rPr>
          <w:rFonts w:ascii="Arial" w:hAnsi="Arial" w:cs="Arial"/>
          <w:color w:val="000000"/>
        </w:rPr>
        <w:t xml:space="preserve">, </w:t>
      </w:r>
      <w:r w:rsidRPr="003A74C6">
        <w:rPr>
          <w:rFonts w:ascii="Arial" w:hAnsi="Arial" w:cs="Arial"/>
          <w:color w:val="000000"/>
        </w:rPr>
        <w:t>incisos III ou IV da Lei nº 14.133, de 2021</w:t>
      </w:r>
      <w:r w:rsidRPr="00A56A4D">
        <w:rPr>
          <w:rFonts w:ascii="Arial" w:hAnsi="Arial" w:cs="Arial"/>
          <w:color w:val="000000"/>
        </w:rPr>
        <w:t xml:space="preserve">, </w:t>
      </w:r>
      <w:r>
        <w:rPr>
          <w:rFonts w:ascii="Arial" w:hAnsi="Arial" w:cs="Arial"/>
          <w:color w:val="000000"/>
        </w:rPr>
        <w:t>o Adjudicatário</w:t>
      </w:r>
      <w:r w:rsidRPr="00A56A4D">
        <w:rPr>
          <w:rFonts w:ascii="Arial" w:hAnsi="Arial" w:cs="Arial"/>
          <w:color w:val="000000"/>
        </w:rPr>
        <w:t xml:space="preserve"> que</w:t>
      </w:r>
      <w:r>
        <w:rPr>
          <w:rFonts w:ascii="Arial" w:hAnsi="Arial" w:cs="Arial"/>
          <w:color w:val="000000"/>
        </w:rPr>
        <w:t>:</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A56A4D">
        <w:rPr>
          <w:rFonts w:ascii="Arial" w:hAnsi="Arial" w:cs="Arial"/>
          <w:color w:val="000000"/>
        </w:rPr>
        <w:t>tenha</w:t>
      </w:r>
      <w:proofErr w:type="gramEnd"/>
      <w:r w:rsidRPr="00A56A4D">
        <w:rPr>
          <w:rFonts w:ascii="Arial" w:hAnsi="Arial" w:cs="Arial"/>
          <w:color w:val="000000"/>
        </w:rPr>
        <w:t xml:space="preserve"> sofrido condenação definitiva por praticar, por meio dolosos, fraude fiscal no recolhimento de quaisquer tributos</w:t>
      </w:r>
      <w:r>
        <w:rPr>
          <w:rFonts w:ascii="Arial" w:hAnsi="Arial" w:cs="Arial"/>
          <w:color w:val="000000"/>
        </w:rPr>
        <w:t>;</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A56A4D">
        <w:rPr>
          <w:rFonts w:ascii="Arial" w:hAnsi="Arial" w:cs="Arial"/>
          <w:color w:val="000000"/>
        </w:rPr>
        <w:t>tenha</w:t>
      </w:r>
      <w:proofErr w:type="gramEnd"/>
      <w:r w:rsidRPr="00A56A4D">
        <w:rPr>
          <w:rFonts w:ascii="Arial" w:hAnsi="Arial" w:cs="Arial"/>
          <w:color w:val="000000"/>
        </w:rPr>
        <w:t xml:space="preserve"> praticado atos ilícitos visando a frustrar os objetivos da licitação</w:t>
      </w:r>
      <w:r>
        <w:rPr>
          <w:rFonts w:ascii="Arial" w:hAnsi="Arial" w:cs="Arial"/>
          <w:color w:val="000000"/>
        </w:rPr>
        <w:t>;</w:t>
      </w:r>
    </w:p>
    <w:p w:rsidR="00C8705C" w:rsidRDefault="00C8705C" w:rsidP="00BD7C6B">
      <w:pPr>
        <w:pStyle w:val="Recuodecorpodetexto"/>
        <w:spacing w:before="120" w:after="120" w:line="276" w:lineRule="auto"/>
        <w:ind w:left="1701" w:right="-1"/>
        <w:rPr>
          <w:rFonts w:ascii="Arial" w:hAnsi="Arial" w:cs="Arial"/>
          <w:color w:val="000000"/>
        </w:rPr>
      </w:pPr>
      <w:proofErr w:type="gramStart"/>
      <w:r w:rsidRPr="00A56A4D">
        <w:rPr>
          <w:rFonts w:ascii="Arial" w:hAnsi="Arial" w:cs="Arial"/>
          <w:color w:val="000000"/>
        </w:rPr>
        <w:t>demonstre</w:t>
      </w:r>
      <w:proofErr w:type="gramEnd"/>
      <w:r w:rsidRPr="00A56A4D">
        <w:rPr>
          <w:rFonts w:ascii="Arial" w:hAnsi="Arial" w:cs="Arial"/>
          <w:color w:val="000000"/>
        </w:rPr>
        <w:t xml:space="preserve"> não possuir idoneidade para </w:t>
      </w:r>
      <w:r>
        <w:rPr>
          <w:rFonts w:ascii="Arial" w:hAnsi="Arial" w:cs="Arial"/>
          <w:color w:val="000000"/>
        </w:rPr>
        <w:t xml:space="preserve">registrar preços ou </w:t>
      </w:r>
      <w:r w:rsidRPr="00A56A4D">
        <w:rPr>
          <w:rFonts w:ascii="Arial" w:hAnsi="Arial" w:cs="Arial"/>
          <w:color w:val="000000"/>
        </w:rPr>
        <w:t>contratar com a Administração em virtude de atos ilícitos praticados</w:t>
      </w:r>
      <w:r>
        <w:rPr>
          <w:rFonts w:ascii="Arial" w:hAnsi="Arial" w:cs="Arial"/>
          <w:color w:val="000000"/>
        </w:rPr>
        <w:t>.</w:t>
      </w:r>
    </w:p>
    <w:p w:rsidR="00C8705C" w:rsidRDefault="00C8705C" w:rsidP="00BD7C6B">
      <w:pPr>
        <w:pStyle w:val="Recuodecorpodetexto"/>
        <w:spacing w:before="120" w:after="120" w:line="276" w:lineRule="auto"/>
        <w:ind w:left="0" w:right="-1" w:firstLine="1275"/>
        <w:rPr>
          <w:rFonts w:ascii="Arial" w:hAnsi="Arial" w:cs="Arial"/>
          <w:color w:val="800000"/>
          <w:sz w:val="20"/>
          <w:shd w:val="clear" w:color="auto" w:fill="FFFFFF"/>
        </w:rPr>
      </w:pPr>
      <w:r w:rsidRPr="00A56A4D">
        <w:rPr>
          <w:rFonts w:ascii="Arial" w:hAnsi="Arial" w:cs="Arial"/>
          <w:color w:val="000000"/>
        </w:rPr>
        <w:t xml:space="preserve">A aplicação de qualquer das penalidades previstas realizar-se-á em processo administrativo que assegurará o contraditório e a ampla defesa observando-se o procedimento previsto na Lei nº </w:t>
      </w:r>
      <w:r>
        <w:rPr>
          <w:rFonts w:ascii="Arial" w:hAnsi="Arial" w:cs="Arial"/>
          <w:color w:val="000000"/>
        </w:rPr>
        <w:t>14.133/2021.</w:t>
      </w:r>
    </w:p>
    <w:p w:rsidR="00C8705C" w:rsidRDefault="00C8705C"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r>
        <w:rPr>
          <w:rFonts w:ascii="Arial" w:hAnsi="Arial" w:cs="Arial"/>
          <w:color w:val="000000"/>
        </w:rPr>
        <w:t>.</w:t>
      </w:r>
    </w:p>
    <w:p w:rsidR="00C8705C" w:rsidRDefault="00C8705C"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lastRenderedPageBreak/>
        <w:t xml:space="preserve">As multas devidas e/ou prejuízos causados </w:t>
      </w:r>
      <w:r>
        <w:rPr>
          <w:rFonts w:ascii="Arial" w:hAnsi="Arial" w:cs="Arial"/>
          <w:color w:val="000000"/>
        </w:rPr>
        <w:t>ao Fornecedor Registrado</w:t>
      </w:r>
      <w:r w:rsidRPr="00A56A4D">
        <w:rPr>
          <w:rFonts w:ascii="Arial" w:hAnsi="Arial" w:cs="Arial"/>
          <w:color w:val="000000"/>
        </w:rPr>
        <w:t xml:space="preserve"> serão deduzidos dos valores a serem pagos, ou recolhidos em favor </w:t>
      </w:r>
      <w:r>
        <w:rPr>
          <w:rFonts w:ascii="Arial" w:hAnsi="Arial" w:cs="Arial"/>
          <w:color w:val="000000"/>
        </w:rPr>
        <w:t>do SEMASA</w:t>
      </w:r>
      <w:r w:rsidRPr="00A56A4D">
        <w:rPr>
          <w:rFonts w:ascii="Arial" w:hAnsi="Arial" w:cs="Arial"/>
          <w:color w:val="000000"/>
        </w:rPr>
        <w:t>, ou deduzidos da garantia, ou ainda, quando for o caso, ser</w:t>
      </w:r>
      <w:r>
        <w:rPr>
          <w:rFonts w:ascii="Arial" w:hAnsi="Arial" w:cs="Arial"/>
          <w:color w:val="000000"/>
        </w:rPr>
        <w:t xml:space="preserve">ão inscritos na Dívida Ativa </w:t>
      </w:r>
      <w:r w:rsidRPr="00A56A4D">
        <w:rPr>
          <w:rFonts w:ascii="Arial" w:hAnsi="Arial" w:cs="Arial"/>
          <w:color w:val="000000"/>
        </w:rPr>
        <w:t>e cobrados judicialmente</w:t>
      </w:r>
      <w:r>
        <w:rPr>
          <w:rFonts w:ascii="Arial" w:hAnsi="Arial" w:cs="Arial"/>
          <w:color w:val="000000"/>
        </w:rPr>
        <w:t>.</w:t>
      </w:r>
    </w:p>
    <w:p w:rsidR="00C8705C" w:rsidRPr="004512DD" w:rsidRDefault="00C8705C" w:rsidP="00BD7C6B">
      <w:pPr>
        <w:pStyle w:val="Recuodecorpodetexto"/>
        <w:spacing w:before="120" w:after="120" w:line="276" w:lineRule="auto"/>
        <w:ind w:left="1701" w:right="-1"/>
        <w:rPr>
          <w:rFonts w:ascii="Arial" w:hAnsi="Arial" w:cs="Arial"/>
          <w:color w:val="000000"/>
          <w:szCs w:val="24"/>
        </w:rPr>
      </w:pPr>
      <w:r w:rsidRPr="00A56A4D">
        <w:rPr>
          <w:rFonts w:ascii="Arial" w:hAnsi="Arial" w:cs="Arial"/>
          <w:color w:val="000000"/>
        </w:rPr>
        <w:t xml:space="preserve">Caso </w:t>
      </w:r>
      <w:r>
        <w:rPr>
          <w:rFonts w:ascii="Arial" w:hAnsi="Arial" w:cs="Arial"/>
          <w:color w:val="000000"/>
        </w:rPr>
        <w:t>o Órgão Gerenciador</w:t>
      </w:r>
      <w:r w:rsidRPr="00A56A4D">
        <w:rPr>
          <w:rFonts w:ascii="Arial" w:hAnsi="Arial" w:cs="Arial"/>
          <w:color w:val="000000"/>
        </w:rPr>
        <w:t xml:space="preserve"> determine, a multa deverá ser recolhida no prazo máximo de </w:t>
      </w:r>
      <w:r>
        <w:rPr>
          <w:rFonts w:ascii="Arial" w:hAnsi="Arial" w:cs="Arial"/>
          <w:color w:val="FF0000"/>
        </w:rPr>
        <w:t>30</w:t>
      </w:r>
      <w:r w:rsidRPr="00FA4CF2">
        <w:rPr>
          <w:rFonts w:ascii="Arial" w:hAnsi="Arial" w:cs="Arial"/>
          <w:color w:val="FF0000"/>
        </w:rPr>
        <w:t xml:space="preserve"> (</w:t>
      </w:r>
      <w:r>
        <w:rPr>
          <w:rFonts w:ascii="Arial" w:hAnsi="Arial" w:cs="Arial"/>
          <w:color w:val="FF0000"/>
        </w:rPr>
        <w:t>trinta</w:t>
      </w:r>
      <w:r w:rsidRPr="00FA4CF2">
        <w:rPr>
          <w:rFonts w:ascii="Arial" w:hAnsi="Arial" w:cs="Arial"/>
          <w:color w:val="FF0000"/>
        </w:rPr>
        <w:t>) dias</w:t>
      </w:r>
      <w:r w:rsidRPr="00A56A4D">
        <w:rPr>
          <w:rFonts w:ascii="Arial" w:hAnsi="Arial" w:cs="Arial"/>
          <w:color w:val="000000"/>
        </w:rPr>
        <w:t xml:space="preserve">, a contar da data do recebimento da </w:t>
      </w:r>
      <w:r w:rsidRPr="004512DD">
        <w:rPr>
          <w:rFonts w:ascii="Arial" w:hAnsi="Arial" w:cs="Arial"/>
          <w:color w:val="000000"/>
          <w:szCs w:val="24"/>
        </w:rPr>
        <w:t>comunicação enviada pela autoridade competente.</w:t>
      </w:r>
    </w:p>
    <w:p w:rsidR="00C8705C" w:rsidRDefault="00C8705C" w:rsidP="00BD7C6B">
      <w:pPr>
        <w:widowControl w:val="0"/>
        <w:tabs>
          <w:tab w:val="left" w:pos="1134"/>
        </w:tabs>
        <w:suppressAutoHyphens w:val="0"/>
        <w:spacing w:line="276" w:lineRule="auto"/>
        <w:ind w:firstLine="1440"/>
        <w:jc w:val="both"/>
        <w:rPr>
          <w:rFonts w:ascii="Arial" w:hAnsi="Arial" w:cs="Arial"/>
          <w:color w:val="000000"/>
          <w:sz w:val="24"/>
          <w:szCs w:val="24"/>
        </w:rPr>
      </w:pPr>
      <w:r w:rsidRPr="004512DD">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C8705C" w:rsidRDefault="00C8705C" w:rsidP="00BD7C6B">
      <w:pPr>
        <w:autoSpaceDE w:val="0"/>
        <w:autoSpaceDN w:val="0"/>
        <w:adjustRightInd w:val="0"/>
        <w:spacing w:line="276" w:lineRule="auto"/>
        <w:jc w:val="both"/>
        <w:rPr>
          <w:rFonts w:ascii="Arial" w:hAnsi="Arial" w:cs="Arial"/>
          <w:b/>
          <w:bCs/>
          <w:sz w:val="24"/>
          <w:szCs w:val="24"/>
        </w:rPr>
      </w:pPr>
    </w:p>
    <w:p w:rsidR="00C8705C" w:rsidRDefault="00C8705C" w:rsidP="00BD7C6B">
      <w:pPr>
        <w:autoSpaceDE w:val="0"/>
        <w:autoSpaceDN w:val="0"/>
        <w:adjustRightInd w:val="0"/>
        <w:spacing w:line="276" w:lineRule="auto"/>
        <w:jc w:val="both"/>
        <w:rPr>
          <w:rFonts w:ascii="Arial" w:hAnsi="Arial" w:cs="Arial"/>
          <w:b/>
          <w:bCs/>
          <w:sz w:val="24"/>
          <w:szCs w:val="24"/>
        </w:rPr>
      </w:pPr>
    </w:p>
    <w:p w:rsidR="00C8705C" w:rsidRDefault="00C8705C" w:rsidP="00BD7C6B">
      <w:pPr>
        <w:autoSpaceDE w:val="0"/>
        <w:autoSpaceDN w:val="0"/>
        <w:adjustRightInd w:val="0"/>
        <w:spacing w:line="276" w:lineRule="auto"/>
        <w:jc w:val="both"/>
        <w:rPr>
          <w:rFonts w:ascii="Arial" w:hAnsi="Arial" w:cs="Arial"/>
          <w:b/>
          <w:bCs/>
          <w:sz w:val="24"/>
          <w:szCs w:val="24"/>
        </w:rPr>
      </w:pPr>
      <w:r>
        <w:rPr>
          <w:rFonts w:ascii="Arial" w:hAnsi="Arial" w:cs="Arial"/>
          <w:b/>
          <w:bCs/>
          <w:sz w:val="24"/>
          <w:szCs w:val="24"/>
        </w:rPr>
        <w:t>CLÁUSULA DÉCIMA QUINTA – DA VIGÊNCIA E DO REAJUSTE</w:t>
      </w:r>
    </w:p>
    <w:p w:rsidR="00C8705C" w:rsidRPr="007B2EE4" w:rsidRDefault="00C8705C" w:rsidP="00524DB4">
      <w:pPr>
        <w:suppressAutoHyphens w:val="0"/>
        <w:autoSpaceDE w:val="0"/>
        <w:autoSpaceDN w:val="0"/>
        <w:adjustRightInd w:val="0"/>
        <w:spacing w:before="120" w:line="276" w:lineRule="auto"/>
        <w:ind w:firstLine="1418"/>
        <w:jc w:val="both"/>
        <w:rPr>
          <w:rFonts w:ascii="Arial" w:hAnsi="Arial" w:cs="Arial"/>
          <w:sz w:val="24"/>
          <w:szCs w:val="24"/>
        </w:rPr>
      </w:pPr>
      <w:r w:rsidRPr="007B2EE4">
        <w:rPr>
          <w:rFonts w:ascii="Arial" w:hAnsi="Arial" w:cs="Arial"/>
          <w:sz w:val="24"/>
          <w:szCs w:val="24"/>
        </w:rPr>
        <w:t xml:space="preserve">A vigência </w:t>
      </w:r>
      <w:r>
        <w:rPr>
          <w:rFonts w:ascii="Arial" w:hAnsi="Arial" w:cs="Arial"/>
          <w:sz w:val="24"/>
          <w:szCs w:val="24"/>
        </w:rPr>
        <w:t>da Ata de Registro de Preços</w:t>
      </w:r>
      <w:r w:rsidRPr="007B2EE4">
        <w:rPr>
          <w:rFonts w:ascii="Arial" w:hAnsi="Arial" w:cs="Arial"/>
          <w:sz w:val="24"/>
          <w:szCs w:val="24"/>
        </w:rPr>
        <w:t xml:space="preserve"> ficará adstrita aos respectivos créditos orçamentários de cada exercício, com validade e eficácia legal após a publicação do seu extrato no Diário Oficial do Município de Itajaí.</w:t>
      </w:r>
    </w:p>
    <w:p w:rsidR="00C8705C" w:rsidRDefault="00C8705C" w:rsidP="00524DB4">
      <w:pPr>
        <w:suppressAutoHyphens w:val="0"/>
        <w:autoSpaceDE w:val="0"/>
        <w:autoSpaceDN w:val="0"/>
        <w:adjustRightInd w:val="0"/>
        <w:spacing w:before="120" w:line="276" w:lineRule="auto"/>
        <w:ind w:firstLine="1418"/>
        <w:jc w:val="both"/>
        <w:rPr>
          <w:rFonts w:ascii="Arial" w:hAnsi="Arial" w:cs="Arial"/>
          <w:sz w:val="24"/>
          <w:szCs w:val="24"/>
        </w:rPr>
      </w:pPr>
      <w:r>
        <w:rPr>
          <w:rFonts w:ascii="Arial" w:hAnsi="Arial" w:cs="Arial"/>
          <w:sz w:val="24"/>
          <w:szCs w:val="24"/>
        </w:rPr>
        <w:t xml:space="preserve">A Ata de Registro de Preços </w:t>
      </w:r>
      <w:r w:rsidRPr="007B2EE4">
        <w:rPr>
          <w:rFonts w:ascii="Arial" w:hAnsi="Arial" w:cs="Arial"/>
          <w:sz w:val="24"/>
          <w:szCs w:val="24"/>
        </w:rPr>
        <w:t>poderá ser prorrogad</w:t>
      </w:r>
      <w:r>
        <w:rPr>
          <w:rFonts w:ascii="Arial" w:hAnsi="Arial" w:cs="Arial"/>
          <w:sz w:val="24"/>
          <w:szCs w:val="24"/>
        </w:rPr>
        <w:t>a</w:t>
      </w:r>
      <w:r w:rsidRPr="007B2EE4">
        <w:rPr>
          <w:rFonts w:ascii="Arial" w:hAnsi="Arial" w:cs="Arial"/>
          <w:sz w:val="24"/>
          <w:szCs w:val="24"/>
        </w:rPr>
        <w:t xml:space="preserve"> </w:t>
      </w:r>
      <w:r>
        <w:rPr>
          <w:rFonts w:ascii="Arial" w:hAnsi="Arial" w:cs="Arial"/>
          <w:sz w:val="24"/>
          <w:szCs w:val="24"/>
        </w:rPr>
        <w:t xml:space="preserve">nos termos do art.84 da Lei 14.133/2021 </w:t>
      </w:r>
    </w:p>
    <w:p w:rsidR="00C8705C" w:rsidRPr="007B2EE4" w:rsidRDefault="00C8705C" w:rsidP="00524DB4">
      <w:pPr>
        <w:suppressAutoHyphens w:val="0"/>
        <w:autoSpaceDE w:val="0"/>
        <w:autoSpaceDN w:val="0"/>
        <w:adjustRightInd w:val="0"/>
        <w:spacing w:before="120" w:line="276" w:lineRule="auto"/>
        <w:ind w:firstLine="1418"/>
        <w:jc w:val="both"/>
        <w:rPr>
          <w:rFonts w:ascii="Arial" w:hAnsi="Arial" w:cs="Arial"/>
          <w:sz w:val="24"/>
          <w:szCs w:val="24"/>
        </w:rPr>
      </w:pPr>
      <w:r>
        <w:rPr>
          <w:rFonts w:ascii="Arial" w:hAnsi="Arial" w:cs="Arial"/>
          <w:sz w:val="24"/>
          <w:szCs w:val="24"/>
        </w:rPr>
        <w:t xml:space="preserve">Os preços a serem registrados </w:t>
      </w:r>
      <w:r w:rsidRPr="003B05D5">
        <w:rPr>
          <w:rFonts w:ascii="Arial" w:hAnsi="Arial" w:cs="Arial"/>
          <w:sz w:val="24"/>
          <w:szCs w:val="24"/>
        </w:rPr>
        <w:t>serão fixos e irreajustáveis, pelo período de 12 (doze) meses</w:t>
      </w:r>
      <w:r w:rsidRPr="007B2EE4">
        <w:rPr>
          <w:rFonts w:ascii="Arial" w:hAnsi="Arial" w:cs="Arial"/>
          <w:sz w:val="24"/>
          <w:szCs w:val="24"/>
        </w:rPr>
        <w:t>.</w:t>
      </w:r>
    </w:p>
    <w:p w:rsidR="00C8705C" w:rsidRDefault="00C8705C" w:rsidP="00BD7C6B">
      <w:pPr>
        <w:autoSpaceDE w:val="0"/>
        <w:autoSpaceDN w:val="0"/>
        <w:adjustRightInd w:val="0"/>
        <w:spacing w:line="276" w:lineRule="auto"/>
        <w:jc w:val="both"/>
        <w:rPr>
          <w:rFonts w:ascii="Arial" w:hAnsi="Arial" w:cs="Arial"/>
          <w:b/>
          <w:bCs/>
          <w:sz w:val="24"/>
          <w:szCs w:val="24"/>
        </w:rPr>
      </w:pPr>
    </w:p>
    <w:p w:rsidR="00C8705C" w:rsidRDefault="00C8705C" w:rsidP="00BD7C6B">
      <w:pPr>
        <w:autoSpaceDE w:val="0"/>
        <w:autoSpaceDN w:val="0"/>
        <w:adjustRightInd w:val="0"/>
        <w:spacing w:line="276" w:lineRule="auto"/>
        <w:jc w:val="both"/>
        <w:rPr>
          <w:rFonts w:ascii="Arial" w:hAnsi="Arial" w:cs="Arial"/>
          <w:b/>
          <w:bCs/>
          <w:sz w:val="24"/>
          <w:szCs w:val="24"/>
        </w:rPr>
      </w:pPr>
    </w:p>
    <w:p w:rsidR="00C8705C" w:rsidRPr="00F67517" w:rsidRDefault="00C8705C" w:rsidP="00BD7C6B">
      <w:pPr>
        <w:autoSpaceDE w:val="0"/>
        <w:autoSpaceDN w:val="0"/>
        <w:adjustRightInd w:val="0"/>
        <w:spacing w:line="276" w:lineRule="auto"/>
        <w:jc w:val="both"/>
        <w:rPr>
          <w:rFonts w:ascii="Arial" w:hAnsi="Arial" w:cs="Arial"/>
          <w:b/>
          <w:bCs/>
          <w:sz w:val="24"/>
          <w:szCs w:val="24"/>
        </w:rPr>
      </w:pPr>
      <w:r w:rsidRPr="00F67517">
        <w:rPr>
          <w:rFonts w:ascii="Arial" w:hAnsi="Arial" w:cs="Arial"/>
          <w:b/>
          <w:bCs/>
          <w:sz w:val="24"/>
          <w:szCs w:val="24"/>
        </w:rPr>
        <w:t xml:space="preserve">CLÁUSULA DÉCIMA </w:t>
      </w:r>
      <w:r>
        <w:rPr>
          <w:rFonts w:ascii="Arial" w:hAnsi="Arial" w:cs="Arial"/>
          <w:b/>
          <w:bCs/>
          <w:sz w:val="24"/>
          <w:szCs w:val="24"/>
        </w:rPr>
        <w:t>SEXTA</w:t>
      </w:r>
      <w:r w:rsidRPr="00F67517">
        <w:rPr>
          <w:rFonts w:ascii="Arial" w:hAnsi="Arial" w:cs="Arial"/>
          <w:b/>
          <w:bCs/>
          <w:sz w:val="24"/>
          <w:szCs w:val="24"/>
        </w:rPr>
        <w:t xml:space="preserve"> - DAS DISPOSIÇÕES FINAIS</w:t>
      </w:r>
    </w:p>
    <w:p w:rsidR="00C8705C" w:rsidRPr="00F67517" w:rsidRDefault="00C8705C" w:rsidP="00BD7C6B">
      <w:pPr>
        <w:autoSpaceDE w:val="0"/>
        <w:autoSpaceDN w:val="0"/>
        <w:adjustRightInd w:val="0"/>
        <w:spacing w:line="276" w:lineRule="auto"/>
        <w:jc w:val="both"/>
        <w:rPr>
          <w:rFonts w:ascii="Arial" w:hAnsi="Arial" w:cs="Arial"/>
          <w:b/>
          <w:bCs/>
          <w:sz w:val="24"/>
          <w:szCs w:val="24"/>
        </w:rPr>
      </w:pPr>
    </w:p>
    <w:p w:rsidR="00C8705C" w:rsidRPr="00F67517" w:rsidRDefault="00C8705C" w:rsidP="00BD7C6B">
      <w:pPr>
        <w:autoSpaceDE w:val="0"/>
        <w:autoSpaceDN w:val="0"/>
        <w:adjustRightInd w:val="0"/>
        <w:spacing w:line="276" w:lineRule="auto"/>
        <w:ind w:firstLine="1134"/>
        <w:jc w:val="both"/>
        <w:rPr>
          <w:rFonts w:ascii="Arial" w:hAnsi="Arial" w:cs="Arial"/>
          <w:sz w:val="24"/>
          <w:szCs w:val="24"/>
        </w:rPr>
      </w:pPr>
      <w:r w:rsidRPr="00F67517">
        <w:rPr>
          <w:rFonts w:ascii="Arial" w:hAnsi="Arial" w:cs="Arial"/>
          <w:sz w:val="24"/>
          <w:szCs w:val="24"/>
        </w:rPr>
        <w:t xml:space="preserve">Integram esta </w:t>
      </w:r>
      <w:r w:rsidRPr="00F67517">
        <w:rPr>
          <w:rFonts w:ascii="Arial" w:hAnsi="Arial" w:cs="Arial"/>
          <w:b/>
          <w:sz w:val="24"/>
          <w:szCs w:val="24"/>
        </w:rPr>
        <w:t>Ata</w:t>
      </w:r>
      <w:r w:rsidRPr="00F67517">
        <w:rPr>
          <w:rFonts w:ascii="Arial" w:hAnsi="Arial" w:cs="Arial"/>
          <w:sz w:val="24"/>
          <w:szCs w:val="24"/>
        </w:rPr>
        <w:t xml:space="preserve">, o edital do </w:t>
      </w:r>
      <w:r w:rsidRPr="001C1CC6">
        <w:rPr>
          <w:rFonts w:ascii="Arial" w:hAnsi="Arial" w:cs="Arial"/>
          <w:b/>
          <w:noProof/>
          <w:sz w:val="24"/>
          <w:szCs w:val="24"/>
          <w:shd w:val="clear" w:color="auto" w:fill="C6D9F1" w:themeFill="text2" w:themeFillTint="33"/>
        </w:rPr>
        <w:t>PREGÃO</w:t>
      </w:r>
      <w:r w:rsidRPr="000F0E0A">
        <w:rPr>
          <w:rFonts w:ascii="Arial" w:hAnsi="Arial" w:cs="Arial"/>
          <w:b/>
          <w:sz w:val="24"/>
          <w:szCs w:val="24"/>
          <w:shd w:val="clear" w:color="auto" w:fill="C6D9F1" w:themeFill="text2" w:themeFillTint="33"/>
        </w:rPr>
        <w:t xml:space="preserve"> </w:t>
      </w:r>
      <w:r w:rsidRPr="001C1CC6">
        <w:rPr>
          <w:rFonts w:ascii="Arial" w:hAnsi="Arial" w:cs="Arial"/>
          <w:b/>
          <w:noProof/>
          <w:sz w:val="24"/>
          <w:szCs w:val="24"/>
          <w:shd w:val="clear" w:color="auto" w:fill="C6D9F1" w:themeFill="text2" w:themeFillTint="33"/>
        </w:rPr>
        <w:t>ELETRÔNICO</w:t>
      </w:r>
      <w:r w:rsidR="002D1398">
        <w:rPr>
          <w:rFonts w:ascii="Arial" w:hAnsi="Arial" w:cs="Arial"/>
          <w:b/>
          <w:noProof/>
          <w:sz w:val="24"/>
          <w:szCs w:val="24"/>
          <w:shd w:val="clear" w:color="auto" w:fill="C6D9F1" w:themeFill="text2" w:themeFillTint="33"/>
        </w:rPr>
        <w:t xml:space="preserve"> </w:t>
      </w:r>
      <w:r w:rsidRPr="000F0E0A">
        <w:rPr>
          <w:rFonts w:ascii="Arial" w:hAnsi="Arial" w:cs="Arial"/>
          <w:b/>
          <w:sz w:val="24"/>
          <w:szCs w:val="24"/>
          <w:shd w:val="clear" w:color="auto" w:fill="C6D9F1" w:themeFill="text2" w:themeFillTint="33"/>
        </w:rPr>
        <w:t>N°</w:t>
      </w:r>
      <w:r w:rsidRPr="001C1CC6">
        <w:rPr>
          <w:rFonts w:ascii="Arial" w:hAnsi="Arial" w:cs="Arial"/>
          <w:b/>
          <w:noProof/>
          <w:sz w:val="24"/>
          <w:szCs w:val="24"/>
          <w:shd w:val="clear" w:color="auto" w:fill="C6D9F1" w:themeFill="text2" w:themeFillTint="33"/>
        </w:rPr>
        <w:t>212026</w:t>
      </w:r>
      <w:r w:rsidRPr="005A7AE9">
        <w:rPr>
          <w:rFonts w:ascii="Arial" w:hAnsi="Arial" w:cs="Arial"/>
          <w:sz w:val="24"/>
          <w:szCs w:val="24"/>
          <w:shd w:val="clear" w:color="auto" w:fill="C6D9F1" w:themeFill="text2" w:themeFillTint="33"/>
        </w:rPr>
        <w:t xml:space="preserve"> </w:t>
      </w:r>
      <w:r w:rsidRPr="00F67517">
        <w:rPr>
          <w:rFonts w:ascii="Arial" w:hAnsi="Arial" w:cs="Arial"/>
          <w:sz w:val="24"/>
          <w:szCs w:val="24"/>
        </w:rPr>
        <w:t xml:space="preserve">e as propostas das empresas classificadas em ordem crescente respectivamente, no certame supranumerado. </w:t>
      </w:r>
    </w:p>
    <w:p w:rsidR="00C8705C" w:rsidRPr="00F67517" w:rsidRDefault="00C8705C"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F67517">
        <w:rPr>
          <w:rFonts w:ascii="Arial" w:hAnsi="Arial" w:cs="Arial"/>
          <w:sz w:val="24"/>
          <w:szCs w:val="24"/>
        </w:rPr>
        <w:t xml:space="preserve">Os casos omissos serão resolvidos com observância das disposições constantes </w:t>
      </w:r>
      <w:r>
        <w:rPr>
          <w:rFonts w:ascii="Arial" w:hAnsi="Arial" w:cs="Arial"/>
          <w:sz w:val="24"/>
          <w:szCs w:val="24"/>
        </w:rPr>
        <w:t>nos instrumentos legais mencionados no cabeçalho da presente ata</w:t>
      </w:r>
      <w:r w:rsidRPr="00F67517">
        <w:rPr>
          <w:rFonts w:ascii="Arial" w:hAnsi="Arial" w:cs="Arial"/>
          <w:sz w:val="24"/>
          <w:szCs w:val="24"/>
        </w:rPr>
        <w:t xml:space="preserve"> e demais legislações pertinentes. </w:t>
      </w:r>
    </w:p>
    <w:p w:rsidR="00C8705C" w:rsidRPr="00F67517" w:rsidRDefault="00C8705C" w:rsidP="00BD7C6B">
      <w:pPr>
        <w:autoSpaceDE w:val="0"/>
        <w:autoSpaceDN w:val="0"/>
        <w:adjustRightInd w:val="0"/>
        <w:spacing w:before="100" w:beforeAutospacing="1" w:after="100" w:afterAutospacing="1" w:line="276" w:lineRule="auto"/>
        <w:ind w:firstLine="1134"/>
        <w:jc w:val="both"/>
        <w:rPr>
          <w:rFonts w:ascii="Arial" w:hAnsi="Arial" w:cs="Arial"/>
          <w:color w:val="000000"/>
          <w:sz w:val="24"/>
          <w:szCs w:val="24"/>
        </w:rPr>
      </w:pPr>
      <w:r w:rsidRPr="00F67517">
        <w:rPr>
          <w:rFonts w:ascii="Arial" w:hAnsi="Arial" w:cs="Arial"/>
          <w:color w:val="000000"/>
          <w:sz w:val="24"/>
          <w:szCs w:val="24"/>
        </w:rPr>
        <w:t>A homologação do resultado desta licitação não implicará direito à contratação.</w:t>
      </w:r>
    </w:p>
    <w:p w:rsidR="00C8705C" w:rsidRPr="00F67517" w:rsidRDefault="00C8705C" w:rsidP="00BD7C6B">
      <w:pPr>
        <w:autoSpaceDE w:val="0"/>
        <w:autoSpaceDN w:val="0"/>
        <w:adjustRightInd w:val="0"/>
        <w:spacing w:before="100" w:beforeAutospacing="1" w:after="100" w:afterAutospacing="1" w:line="276" w:lineRule="auto"/>
        <w:ind w:firstLine="1134"/>
        <w:jc w:val="both"/>
        <w:rPr>
          <w:rFonts w:ascii="Arial" w:hAnsi="Arial" w:cs="Arial"/>
          <w:color w:val="000000"/>
          <w:sz w:val="24"/>
          <w:szCs w:val="24"/>
        </w:rPr>
      </w:pPr>
      <w:r w:rsidRPr="00F67517">
        <w:rPr>
          <w:rFonts w:ascii="Arial" w:hAnsi="Arial" w:cs="Arial"/>
          <w:color w:val="000000"/>
          <w:sz w:val="24"/>
          <w:szCs w:val="24"/>
        </w:rPr>
        <w:t xml:space="preserve">A beneficiária que ensejar o retardamento da execução do seu objeto, não mantiver a proposta, falhar ou fraudar na execução do </w:t>
      </w:r>
      <w:r w:rsidRPr="00F67517">
        <w:rPr>
          <w:rFonts w:ascii="Arial" w:hAnsi="Arial" w:cs="Arial"/>
          <w:b/>
          <w:color w:val="000000"/>
          <w:sz w:val="24"/>
          <w:szCs w:val="24"/>
        </w:rPr>
        <w:t>FORNECIMENTO</w:t>
      </w:r>
      <w:r w:rsidRPr="00F67517">
        <w:rPr>
          <w:rFonts w:ascii="Arial" w:hAnsi="Arial" w:cs="Arial"/>
          <w:color w:val="000000"/>
          <w:sz w:val="24"/>
          <w:szCs w:val="24"/>
        </w:rPr>
        <w:t xml:space="preserve"> e/ou contrato, comportar-se de modo inidôneo, fizer declaração falsa ou cometer fraude fiscal, garantido o direito prévio da citação e da ampla defesa, ficará impedido de licitar e </w:t>
      </w:r>
      <w:r w:rsidRPr="00F67517">
        <w:rPr>
          <w:rFonts w:ascii="Arial" w:hAnsi="Arial" w:cs="Arial"/>
          <w:color w:val="000000"/>
          <w:sz w:val="24"/>
          <w:szCs w:val="24"/>
        </w:rPr>
        <w:lastRenderedPageBreak/>
        <w:t>contratar com a Administração, e se for o caso, será descredenciado, pelo prazo de até cinco anos, enquanto perdurarem os motivos determinantes da punição ou até que seja promovida a reabilitação perante a própria autoridade que aplicou a penalidade.</w:t>
      </w:r>
    </w:p>
    <w:p w:rsidR="00C8705C" w:rsidRPr="00F67517" w:rsidRDefault="00C8705C" w:rsidP="00BD7C6B">
      <w:pPr>
        <w:autoSpaceDE w:val="0"/>
        <w:autoSpaceDN w:val="0"/>
        <w:adjustRightInd w:val="0"/>
        <w:spacing w:line="276" w:lineRule="auto"/>
        <w:ind w:firstLine="1080"/>
        <w:jc w:val="both"/>
        <w:rPr>
          <w:rFonts w:ascii="Arial" w:hAnsi="Arial" w:cs="Arial"/>
          <w:sz w:val="24"/>
          <w:szCs w:val="24"/>
        </w:rPr>
      </w:pPr>
      <w:r w:rsidRPr="00F67517">
        <w:rPr>
          <w:rFonts w:ascii="Arial" w:hAnsi="Arial" w:cs="Arial"/>
          <w:sz w:val="24"/>
          <w:szCs w:val="24"/>
        </w:rPr>
        <w:t xml:space="preserve">O contratado é obrigado a reparar, corrigir, remover, reconstruir ou substituir, às suas expensas, no total ou em parte, o objeto constante do </w:t>
      </w:r>
      <w:r w:rsidRPr="00F67517">
        <w:rPr>
          <w:rFonts w:ascii="Arial" w:hAnsi="Arial" w:cs="Arial"/>
          <w:b/>
          <w:sz w:val="24"/>
          <w:szCs w:val="24"/>
        </w:rPr>
        <w:t>ANEXO I</w:t>
      </w:r>
      <w:r w:rsidRPr="00F67517">
        <w:rPr>
          <w:rFonts w:ascii="Arial" w:hAnsi="Arial" w:cs="Arial"/>
          <w:sz w:val="24"/>
          <w:szCs w:val="24"/>
        </w:rPr>
        <w:t xml:space="preserve"> deste Edital, em que se verificarem vícios, defeitos ou incorreções resultantes da execução ou de serviços empregados. </w:t>
      </w:r>
    </w:p>
    <w:p w:rsidR="00C8705C" w:rsidRPr="00F67517" w:rsidRDefault="00C8705C" w:rsidP="00BD7C6B">
      <w:pPr>
        <w:widowControl w:val="0"/>
        <w:tabs>
          <w:tab w:val="left" w:pos="1983"/>
          <w:tab w:val="left" w:pos="2551"/>
        </w:tabs>
        <w:spacing w:line="276" w:lineRule="auto"/>
        <w:jc w:val="both"/>
        <w:rPr>
          <w:rFonts w:ascii="Arial" w:hAnsi="Arial" w:cs="Arial"/>
          <w:b/>
          <w:sz w:val="24"/>
          <w:szCs w:val="24"/>
        </w:rPr>
      </w:pPr>
    </w:p>
    <w:p w:rsidR="00C8705C" w:rsidRPr="00C24995" w:rsidRDefault="00C8705C" w:rsidP="00BD7C6B">
      <w:pPr>
        <w:widowControl w:val="0"/>
        <w:tabs>
          <w:tab w:val="left" w:pos="1983"/>
          <w:tab w:val="left" w:pos="2551"/>
        </w:tabs>
        <w:suppressAutoHyphens w:val="0"/>
        <w:spacing w:line="276" w:lineRule="auto"/>
        <w:jc w:val="both"/>
        <w:rPr>
          <w:rFonts w:ascii="Arial" w:hAnsi="Arial" w:cs="Arial"/>
          <w:b/>
          <w:color w:val="000000"/>
          <w:sz w:val="24"/>
          <w:szCs w:val="24"/>
        </w:rPr>
      </w:pPr>
    </w:p>
    <w:p w:rsidR="00C8705C" w:rsidRPr="00C24995" w:rsidRDefault="00C8705C" w:rsidP="00BD7C6B">
      <w:pPr>
        <w:widowControl w:val="0"/>
        <w:tabs>
          <w:tab w:val="left" w:pos="1983"/>
          <w:tab w:val="left" w:pos="2551"/>
        </w:tabs>
        <w:suppressAutoHyphens w:val="0"/>
        <w:spacing w:line="276" w:lineRule="auto"/>
        <w:jc w:val="both"/>
        <w:rPr>
          <w:rFonts w:ascii="Arial" w:hAnsi="Arial" w:cs="Arial"/>
          <w:b/>
          <w:color w:val="000000"/>
          <w:sz w:val="24"/>
          <w:szCs w:val="24"/>
        </w:rPr>
      </w:pPr>
      <w:r w:rsidRPr="00F67517">
        <w:rPr>
          <w:rFonts w:ascii="Arial" w:hAnsi="Arial" w:cs="Arial"/>
          <w:b/>
          <w:bCs/>
          <w:sz w:val="24"/>
          <w:szCs w:val="24"/>
        </w:rPr>
        <w:t xml:space="preserve">CLÁUSULA DÉCIMA </w:t>
      </w:r>
      <w:r>
        <w:rPr>
          <w:rFonts w:ascii="Arial" w:hAnsi="Arial" w:cs="Arial"/>
          <w:b/>
          <w:color w:val="000000"/>
          <w:sz w:val="24"/>
          <w:szCs w:val="24"/>
        </w:rPr>
        <w:t>SÉTIMA</w:t>
      </w:r>
      <w:r w:rsidRPr="00C24995">
        <w:rPr>
          <w:rFonts w:ascii="Arial" w:hAnsi="Arial" w:cs="Arial"/>
          <w:b/>
          <w:color w:val="000000"/>
          <w:sz w:val="24"/>
          <w:szCs w:val="24"/>
        </w:rPr>
        <w:t xml:space="preserve"> - DO FORO</w:t>
      </w:r>
    </w:p>
    <w:p w:rsidR="00C8705C" w:rsidRPr="00C24995" w:rsidRDefault="00C8705C" w:rsidP="00BD7C6B">
      <w:pPr>
        <w:widowControl w:val="0"/>
        <w:tabs>
          <w:tab w:val="left" w:pos="1983"/>
          <w:tab w:val="left" w:pos="2551"/>
        </w:tabs>
        <w:suppressAutoHyphens w:val="0"/>
        <w:spacing w:line="276" w:lineRule="auto"/>
        <w:jc w:val="both"/>
        <w:rPr>
          <w:rFonts w:ascii="Arial" w:hAnsi="Arial" w:cs="Arial"/>
          <w:b/>
          <w:color w:val="000000"/>
          <w:sz w:val="24"/>
          <w:szCs w:val="24"/>
        </w:rPr>
      </w:pPr>
    </w:p>
    <w:p w:rsidR="00C8705C" w:rsidRPr="00C24995" w:rsidRDefault="00C8705C" w:rsidP="00BD7C6B">
      <w:pPr>
        <w:widowControl w:val="0"/>
        <w:tabs>
          <w:tab w:val="left" w:pos="1701"/>
          <w:tab w:val="left" w:pos="2607"/>
        </w:tabs>
        <w:suppressAutoHyphens w:val="0"/>
        <w:spacing w:line="276" w:lineRule="auto"/>
        <w:jc w:val="both"/>
        <w:rPr>
          <w:rFonts w:ascii="Arial" w:hAnsi="Arial" w:cs="Arial"/>
          <w:color w:val="000000"/>
          <w:sz w:val="24"/>
          <w:szCs w:val="24"/>
        </w:rPr>
      </w:pPr>
      <w:r w:rsidRPr="00C24995">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C8705C" w:rsidRPr="00C24995" w:rsidRDefault="00C8705C" w:rsidP="00BD7C6B">
      <w:pPr>
        <w:widowControl w:val="0"/>
        <w:tabs>
          <w:tab w:val="left" w:pos="1701"/>
          <w:tab w:val="left" w:pos="1983"/>
          <w:tab w:val="left" w:pos="2551"/>
        </w:tabs>
        <w:suppressAutoHyphens w:val="0"/>
        <w:spacing w:line="276" w:lineRule="auto"/>
        <w:jc w:val="both"/>
        <w:rPr>
          <w:rFonts w:ascii="Arial" w:hAnsi="Arial" w:cs="Arial"/>
          <w:b/>
          <w:color w:val="000000"/>
          <w:sz w:val="24"/>
          <w:szCs w:val="24"/>
        </w:rPr>
      </w:pPr>
    </w:p>
    <w:p w:rsidR="00C8705C" w:rsidRPr="00C24995" w:rsidRDefault="00C8705C" w:rsidP="00BD7C6B">
      <w:pPr>
        <w:widowControl w:val="0"/>
        <w:tabs>
          <w:tab w:val="left" w:pos="1701"/>
          <w:tab w:val="left" w:pos="2607"/>
        </w:tabs>
        <w:suppressAutoHyphens w:val="0"/>
        <w:spacing w:line="276" w:lineRule="auto"/>
        <w:jc w:val="both"/>
        <w:rPr>
          <w:rFonts w:ascii="Arial" w:hAnsi="Arial" w:cs="Arial"/>
          <w:color w:val="000000"/>
          <w:sz w:val="24"/>
          <w:szCs w:val="24"/>
        </w:rPr>
      </w:pPr>
      <w:r w:rsidRPr="00C24995">
        <w:rPr>
          <w:rFonts w:ascii="Arial" w:hAnsi="Arial" w:cs="Arial"/>
          <w:color w:val="000000"/>
          <w:sz w:val="24"/>
          <w:szCs w:val="24"/>
        </w:rPr>
        <w:tab/>
        <w:t xml:space="preserve">E, para firmeza e validade do que foi pactuado, lavrou-se </w:t>
      </w:r>
      <w:r>
        <w:rPr>
          <w:rFonts w:ascii="Arial" w:hAnsi="Arial" w:cs="Arial"/>
          <w:color w:val="000000"/>
          <w:sz w:val="24"/>
          <w:szCs w:val="24"/>
        </w:rPr>
        <w:t>a</w:t>
      </w:r>
      <w:r w:rsidRPr="00C24995">
        <w:rPr>
          <w:rFonts w:ascii="Arial" w:hAnsi="Arial" w:cs="Arial"/>
          <w:color w:val="000000"/>
          <w:sz w:val="24"/>
          <w:szCs w:val="24"/>
        </w:rPr>
        <w:t xml:space="preserve"> presente </w:t>
      </w:r>
      <w:r>
        <w:rPr>
          <w:rFonts w:ascii="Arial" w:hAnsi="Arial" w:cs="Arial"/>
          <w:color w:val="000000"/>
          <w:sz w:val="24"/>
          <w:szCs w:val="24"/>
        </w:rPr>
        <w:t>Ata</w:t>
      </w:r>
      <w:r w:rsidRPr="00C24995">
        <w:rPr>
          <w:rFonts w:ascii="Arial" w:hAnsi="Arial" w:cs="Arial"/>
          <w:color w:val="000000"/>
          <w:sz w:val="24"/>
          <w:szCs w:val="24"/>
        </w:rPr>
        <w:t xml:space="preserve"> em </w:t>
      </w:r>
      <w:r>
        <w:rPr>
          <w:rFonts w:ascii="Arial" w:hAnsi="Arial" w:cs="Arial"/>
          <w:color w:val="000000"/>
          <w:sz w:val="24"/>
          <w:szCs w:val="24"/>
        </w:rPr>
        <w:t>2</w:t>
      </w:r>
      <w:r w:rsidRPr="00C24995">
        <w:rPr>
          <w:rFonts w:ascii="Arial" w:hAnsi="Arial" w:cs="Arial"/>
          <w:color w:val="000000"/>
          <w:sz w:val="24"/>
          <w:szCs w:val="24"/>
        </w:rPr>
        <w:t xml:space="preserve"> (</w:t>
      </w:r>
      <w:r>
        <w:rPr>
          <w:rFonts w:ascii="Arial" w:hAnsi="Arial" w:cs="Arial"/>
          <w:color w:val="000000"/>
          <w:sz w:val="24"/>
          <w:szCs w:val="24"/>
        </w:rPr>
        <w:t>duas</w:t>
      </w:r>
      <w:r w:rsidRPr="00C24995">
        <w:rPr>
          <w:rFonts w:ascii="Arial" w:hAnsi="Arial" w:cs="Arial"/>
          <w:color w:val="000000"/>
          <w:sz w:val="24"/>
          <w:szCs w:val="24"/>
        </w:rPr>
        <w:t>) vias de igual teor e forma, para que surtam um só efeito, às quais, depois de lidas, são assinadas pelos representantes das partes, CONTRATANTE e CONTRATADA.</w:t>
      </w:r>
    </w:p>
    <w:p w:rsidR="00C8705C" w:rsidRPr="00C24995" w:rsidRDefault="00C8705C" w:rsidP="00BD7C6B">
      <w:pPr>
        <w:suppressAutoHyphens w:val="0"/>
        <w:spacing w:line="276" w:lineRule="auto"/>
        <w:ind w:firstLine="1620"/>
        <w:jc w:val="center"/>
        <w:rPr>
          <w:rFonts w:ascii="Arial" w:eastAsia="Arial Unicode MS" w:hAnsi="Arial" w:cs="Arial"/>
          <w:color w:val="000000"/>
          <w:sz w:val="24"/>
          <w:szCs w:val="24"/>
        </w:rPr>
      </w:pPr>
      <w:r w:rsidRPr="00C24995">
        <w:rPr>
          <w:rFonts w:ascii="Arial" w:eastAsia="Arial Unicode MS" w:hAnsi="Arial" w:cs="Arial"/>
          <w:color w:val="000000"/>
          <w:sz w:val="24"/>
          <w:szCs w:val="24"/>
        </w:rPr>
        <w:t xml:space="preserve">Itajaí/SC, ___ de _______________ </w:t>
      </w:r>
      <w:proofErr w:type="spellStart"/>
      <w:r w:rsidRPr="00C24995">
        <w:rPr>
          <w:rFonts w:ascii="Arial" w:eastAsia="Arial Unicode MS" w:hAnsi="Arial" w:cs="Arial"/>
          <w:color w:val="000000"/>
          <w:sz w:val="24"/>
          <w:szCs w:val="24"/>
        </w:rPr>
        <w:t>de</w:t>
      </w:r>
      <w:proofErr w:type="spellEnd"/>
      <w:r w:rsidRPr="00C24995">
        <w:rPr>
          <w:rFonts w:ascii="Arial" w:eastAsia="Arial Unicode MS" w:hAnsi="Arial" w:cs="Arial"/>
          <w:color w:val="000000"/>
          <w:sz w:val="24"/>
          <w:szCs w:val="24"/>
        </w:rPr>
        <w:t xml:space="preserve"> </w:t>
      </w:r>
      <w:r>
        <w:rPr>
          <w:rFonts w:ascii="Arial" w:eastAsia="Arial Unicode MS" w:hAnsi="Arial" w:cs="Arial"/>
          <w:color w:val="000000"/>
          <w:sz w:val="24"/>
          <w:szCs w:val="24"/>
        </w:rPr>
        <w:t>2026</w:t>
      </w:r>
      <w:r w:rsidRPr="00C24995">
        <w:rPr>
          <w:rFonts w:ascii="Arial" w:eastAsia="Arial Unicode MS" w:hAnsi="Arial" w:cs="Arial"/>
          <w:color w:val="000000"/>
          <w:sz w:val="24"/>
          <w:szCs w:val="24"/>
        </w:rPr>
        <w:t>.</w:t>
      </w:r>
    </w:p>
    <w:p w:rsidR="00C8705C" w:rsidRDefault="00C8705C" w:rsidP="00BD7C6B">
      <w:pPr>
        <w:suppressAutoHyphens w:val="0"/>
        <w:spacing w:line="276" w:lineRule="auto"/>
        <w:ind w:firstLine="1620"/>
        <w:jc w:val="right"/>
        <w:rPr>
          <w:rFonts w:ascii="Arial" w:hAnsi="Arial" w:cs="Arial"/>
          <w:color w:val="000000"/>
          <w:sz w:val="24"/>
          <w:szCs w:val="24"/>
        </w:rPr>
      </w:pPr>
    </w:p>
    <w:p w:rsidR="00C8705C" w:rsidRPr="00C24995" w:rsidRDefault="00C8705C" w:rsidP="00BD7C6B">
      <w:pPr>
        <w:suppressAutoHyphens w:val="0"/>
        <w:spacing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6"/>
        <w:gridCol w:w="4999"/>
      </w:tblGrid>
      <w:tr w:rsidR="00C8705C" w:rsidRPr="00C24995" w:rsidTr="00785949">
        <w:tc>
          <w:tcPr>
            <w:tcW w:w="4428" w:type="dxa"/>
          </w:tcPr>
          <w:p w:rsidR="00C8705C" w:rsidRPr="00C24995" w:rsidRDefault="00C8705C" w:rsidP="00BD7C6B">
            <w:pPr>
              <w:suppressAutoHyphens w:val="0"/>
              <w:spacing w:line="276" w:lineRule="auto"/>
              <w:jc w:val="center"/>
              <w:rPr>
                <w:rFonts w:ascii="Arial" w:eastAsia="Arial Unicode MS" w:hAnsi="Arial" w:cs="Arial"/>
                <w:sz w:val="24"/>
                <w:szCs w:val="24"/>
              </w:rPr>
            </w:pPr>
            <w:r w:rsidRPr="001C1CC6">
              <w:rPr>
                <w:rFonts w:ascii="Arial" w:hAnsi="Arial" w:cs="Arial"/>
                <w:b/>
                <w:bCs/>
                <w:noProof/>
                <w:sz w:val="24"/>
                <w:szCs w:val="24"/>
                <w:shd w:val="clear" w:color="auto" w:fill="C6D9F1" w:themeFill="text2" w:themeFillTint="33"/>
              </w:rPr>
              <w:t>Celso Hugo Praun Filho</w:t>
            </w:r>
            <w:r w:rsidRPr="00C24995">
              <w:rPr>
                <w:rFonts w:ascii="Arial" w:eastAsia="Arial Unicode MS" w:hAnsi="Arial" w:cs="Arial"/>
                <w:sz w:val="24"/>
                <w:szCs w:val="24"/>
              </w:rPr>
              <w:t xml:space="preserve"> </w:t>
            </w:r>
          </w:p>
          <w:p w:rsidR="00C8705C" w:rsidRPr="00C24995" w:rsidRDefault="00C8705C" w:rsidP="00BD7C6B">
            <w:pPr>
              <w:suppressAutoHyphens w:val="0"/>
              <w:spacing w:line="276" w:lineRule="auto"/>
              <w:jc w:val="center"/>
              <w:rPr>
                <w:rFonts w:ascii="Arial" w:hAnsi="Arial" w:cs="Arial"/>
                <w:sz w:val="24"/>
                <w:szCs w:val="24"/>
              </w:rPr>
            </w:pPr>
            <w:r w:rsidRPr="001C1CC6">
              <w:rPr>
                <w:rFonts w:ascii="Arial" w:hAnsi="Arial" w:cs="Arial"/>
                <w:noProof/>
                <w:color w:val="000000"/>
                <w:sz w:val="24"/>
                <w:szCs w:val="24"/>
                <w:shd w:val="clear" w:color="auto" w:fill="C6D9F1" w:themeFill="text2" w:themeFillTint="33"/>
              </w:rPr>
              <w:t>Diretor Geral</w:t>
            </w:r>
          </w:p>
        </w:tc>
        <w:tc>
          <w:tcPr>
            <w:tcW w:w="5067" w:type="dxa"/>
          </w:tcPr>
          <w:p w:rsidR="00C8705C" w:rsidRPr="00C24995" w:rsidRDefault="00C8705C" w:rsidP="00BD7C6B">
            <w:pPr>
              <w:suppressAutoHyphens w:val="0"/>
              <w:spacing w:line="276" w:lineRule="auto"/>
              <w:jc w:val="center"/>
              <w:rPr>
                <w:rFonts w:ascii="Arial" w:eastAsia="Arial Unicode MS" w:hAnsi="Arial" w:cs="Arial"/>
                <w:sz w:val="24"/>
                <w:szCs w:val="24"/>
              </w:rPr>
            </w:pPr>
            <w:r w:rsidRPr="001C1CC6">
              <w:rPr>
                <w:rFonts w:ascii="Arial" w:hAnsi="Arial" w:cs="Arial"/>
                <w:b/>
                <w:noProof/>
                <w:color w:val="000000"/>
                <w:sz w:val="24"/>
                <w:szCs w:val="24"/>
                <w:shd w:val="clear" w:color="auto" w:fill="C6D9F1" w:themeFill="text2" w:themeFillTint="33"/>
              </w:rPr>
              <w:t>Salum dos Santos</w:t>
            </w:r>
          </w:p>
          <w:p w:rsidR="00C8705C" w:rsidRPr="00C24995" w:rsidRDefault="00C8705C" w:rsidP="00BD7C6B">
            <w:pPr>
              <w:suppressAutoHyphens w:val="0"/>
              <w:spacing w:line="276" w:lineRule="auto"/>
              <w:jc w:val="center"/>
              <w:rPr>
                <w:rFonts w:ascii="Arial" w:hAnsi="Arial" w:cs="Arial"/>
                <w:sz w:val="24"/>
                <w:szCs w:val="24"/>
              </w:rPr>
            </w:pPr>
            <w:r w:rsidRPr="001C1CC6">
              <w:rPr>
                <w:rFonts w:ascii="Arial" w:hAnsi="Arial" w:cs="Arial"/>
                <w:noProof/>
                <w:color w:val="000000"/>
                <w:sz w:val="24"/>
                <w:szCs w:val="24"/>
                <w:shd w:val="clear" w:color="auto" w:fill="C6D9F1" w:themeFill="text2" w:themeFillTint="33"/>
              </w:rPr>
              <w:t>Diretor Administrativo Financeiro</w:t>
            </w:r>
          </w:p>
        </w:tc>
      </w:tr>
    </w:tbl>
    <w:p w:rsidR="00C8705C" w:rsidRDefault="00C8705C" w:rsidP="00BD7C6B">
      <w:pPr>
        <w:pStyle w:val="Corpodetexto"/>
        <w:spacing w:line="276" w:lineRule="auto"/>
        <w:rPr>
          <w:rFonts w:ascii="Arial" w:hAnsi="Arial" w:cs="Arial"/>
          <w:szCs w:val="24"/>
        </w:rPr>
      </w:pPr>
    </w:p>
    <w:p w:rsidR="00C8705C" w:rsidRDefault="00C8705C" w:rsidP="00BD7C6B">
      <w:pPr>
        <w:pStyle w:val="Corpodetexto"/>
        <w:spacing w:line="276" w:lineRule="auto"/>
        <w:rPr>
          <w:rFonts w:ascii="Arial" w:hAnsi="Arial" w:cs="Arial"/>
          <w:szCs w:val="24"/>
        </w:rPr>
      </w:pPr>
    </w:p>
    <w:p w:rsidR="00C8705C" w:rsidRDefault="00C8705C" w:rsidP="00BD7C6B">
      <w:pPr>
        <w:pStyle w:val="Corpodetexto"/>
        <w:spacing w:line="276" w:lineRule="auto"/>
        <w:rPr>
          <w:rFonts w:ascii="Arial" w:hAnsi="Arial" w:cs="Arial"/>
          <w:szCs w:val="24"/>
        </w:rPr>
      </w:pPr>
    </w:p>
    <w:p w:rsidR="00C8705C" w:rsidRPr="00C24995" w:rsidRDefault="00C8705C" w:rsidP="00BD7C6B">
      <w:pPr>
        <w:pStyle w:val="Corpodetexto"/>
        <w:spacing w:line="276" w:lineRule="auto"/>
        <w:rPr>
          <w:rFonts w:ascii="Arial" w:hAnsi="Arial" w:cs="Arial"/>
          <w:szCs w:val="24"/>
        </w:rPr>
      </w:pPr>
    </w:p>
    <w:p w:rsidR="00C8705C" w:rsidRDefault="00C8705C" w:rsidP="00BD7C6B">
      <w:pPr>
        <w:pStyle w:val="Corpodetexto"/>
        <w:spacing w:line="276" w:lineRule="auto"/>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4"/>
        <w:gridCol w:w="2046"/>
        <w:gridCol w:w="3125"/>
      </w:tblGrid>
      <w:tr w:rsidR="00C8705C" w:rsidRPr="0000055C" w:rsidTr="00EB3FF3">
        <w:tc>
          <w:tcPr>
            <w:tcW w:w="9495" w:type="dxa"/>
            <w:gridSpan w:val="3"/>
            <w:tcBorders>
              <w:bottom w:val="single" w:sz="4" w:space="0" w:color="auto"/>
            </w:tcBorders>
            <w:shd w:val="clear" w:color="auto" w:fill="D9D9D9"/>
          </w:tcPr>
          <w:p w:rsidR="00C8705C" w:rsidRPr="0000055C" w:rsidRDefault="00C8705C" w:rsidP="00BD7C6B">
            <w:pPr>
              <w:spacing w:before="100" w:beforeAutospacing="1" w:after="100" w:afterAutospacing="1" w:line="276" w:lineRule="auto"/>
              <w:jc w:val="center"/>
              <w:rPr>
                <w:rFonts w:ascii="Arial" w:hAnsi="Arial" w:cs="Arial"/>
                <w:b/>
              </w:rPr>
            </w:pPr>
            <w:r w:rsidRPr="0000055C">
              <w:rPr>
                <w:rFonts w:ascii="Arial" w:hAnsi="Arial" w:cs="Arial"/>
                <w:b/>
              </w:rPr>
              <w:t>P E L A   B E N E F I C I Á R I A</w:t>
            </w:r>
          </w:p>
        </w:tc>
      </w:tr>
      <w:tr w:rsidR="00C8705C" w:rsidRPr="0000055C" w:rsidTr="00EB3FF3">
        <w:tc>
          <w:tcPr>
            <w:tcW w:w="4248" w:type="dxa"/>
            <w:shd w:val="clear" w:color="auto" w:fill="E6E6E6"/>
          </w:tcPr>
          <w:p w:rsidR="00C8705C" w:rsidRPr="0000055C" w:rsidRDefault="00C8705C" w:rsidP="00BD7C6B">
            <w:pPr>
              <w:spacing w:before="100" w:beforeAutospacing="1" w:after="100" w:afterAutospacing="1" w:line="276" w:lineRule="auto"/>
              <w:jc w:val="center"/>
              <w:rPr>
                <w:rFonts w:ascii="Arial" w:hAnsi="Arial" w:cs="Arial"/>
                <w:b/>
              </w:rPr>
            </w:pPr>
            <w:r w:rsidRPr="0000055C">
              <w:rPr>
                <w:rFonts w:ascii="Arial" w:hAnsi="Arial" w:cs="Arial"/>
                <w:b/>
              </w:rPr>
              <w:t>NOME / EMPRESA</w:t>
            </w:r>
          </w:p>
        </w:tc>
        <w:tc>
          <w:tcPr>
            <w:tcW w:w="2082" w:type="dxa"/>
            <w:shd w:val="clear" w:color="auto" w:fill="E6E6E6"/>
          </w:tcPr>
          <w:p w:rsidR="00C8705C" w:rsidRPr="0000055C" w:rsidRDefault="00C8705C" w:rsidP="00BD7C6B">
            <w:pPr>
              <w:spacing w:before="100" w:beforeAutospacing="1" w:after="100" w:afterAutospacing="1" w:line="276" w:lineRule="auto"/>
              <w:jc w:val="center"/>
              <w:rPr>
                <w:rFonts w:ascii="Arial" w:hAnsi="Arial" w:cs="Arial"/>
                <w:b/>
              </w:rPr>
            </w:pPr>
            <w:r w:rsidRPr="0000055C">
              <w:rPr>
                <w:rFonts w:ascii="Arial" w:hAnsi="Arial" w:cs="Arial"/>
                <w:b/>
              </w:rPr>
              <w:t>CPF N°:</w:t>
            </w:r>
          </w:p>
        </w:tc>
        <w:tc>
          <w:tcPr>
            <w:tcW w:w="3165" w:type="dxa"/>
            <w:shd w:val="clear" w:color="auto" w:fill="E6E6E6"/>
          </w:tcPr>
          <w:p w:rsidR="00C8705C" w:rsidRPr="0000055C" w:rsidRDefault="00C8705C" w:rsidP="00BD7C6B">
            <w:pPr>
              <w:spacing w:before="100" w:beforeAutospacing="1" w:after="100" w:afterAutospacing="1" w:line="276" w:lineRule="auto"/>
              <w:jc w:val="center"/>
              <w:rPr>
                <w:rFonts w:ascii="Arial" w:hAnsi="Arial" w:cs="Arial"/>
                <w:b/>
              </w:rPr>
            </w:pPr>
            <w:r w:rsidRPr="0000055C">
              <w:rPr>
                <w:rFonts w:ascii="Arial" w:hAnsi="Arial" w:cs="Arial"/>
                <w:b/>
              </w:rPr>
              <w:t>ASSINATURA</w:t>
            </w:r>
          </w:p>
        </w:tc>
      </w:tr>
      <w:tr w:rsidR="00C8705C" w:rsidRPr="0000055C" w:rsidTr="00EB3FF3">
        <w:tc>
          <w:tcPr>
            <w:tcW w:w="4248" w:type="dxa"/>
          </w:tcPr>
          <w:p w:rsidR="00C8705C" w:rsidRPr="0000055C" w:rsidRDefault="00C8705C" w:rsidP="00BD7C6B">
            <w:pPr>
              <w:spacing w:before="100" w:beforeAutospacing="1" w:after="100" w:afterAutospacing="1" w:line="276" w:lineRule="auto"/>
              <w:rPr>
                <w:rFonts w:ascii="Arial" w:hAnsi="Arial" w:cs="Arial"/>
              </w:rPr>
            </w:pPr>
            <w:r w:rsidRPr="0000055C">
              <w:rPr>
                <w:rFonts w:ascii="Arial" w:hAnsi="Arial" w:cs="Arial"/>
              </w:rPr>
              <w:t>Nome:</w:t>
            </w:r>
          </w:p>
          <w:p w:rsidR="00C8705C" w:rsidRPr="0000055C" w:rsidRDefault="00C8705C" w:rsidP="00BD7C6B">
            <w:pPr>
              <w:spacing w:before="100" w:beforeAutospacing="1" w:after="100" w:afterAutospacing="1" w:line="276" w:lineRule="auto"/>
              <w:rPr>
                <w:rFonts w:ascii="Arial" w:hAnsi="Arial" w:cs="Arial"/>
              </w:rPr>
            </w:pPr>
            <w:r w:rsidRPr="0000055C">
              <w:rPr>
                <w:rFonts w:ascii="Arial" w:hAnsi="Arial" w:cs="Arial"/>
              </w:rPr>
              <w:t>Razão Social:</w:t>
            </w:r>
          </w:p>
        </w:tc>
        <w:tc>
          <w:tcPr>
            <w:tcW w:w="2082" w:type="dxa"/>
            <w:vAlign w:val="center"/>
          </w:tcPr>
          <w:p w:rsidR="00C8705C" w:rsidRPr="0000055C" w:rsidRDefault="00C8705C" w:rsidP="00BD7C6B">
            <w:pPr>
              <w:spacing w:before="100" w:beforeAutospacing="1" w:after="100" w:afterAutospacing="1" w:line="276" w:lineRule="auto"/>
              <w:jc w:val="center"/>
              <w:rPr>
                <w:rFonts w:ascii="Arial" w:hAnsi="Arial" w:cs="Arial"/>
              </w:rPr>
            </w:pPr>
          </w:p>
        </w:tc>
        <w:tc>
          <w:tcPr>
            <w:tcW w:w="3165" w:type="dxa"/>
          </w:tcPr>
          <w:p w:rsidR="00C8705C" w:rsidRPr="0000055C" w:rsidRDefault="00C8705C" w:rsidP="00BD7C6B">
            <w:pPr>
              <w:spacing w:before="100" w:beforeAutospacing="1" w:after="100" w:afterAutospacing="1" w:line="276" w:lineRule="auto"/>
              <w:jc w:val="center"/>
              <w:rPr>
                <w:rFonts w:ascii="Arial" w:hAnsi="Arial" w:cs="Arial"/>
              </w:rPr>
            </w:pPr>
          </w:p>
        </w:tc>
      </w:tr>
    </w:tbl>
    <w:p w:rsidR="00C8705C" w:rsidRDefault="00C8705C" w:rsidP="00BD7C6B">
      <w:pPr>
        <w:pStyle w:val="Corpodetexto"/>
        <w:spacing w:line="276" w:lineRule="auto"/>
        <w:jc w:val="center"/>
        <w:rPr>
          <w:rFonts w:ascii="Arial" w:hAnsi="Arial" w:cs="Arial"/>
          <w:szCs w:val="24"/>
        </w:rPr>
        <w:sectPr w:rsidR="00C8705C" w:rsidSect="00785949">
          <w:headerReference w:type="even" r:id="rId37"/>
          <w:headerReference w:type="default" r:id="rId38"/>
          <w:footerReference w:type="default" r:id="rId39"/>
          <w:pgSz w:w="11907" w:h="16840" w:code="9"/>
          <w:pgMar w:top="1977" w:right="1134" w:bottom="1797" w:left="1418" w:header="567" w:footer="415" w:gutter="0"/>
          <w:pgNumType w:start="1"/>
          <w:cols w:space="720"/>
        </w:sectPr>
      </w:pPr>
    </w:p>
    <w:p w:rsidR="00C8705C" w:rsidRDefault="00C8705C" w:rsidP="00BD7C6B">
      <w:pPr>
        <w:pStyle w:val="Corpodetexto"/>
        <w:spacing w:line="276" w:lineRule="auto"/>
        <w:jc w:val="center"/>
        <w:rPr>
          <w:rFonts w:ascii="Arial" w:hAnsi="Arial" w:cs="Arial"/>
          <w:szCs w:val="24"/>
        </w:rPr>
      </w:pPr>
    </w:p>
    <w:sectPr w:rsidR="00C8705C" w:rsidSect="00C8705C">
      <w:headerReference w:type="even" r:id="rId40"/>
      <w:headerReference w:type="default" r:id="rId41"/>
      <w:footerReference w:type="default" r:id="rId42"/>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E5" w:rsidRDefault="009F13E5">
      <w:r>
        <w:separator/>
      </w:r>
    </w:p>
  </w:endnote>
  <w:endnote w:type="continuationSeparator" w:id="0">
    <w:p w:rsidR="009F13E5" w:rsidRDefault="009F1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785949">
    <w:pPr>
      <w:pStyle w:val="Rodap"/>
      <w:jc w:val="right"/>
    </w:pPr>
    <w:r>
      <w:rPr>
        <w:noProof/>
      </w:rPr>
      <w:drawing>
        <wp:anchor distT="114300" distB="114300" distL="114300" distR="114300" simplePos="0" relativeHeight="251667456" behindDoc="1" locked="0" layoutInCell="1" hidden="0" allowOverlap="1" wp14:anchorId="2625EED7" wp14:editId="018C9373">
          <wp:simplePos x="0" y="0"/>
          <wp:positionH relativeFrom="margin">
            <wp:posOffset>4579620</wp:posOffset>
          </wp:positionH>
          <wp:positionV relativeFrom="paragraph">
            <wp:posOffset>-236220</wp:posOffset>
          </wp:positionV>
          <wp:extent cx="1323975" cy="476250"/>
          <wp:effectExtent l="0" t="0" r="9525"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03839"/>
      <w:docPartObj>
        <w:docPartGallery w:val="Page Numbers (Bottom of Page)"/>
        <w:docPartUnique/>
      </w:docPartObj>
    </w:sdtPr>
    <w:sdtEndPr/>
    <w:sdtContent>
      <w:sdt>
        <w:sdtPr>
          <w:id w:val="-1705238520"/>
          <w:docPartObj>
            <w:docPartGallery w:val="Page Numbers (Top of Page)"/>
            <w:docPartUnique/>
          </w:docPartObj>
        </w:sdtPr>
        <w:sdtEndPr/>
        <w:sdtContent>
          <w:p w:rsidR="009F13E5" w:rsidRDefault="009F13E5">
            <w:pPr>
              <w:pStyle w:val="Rodap"/>
            </w:pPr>
            <w:r>
              <w:rPr>
                <w:noProof/>
              </w:rPr>
              <w:drawing>
                <wp:anchor distT="114300" distB="114300" distL="114300" distR="114300" simplePos="0" relativeHeight="251673600" behindDoc="1" locked="0" layoutInCell="1" hidden="0" allowOverlap="1" wp14:anchorId="6D5E85E2" wp14:editId="5E432C88">
                  <wp:simplePos x="0" y="0"/>
                  <wp:positionH relativeFrom="column">
                    <wp:posOffset>4343400</wp:posOffset>
                  </wp:positionH>
                  <wp:positionV relativeFrom="paragraph">
                    <wp:posOffset>-105833</wp:posOffset>
                  </wp:positionV>
                  <wp:extent cx="2079329" cy="747724"/>
                  <wp:effectExtent l="0" t="0" r="0"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79329" cy="747724"/>
                          </a:xfrm>
                          <a:prstGeom prst="rect">
                            <a:avLst/>
                          </a:prstGeom>
                          <a:ln/>
                        </pic:spPr>
                      </pic:pic>
                    </a:graphicData>
                  </a:graphic>
                </wp:anchor>
              </w:drawing>
            </w:r>
            <w:r>
              <w:t xml:space="preserve">Página </w:t>
            </w:r>
            <w:r>
              <w:rPr>
                <w:b/>
                <w:bCs/>
              </w:rPr>
              <w:fldChar w:fldCharType="begin"/>
            </w:r>
            <w:r>
              <w:rPr>
                <w:b/>
                <w:bCs/>
              </w:rPr>
              <w:instrText>PAGE</w:instrText>
            </w:r>
            <w:r>
              <w:rPr>
                <w:b/>
                <w:bCs/>
              </w:rPr>
              <w:fldChar w:fldCharType="separate"/>
            </w:r>
            <w:r w:rsidR="00CF6B3A">
              <w:rPr>
                <w:b/>
                <w:bCs/>
                <w:noProof/>
              </w:rPr>
              <w:t>51</w:t>
            </w:r>
            <w:r>
              <w:rPr>
                <w:b/>
                <w:bCs/>
              </w:rPr>
              <w:fldChar w:fldCharType="end"/>
            </w:r>
            <w:r>
              <w:t xml:space="preserve"> de </w:t>
            </w:r>
            <w:r>
              <w:rPr>
                <w:b/>
                <w:bCs/>
              </w:rPr>
              <w:fldChar w:fldCharType="begin"/>
            </w:r>
            <w:r>
              <w:rPr>
                <w:b/>
                <w:bCs/>
              </w:rPr>
              <w:instrText>NUMPAGES</w:instrText>
            </w:r>
            <w:r>
              <w:rPr>
                <w:b/>
                <w:bCs/>
              </w:rPr>
              <w:fldChar w:fldCharType="separate"/>
            </w:r>
            <w:r w:rsidR="00CF6B3A">
              <w:rPr>
                <w:b/>
                <w:bCs/>
                <w:noProof/>
              </w:rPr>
              <w:t>82</w:t>
            </w:r>
            <w:r>
              <w:rPr>
                <w:b/>
                <w:bCs/>
              </w:rPr>
              <w:fldChar w:fldCharType="end"/>
            </w:r>
          </w:p>
        </w:sdtContent>
      </w:sdt>
    </w:sdtContent>
  </w:sdt>
  <w:p w:rsidR="009F13E5" w:rsidRPr="00842420" w:rsidRDefault="009F13E5" w:rsidP="009F13E5">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785949">
    <w:pPr>
      <w:pStyle w:val="Rodap"/>
      <w:jc w:val="right"/>
    </w:pPr>
    <w:r>
      <w:t xml:space="preserve">                                                                </w:t>
    </w:r>
    <w:r>
      <w:rPr>
        <w:noProof/>
      </w:rPr>
      <w:drawing>
        <wp:inline distT="0" distB="0" distL="0" distR="0" wp14:anchorId="4A9910A3" wp14:editId="6D201D92">
          <wp:extent cx="1836420" cy="504825"/>
          <wp:effectExtent l="19050" t="0" r="0" b="0"/>
          <wp:docPr id="877152562" name="Imagem 877152562"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Pr="006E22D5" w:rsidRDefault="009F13E5" w:rsidP="00785949">
    <w:pPr>
      <w:pStyle w:val="Rodap"/>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785949">
    <w:pPr>
      <w:pStyle w:val="Rodap"/>
      <w:tabs>
        <w:tab w:val="clear" w:pos="4419"/>
      </w:tabs>
      <w:jc w:val="right"/>
    </w:pPr>
    <w:r>
      <w:rPr>
        <w:noProof/>
      </w:rPr>
      <w:drawing>
        <wp:anchor distT="114300" distB="114300" distL="114300" distR="114300" simplePos="0" relativeHeight="251668480" behindDoc="1" locked="0" layoutInCell="1" hidden="0" allowOverlap="1" wp14:anchorId="3897E8E6" wp14:editId="07C1F2C8">
          <wp:simplePos x="0" y="0"/>
          <wp:positionH relativeFrom="margin">
            <wp:posOffset>4602480</wp:posOffset>
          </wp:positionH>
          <wp:positionV relativeFrom="paragraph">
            <wp:posOffset>-267335</wp:posOffset>
          </wp:positionV>
          <wp:extent cx="1323975" cy="476250"/>
          <wp:effectExtent l="0" t="0" r="9525"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9F13E5" w:rsidRDefault="009F13E5" w:rsidP="00785949">
    <w:pPr>
      <w:pStyle w:val="Rodap"/>
    </w:pPr>
  </w:p>
  <w:p w:rsidR="009F13E5" w:rsidRPr="006E22D5" w:rsidRDefault="009F13E5" w:rsidP="00785949">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1C1CC6">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1C1CC6">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1C1CC6">
      <w:rPr>
        <w:rFonts w:ascii="Arial" w:hAnsi="Arial" w:cs="Arial"/>
        <w:noProof/>
        <w:sz w:val="16"/>
        <w:szCs w:val="16"/>
        <w:shd w:val="clear" w:color="auto" w:fill="C6D9F1" w:themeFill="text2" w:themeFillTint="33"/>
      </w:rPr>
      <w:t>21</w:t>
    </w:r>
    <w:r w:rsidRPr="00A66013">
      <w:rPr>
        <w:rFonts w:ascii="Arial" w:hAnsi="Arial" w:cs="Arial"/>
        <w:sz w:val="16"/>
        <w:szCs w:val="16"/>
        <w:shd w:val="clear" w:color="auto" w:fill="C6D9F1" w:themeFill="text2" w:themeFillTint="33"/>
      </w:rPr>
      <w:t>/</w:t>
    </w:r>
    <w:r w:rsidRPr="001C1CC6">
      <w:rPr>
        <w:rFonts w:ascii="Arial" w:hAnsi="Arial" w:cs="Arial"/>
        <w:noProof/>
        <w:sz w:val="16"/>
        <w:szCs w:val="16"/>
        <w:shd w:val="clear" w:color="auto" w:fill="C6D9F1" w:themeFill="text2" w:themeFillTint="33"/>
      </w:rPr>
      <w:t>2026</w:t>
    </w:r>
    <w:r>
      <w:rPr>
        <w:rFonts w:ascii="Century Gothic" w:hAnsi="Century Gothic"/>
        <w:sz w:val="16"/>
        <w:szCs w:val="16"/>
      </w:rPr>
      <w:t xml:space="preserve"> </w:t>
    </w:r>
    <w:r w:rsidRPr="001032E4">
      <w:rPr>
        <w:rFonts w:ascii="Century Gothic" w:hAnsi="Century Gothic"/>
        <w:sz w:val="16"/>
        <w:szCs w:val="16"/>
      </w:rPr>
      <w:t>(</w:t>
    </w:r>
    <w:r w:rsidRPr="001C1CC6">
      <w:rPr>
        <w:rFonts w:ascii="Arial" w:hAnsi="Arial" w:cs="Arial"/>
        <w:noProof/>
        <w:sz w:val="16"/>
        <w:szCs w:val="16"/>
        <w:shd w:val="clear" w:color="auto" w:fill="C6D9F1" w:themeFill="text2" w:themeFillTint="33"/>
      </w:rPr>
      <w:t>2026-ETS-103531</w:t>
    </w:r>
    <w:r w:rsidRPr="001032E4">
      <w:rPr>
        <w:rFonts w:ascii="Century Gothic" w:hAnsi="Century Gothic"/>
        <w:sz w:val="16"/>
        <w:szCs w:val="16"/>
      </w:rPr>
      <w:t xml:space="preserve">) – </w:t>
    </w:r>
    <w:r>
      <w:rPr>
        <w:rFonts w:ascii="Century Gothic" w:hAnsi="Century Gothic"/>
        <w:sz w:val="16"/>
        <w:szCs w:val="16"/>
      </w:rPr>
      <w:t xml:space="preserve">Ata de Registro de Preços </w:t>
    </w:r>
    <w:r w:rsidRPr="001032E4">
      <w:rPr>
        <w:rFonts w:ascii="Century Gothic" w:hAnsi="Century Gothic"/>
        <w:sz w:val="16"/>
        <w:szCs w:val="16"/>
      </w:rPr>
      <w:t xml:space="preserve">Nº </w:t>
    </w:r>
    <w:r>
      <w:rPr>
        <w:rFonts w:ascii="Century Gothic" w:hAnsi="Century Gothic"/>
        <w:sz w:val="16"/>
        <w:szCs w:val="16"/>
      </w:rPr>
      <w:t>008</w:t>
    </w:r>
    <w:r w:rsidRPr="001032E4">
      <w:rPr>
        <w:rFonts w:ascii="Century Gothic" w:hAnsi="Century Gothic"/>
        <w:sz w:val="16"/>
        <w:szCs w:val="16"/>
      </w:rPr>
      <w:t>/</w:t>
    </w:r>
    <w:r>
      <w:rPr>
        <w:rFonts w:ascii="Century Gothic" w:hAnsi="Century Gothic"/>
        <w:sz w:val="16"/>
        <w:szCs w:val="16"/>
      </w:rPr>
      <w:t>2026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785949">
    <w:pPr>
      <w:pStyle w:val="Rodap"/>
      <w:tabs>
        <w:tab w:val="clear" w:pos="4419"/>
      </w:tabs>
      <w:jc w:val="right"/>
    </w:pPr>
    <w:r>
      <w:rPr>
        <w:noProof/>
      </w:rPr>
      <w:drawing>
        <wp:anchor distT="114300" distB="114300" distL="114300" distR="114300" simplePos="0" relativeHeight="251660288" behindDoc="1" locked="0" layoutInCell="1" hidden="0" allowOverlap="1" wp14:anchorId="3897E8E6" wp14:editId="07C1F2C8">
          <wp:simplePos x="0" y="0"/>
          <wp:positionH relativeFrom="margin">
            <wp:posOffset>4602480</wp:posOffset>
          </wp:positionH>
          <wp:positionV relativeFrom="paragraph">
            <wp:posOffset>-267335</wp:posOffset>
          </wp:positionV>
          <wp:extent cx="1323975" cy="476250"/>
          <wp:effectExtent l="0" t="0" r="9525" b="0"/>
          <wp:wrapNone/>
          <wp:docPr id="3680497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9F13E5" w:rsidRDefault="009F13E5" w:rsidP="00785949">
    <w:pPr>
      <w:pStyle w:val="Rodap"/>
    </w:pPr>
  </w:p>
  <w:p w:rsidR="009F13E5" w:rsidRPr="006E22D5" w:rsidRDefault="009F13E5" w:rsidP="00785949">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xml:space="preserve">) – </w:t>
    </w:r>
    <w:r>
      <w:rPr>
        <w:rFonts w:ascii="Century Gothic" w:hAnsi="Century Gothic"/>
        <w:sz w:val="16"/>
        <w:szCs w:val="16"/>
      </w:rPr>
      <w:t xml:space="preserve">Ata de Registro de </w:t>
    </w:r>
    <w:proofErr w:type="gramStart"/>
    <w:r>
      <w:rPr>
        <w:rFonts w:ascii="Century Gothic" w:hAnsi="Century Gothic"/>
        <w:sz w:val="16"/>
        <w:szCs w:val="16"/>
      </w:rPr>
      <w:t xml:space="preserve">Preços </w:t>
    </w:r>
    <w:r w:rsidRPr="001032E4">
      <w:rPr>
        <w:rFonts w:ascii="Century Gothic" w:hAnsi="Century Gothic"/>
        <w:sz w:val="16"/>
        <w:szCs w:val="16"/>
      </w:rPr>
      <w:t xml:space="preserve"> Nº</w:t>
    </w:r>
    <w:proofErr w:type="gramEnd"/>
    <w:r w:rsidRPr="001032E4">
      <w:rPr>
        <w:rFonts w:ascii="Century Gothic" w:hAnsi="Century Gothic"/>
        <w:sz w:val="16"/>
        <w:szCs w:val="16"/>
      </w:rPr>
      <w:t xml:space="preserve"> _____/</w:t>
    </w:r>
    <w:r>
      <w:rPr>
        <w:rFonts w:ascii="Century Gothic" w:hAnsi="Century Gothic"/>
        <w:sz w:val="16"/>
        <w:szCs w:val="16"/>
      </w:rPr>
      <w:t>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E5" w:rsidRDefault="009F13E5">
      <w:r>
        <w:separator/>
      </w:r>
    </w:p>
  </w:footnote>
  <w:footnote w:type="continuationSeparator" w:id="0">
    <w:p w:rsidR="009F13E5" w:rsidRDefault="009F1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981996">
    <w:pPr>
      <w:ind w:right="360"/>
      <w:jc w:val="right"/>
      <w:rPr>
        <w:rFonts w:ascii="Arial" w:hAnsi="Arial" w:cs="Tahoma"/>
        <w:b/>
        <w:color w:val="808080"/>
        <w:sz w:val="16"/>
        <w:szCs w:val="16"/>
      </w:rPr>
    </w:pPr>
    <w:r>
      <w:rPr>
        <w:noProof/>
      </w:rPr>
      <w:drawing>
        <wp:anchor distT="0" distB="0" distL="0" distR="0" simplePos="0" relativeHeight="251666432" behindDoc="1" locked="0" layoutInCell="1" hidden="0" allowOverlap="1" wp14:anchorId="656651BD" wp14:editId="45A4932E">
          <wp:simplePos x="0" y="0"/>
          <wp:positionH relativeFrom="column">
            <wp:posOffset>2955290</wp:posOffset>
          </wp:positionH>
          <wp:positionV relativeFrom="paragraph">
            <wp:posOffset>-635</wp:posOffset>
          </wp:positionV>
          <wp:extent cx="906780" cy="830580"/>
          <wp:effectExtent l="0" t="0" r="7620" b="7620"/>
          <wp:wrapNone/>
          <wp:docPr id="3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06780" cy="830580"/>
                  </a:xfrm>
                  <a:prstGeom prst="rect">
                    <a:avLst/>
                  </a:prstGeom>
                  <a:ln/>
                </pic:spPr>
              </pic:pic>
            </a:graphicData>
          </a:graphic>
          <wp14:sizeRelH relativeFrom="margin">
            <wp14:pctWidth>0</wp14:pctWidth>
          </wp14:sizeRelH>
          <wp14:sizeRelV relativeFrom="margin">
            <wp14:pctHeight>0</wp14:pctHeight>
          </wp14:sizeRelV>
        </wp:anchor>
      </w:drawing>
    </w:r>
  </w:p>
  <w:p w:rsidR="009F13E5" w:rsidRDefault="009F13E5" w:rsidP="00785949">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0BF1E169" wp14:editId="59612D71">
          <wp:simplePos x="0" y="0"/>
          <wp:positionH relativeFrom="column">
            <wp:posOffset>77470</wp:posOffset>
          </wp:positionH>
          <wp:positionV relativeFrom="paragraph">
            <wp:posOffset>-58420</wp:posOffset>
          </wp:positionV>
          <wp:extent cx="2709545" cy="770890"/>
          <wp:effectExtent l="0" t="0" r="0" b="0"/>
          <wp:wrapNone/>
          <wp:docPr id="8602245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rsidR="009F13E5" w:rsidRDefault="009F13E5" w:rsidP="00785949">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rsidR="009F13E5" w:rsidRDefault="009F13E5" w:rsidP="00785949">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rsidR="009F13E5" w:rsidRDefault="009F13E5" w:rsidP="00785949">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Pr="00A979E3" w:rsidRDefault="009F13E5" w:rsidP="00785949">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w:t>
    </w:r>
    <w:r w:rsidRPr="00A979E3">
      <w:rPr>
        <w:rStyle w:val="Nmerodepgina"/>
        <w:rFonts w:ascii="Verdana" w:hAnsi="Verdana"/>
        <w:b/>
      </w:rPr>
      <w:fldChar w:fldCharType="end"/>
    </w:r>
  </w:p>
  <w:p w:rsidR="009F13E5" w:rsidRDefault="009F13E5" w:rsidP="00785949">
    <w:pPr>
      <w:ind w:right="360"/>
      <w:jc w:val="right"/>
      <w:rPr>
        <w:rFonts w:ascii="Arial" w:hAnsi="Arial" w:cs="Tahoma"/>
        <w:b/>
        <w:color w:val="808080"/>
        <w:sz w:val="16"/>
        <w:szCs w:val="16"/>
      </w:rPr>
    </w:pPr>
    <w:r>
      <w:rPr>
        <w:noProof/>
      </w:rPr>
      <w:drawing>
        <wp:anchor distT="0" distB="0" distL="0" distR="0" simplePos="0" relativeHeight="251661312" behindDoc="1" locked="0" layoutInCell="1" hidden="0" allowOverlap="1" wp14:anchorId="1445199C" wp14:editId="22D2BCC7">
          <wp:simplePos x="0" y="0"/>
          <wp:positionH relativeFrom="column">
            <wp:posOffset>2933700</wp:posOffset>
          </wp:positionH>
          <wp:positionV relativeFrom="paragraph">
            <wp:posOffset>37465</wp:posOffset>
          </wp:positionV>
          <wp:extent cx="906780" cy="830580"/>
          <wp:effectExtent l="0" t="0" r="7620" b="7620"/>
          <wp:wrapNone/>
          <wp:docPr id="182560814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06780" cy="830580"/>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cs="Tahoma"/>
        <w:b/>
        <w:noProof/>
        <w:color w:val="808080"/>
        <w:sz w:val="16"/>
        <w:szCs w:val="16"/>
      </w:rPr>
      <w:drawing>
        <wp:anchor distT="0" distB="0" distL="0" distR="0" simplePos="0" relativeHeight="251659264" behindDoc="0" locked="0" layoutInCell="1" allowOverlap="1" wp14:anchorId="041B5A83" wp14:editId="286BF96E">
          <wp:simplePos x="0" y="0"/>
          <wp:positionH relativeFrom="column">
            <wp:posOffset>-2540</wp:posOffset>
          </wp:positionH>
          <wp:positionV relativeFrom="paragraph">
            <wp:posOffset>37465</wp:posOffset>
          </wp:positionV>
          <wp:extent cx="2709545" cy="7708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9F13E5" w:rsidRDefault="009F13E5" w:rsidP="00785949">
    <w:pPr>
      <w:jc w:val="right"/>
      <w:rPr>
        <w:rFonts w:ascii="Arial" w:hAnsi="Arial" w:cs="Tahoma"/>
        <w:b/>
        <w:color w:val="808080"/>
        <w:sz w:val="16"/>
        <w:szCs w:val="16"/>
      </w:rPr>
    </w:pP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9F13E5" w:rsidRDefault="009F13E5" w:rsidP="00560B6B">
    <w:pPr>
      <w:tabs>
        <w:tab w:val="center" w:pos="4677"/>
        <w:tab w:val="right" w:pos="9355"/>
      </w:tabs>
      <w:rPr>
        <w:rFonts w:ascii="Arial" w:hAnsi="Arial" w:cs="Tahoma"/>
        <w:b/>
        <w:color w:val="808080"/>
        <w:sz w:val="16"/>
        <w:szCs w:val="16"/>
      </w:rPr>
    </w:pPr>
    <w:r>
      <w:rPr>
        <w:rFonts w:ascii="Arial" w:hAnsi="Arial" w:cs="Tahoma"/>
        <w:b/>
        <w:color w:val="808080"/>
        <w:sz w:val="16"/>
        <w:szCs w:val="16"/>
      </w:rPr>
      <w:tab/>
    </w:r>
    <w:r>
      <w:rPr>
        <w:rFonts w:ascii="Arial" w:hAnsi="Arial" w:cs="Tahoma"/>
        <w:b/>
        <w:color w:val="808080"/>
        <w:sz w:val="16"/>
        <w:szCs w:val="16"/>
      </w:rPr>
      <w:tab/>
      <w:t>88303-101 • Itajaí • Santa Catarina</w:t>
    </w: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Fone: 0800 645 0195 • 47 3344-9000</w:t>
    </w:r>
  </w:p>
  <w:p w:rsidR="009F13E5" w:rsidRDefault="009F13E5" w:rsidP="00560B6B">
    <w:pPr>
      <w:tabs>
        <w:tab w:val="left" w:pos="6636"/>
        <w:tab w:val="right" w:pos="9355"/>
      </w:tabs>
      <w:rPr>
        <w:rFonts w:ascii="Arial" w:hAnsi="Arial" w:cs="Tahoma"/>
        <w:b/>
        <w:color w:val="808080"/>
        <w:sz w:val="16"/>
        <w:szCs w:val="16"/>
      </w:rPr>
    </w:pPr>
    <w:r>
      <w:rPr>
        <w:rFonts w:ascii="Arial" w:hAnsi="Arial" w:cs="Tahoma"/>
        <w:b/>
        <w:color w:val="808080"/>
        <w:sz w:val="16"/>
        <w:szCs w:val="16"/>
      </w:rPr>
      <w:tab/>
    </w:r>
    <w:r>
      <w:rPr>
        <w:rFonts w:ascii="Arial" w:hAnsi="Arial" w:cs="Tahoma"/>
        <w:b/>
        <w:color w:val="808080"/>
        <w:sz w:val="16"/>
        <w:szCs w:val="16"/>
      </w:rPr>
      <w:tab/>
      <w:t>www.semasaitajai.com.br</w:t>
    </w:r>
  </w:p>
  <w:p w:rsidR="009F13E5" w:rsidRPr="006E22D5" w:rsidRDefault="009F13E5" w:rsidP="0078594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9F13E5">
    <w:pPr>
      <w:jc w:val="right"/>
      <w:rPr>
        <w:rFonts w:ascii="Arial" w:eastAsia="Arial" w:hAnsi="Arial" w:cs="Arial"/>
        <w:b/>
        <w:bCs/>
        <w:color w:val="808080"/>
        <w:sz w:val="16"/>
        <w:szCs w:val="16"/>
      </w:rPr>
    </w:pPr>
    <w:r>
      <w:rPr>
        <w:noProof/>
      </w:rPr>
      <w:drawing>
        <wp:anchor distT="0" distB="0" distL="0" distR="0" simplePos="0" relativeHeight="251671552" behindDoc="1" locked="0" layoutInCell="1" hidden="0" allowOverlap="1" wp14:anchorId="0A45B5A9" wp14:editId="2F56C600">
          <wp:simplePos x="0" y="0"/>
          <wp:positionH relativeFrom="column">
            <wp:posOffset>3209925</wp:posOffset>
          </wp:positionH>
          <wp:positionV relativeFrom="paragraph">
            <wp:posOffset>-171448</wp:posOffset>
          </wp:positionV>
          <wp:extent cx="1118840" cy="1117238"/>
          <wp:effectExtent l="0" t="0" r="0" b="0"/>
          <wp:wrapNone/>
          <wp:docPr id="183470735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r>
      <w:rPr>
        <w:noProof/>
      </w:rPr>
      <w:drawing>
        <wp:anchor distT="0" distB="0" distL="0" distR="0" simplePos="0" relativeHeight="251672576" behindDoc="1" locked="0" layoutInCell="1" hidden="0" allowOverlap="1" wp14:anchorId="2EF6AAEB" wp14:editId="4807C6B2">
          <wp:simplePos x="0" y="0"/>
          <wp:positionH relativeFrom="column">
            <wp:posOffset>76836</wp:posOffset>
          </wp:positionH>
          <wp:positionV relativeFrom="paragraph">
            <wp:posOffset>-56512</wp:posOffset>
          </wp:positionV>
          <wp:extent cx="2709545" cy="770890"/>
          <wp:effectExtent l="0" t="0" r="0" b="0"/>
          <wp:wrapNone/>
          <wp:docPr id="3958779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709545" cy="770890"/>
                  </a:xfrm>
                  <a:prstGeom prst="rect">
                    <a:avLst/>
                  </a:prstGeom>
                  <a:ln/>
                </pic:spPr>
              </pic:pic>
            </a:graphicData>
          </a:graphic>
        </wp:anchor>
      </w:drawing>
    </w:r>
  </w:p>
  <w:p w:rsidR="009F13E5" w:rsidRDefault="009F13E5" w:rsidP="009F13E5">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9F13E5" w:rsidRDefault="009F13E5" w:rsidP="009F13E5">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9F13E5" w:rsidRDefault="009F13E5" w:rsidP="009F13E5">
    <w:pPr>
      <w:jc w:val="right"/>
      <w:rPr>
        <w:rFonts w:ascii="Arial" w:eastAsia="Arial" w:hAnsi="Arial" w:cs="Arial"/>
        <w:b/>
        <w:bCs/>
        <w:color w:val="434343"/>
        <w:sz w:val="16"/>
        <w:szCs w:val="16"/>
      </w:rPr>
    </w:pPr>
    <w:r>
      <w:rPr>
        <w:rFonts w:ascii="Arial" w:eastAsia="Arial" w:hAnsi="Arial" w:cs="Arial"/>
        <w:b/>
        <w:bCs/>
        <w:color w:val="434343"/>
        <w:sz w:val="16"/>
        <w:szCs w:val="16"/>
      </w:rPr>
      <w:t>Fone: 0800 645 0195 • 47 3344-9000</w:t>
    </w:r>
  </w:p>
  <w:p w:rsidR="009F13E5" w:rsidRDefault="009F13E5" w:rsidP="009F13E5">
    <w:pPr>
      <w:jc w:val="right"/>
      <w:rPr>
        <w:rFonts w:ascii="Arial" w:eastAsia="Arial" w:hAnsi="Arial" w:cs="Arial"/>
        <w:b/>
        <w:bCs/>
        <w:color w:val="434343"/>
        <w:sz w:val="16"/>
        <w:szCs w:val="16"/>
      </w:rPr>
    </w:pPr>
    <w:r>
      <w:rPr>
        <w:rFonts w:ascii="Arial" w:eastAsia="Arial" w:hAnsi="Arial" w:cs="Arial"/>
        <w:b/>
        <w:bCs/>
        <w:color w:val="434343"/>
        <w:sz w:val="16"/>
        <w:szCs w:val="16"/>
      </w:rPr>
      <w:t>www.semasaitajai.com.br</w:t>
    </w:r>
  </w:p>
  <w:p w:rsidR="009F13E5" w:rsidRDefault="009F13E5" w:rsidP="009F13E5">
    <w:pPr>
      <w:pBdr>
        <w:top w:val="nil"/>
        <w:left w:val="nil"/>
        <w:bottom w:val="nil"/>
        <w:right w:val="nil"/>
        <w:between w:val="nil"/>
      </w:pBdr>
      <w:tabs>
        <w:tab w:val="center" w:pos="5102"/>
        <w:tab w:val="right" w:pos="10205"/>
      </w:tabs>
      <w:jc w:val="right"/>
    </w:pPr>
  </w:p>
  <w:p w:rsidR="009F13E5" w:rsidRPr="00805D3F" w:rsidRDefault="009F13E5" w:rsidP="009F13E5">
    <w:pPr>
      <w:pStyle w:val="Cabealho"/>
      <w:jc w:val="right"/>
      <w:rPr>
        <w:rFonts w:ascii="Arial" w:hAnsi="Arial" w:cs="Arial"/>
      </w:rPr>
    </w:pPr>
  </w:p>
  <w:p w:rsidR="009F13E5" w:rsidRDefault="009F13E5" w:rsidP="009F13E5">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rsidP="00785949">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4384" behindDoc="0" locked="0" layoutInCell="1" allowOverlap="1" wp14:anchorId="5F43C4F0" wp14:editId="45E70434">
          <wp:simplePos x="0" y="0"/>
          <wp:positionH relativeFrom="column">
            <wp:posOffset>77470</wp:posOffset>
          </wp:positionH>
          <wp:positionV relativeFrom="paragraph">
            <wp:posOffset>-58420</wp:posOffset>
          </wp:positionV>
          <wp:extent cx="2709545" cy="770890"/>
          <wp:effectExtent l="0" t="0" r="0" b="0"/>
          <wp:wrapNone/>
          <wp:docPr id="204131483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88303-101 • Itajaí • Santa Catarina</w:t>
    </w: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Fone: 0800 645 0195 • 47 3344-9000</w:t>
    </w: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pPr>
      <w:pStyle w:val="Cabealh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Pr="006E22D5" w:rsidRDefault="009F13E5" w:rsidP="00785949">
    <w:pPr>
      <w:ind w:right="360"/>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9F13E5" w:rsidRDefault="009F13E5">
    <w:pPr>
      <w:pStyle w:val="Cabealho"/>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Pr="00A979E3" w:rsidRDefault="009F13E5" w:rsidP="00785949">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CF6B3A">
      <w:rPr>
        <w:rStyle w:val="Nmerodepgina"/>
        <w:rFonts w:ascii="Verdana" w:hAnsi="Verdana"/>
        <w:b/>
        <w:noProof/>
      </w:rPr>
      <w:t>13</w:t>
    </w:r>
    <w:r w:rsidRPr="00A979E3">
      <w:rPr>
        <w:rStyle w:val="Nmerodepgina"/>
        <w:rFonts w:ascii="Verdana" w:hAnsi="Verdana"/>
        <w:b/>
      </w:rPr>
      <w:fldChar w:fldCharType="end"/>
    </w:r>
  </w:p>
  <w:p w:rsidR="009F13E5" w:rsidRDefault="009F13E5" w:rsidP="00785949">
    <w:pPr>
      <w:ind w:right="360"/>
      <w:jc w:val="right"/>
      <w:rPr>
        <w:rFonts w:ascii="Arial" w:hAnsi="Arial" w:cs="Tahoma"/>
        <w:b/>
        <w:color w:val="808080"/>
        <w:sz w:val="16"/>
        <w:szCs w:val="16"/>
      </w:rPr>
    </w:pPr>
    <w:r>
      <w:rPr>
        <w:noProof/>
      </w:rPr>
      <w:drawing>
        <wp:anchor distT="0" distB="0" distL="0" distR="0" simplePos="0" relativeHeight="251669504" behindDoc="1" locked="0" layoutInCell="1" hidden="0" allowOverlap="1" wp14:anchorId="1445199C" wp14:editId="22D2BCC7">
          <wp:simplePos x="0" y="0"/>
          <wp:positionH relativeFrom="column">
            <wp:posOffset>2933700</wp:posOffset>
          </wp:positionH>
          <wp:positionV relativeFrom="paragraph">
            <wp:posOffset>37465</wp:posOffset>
          </wp:positionV>
          <wp:extent cx="906780" cy="830580"/>
          <wp:effectExtent l="0" t="0" r="7620" b="7620"/>
          <wp:wrapNone/>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06780" cy="830580"/>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cs="Tahoma"/>
        <w:b/>
        <w:noProof/>
        <w:color w:val="808080"/>
        <w:sz w:val="16"/>
        <w:szCs w:val="16"/>
      </w:rPr>
      <w:drawing>
        <wp:anchor distT="0" distB="0" distL="0" distR="0" simplePos="0" relativeHeight="251665408" behindDoc="0" locked="0" layoutInCell="1" allowOverlap="1" wp14:anchorId="041B5A83" wp14:editId="286BF96E">
          <wp:simplePos x="0" y="0"/>
          <wp:positionH relativeFrom="column">
            <wp:posOffset>-2540</wp:posOffset>
          </wp:positionH>
          <wp:positionV relativeFrom="paragraph">
            <wp:posOffset>37465</wp:posOffset>
          </wp:positionV>
          <wp:extent cx="2709545" cy="77089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9F13E5" w:rsidRDefault="009F13E5" w:rsidP="00785949">
    <w:pPr>
      <w:jc w:val="right"/>
      <w:rPr>
        <w:rFonts w:ascii="Arial" w:hAnsi="Arial" w:cs="Tahoma"/>
        <w:b/>
        <w:color w:val="808080"/>
        <w:sz w:val="16"/>
        <w:szCs w:val="16"/>
      </w:rPr>
    </w:pP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9F13E5" w:rsidRDefault="009F13E5" w:rsidP="00560B6B">
    <w:pPr>
      <w:tabs>
        <w:tab w:val="center" w:pos="4677"/>
        <w:tab w:val="right" w:pos="9355"/>
      </w:tabs>
      <w:rPr>
        <w:rFonts w:ascii="Arial" w:hAnsi="Arial" w:cs="Tahoma"/>
        <w:b/>
        <w:color w:val="808080"/>
        <w:sz w:val="16"/>
        <w:szCs w:val="16"/>
      </w:rPr>
    </w:pPr>
    <w:r>
      <w:rPr>
        <w:rFonts w:ascii="Arial" w:hAnsi="Arial" w:cs="Tahoma"/>
        <w:b/>
        <w:color w:val="808080"/>
        <w:sz w:val="16"/>
        <w:szCs w:val="16"/>
      </w:rPr>
      <w:tab/>
    </w:r>
    <w:r>
      <w:rPr>
        <w:rFonts w:ascii="Arial" w:hAnsi="Arial" w:cs="Tahoma"/>
        <w:b/>
        <w:color w:val="808080"/>
        <w:sz w:val="16"/>
        <w:szCs w:val="16"/>
      </w:rPr>
      <w:tab/>
      <w:t>88303-101 • Itajaí • Santa Catarina</w:t>
    </w:r>
  </w:p>
  <w:p w:rsidR="009F13E5" w:rsidRDefault="009F13E5" w:rsidP="00785949">
    <w:pPr>
      <w:jc w:val="right"/>
      <w:rPr>
        <w:rFonts w:ascii="Arial" w:hAnsi="Arial" w:cs="Tahoma"/>
        <w:b/>
        <w:color w:val="808080"/>
        <w:sz w:val="16"/>
        <w:szCs w:val="16"/>
      </w:rPr>
    </w:pPr>
    <w:r>
      <w:rPr>
        <w:rFonts w:ascii="Arial" w:hAnsi="Arial" w:cs="Tahoma"/>
        <w:b/>
        <w:color w:val="808080"/>
        <w:sz w:val="16"/>
        <w:szCs w:val="16"/>
      </w:rPr>
      <w:t>Fone: 0800 645 0195 • 47 3344-9000</w:t>
    </w:r>
  </w:p>
  <w:p w:rsidR="009F13E5" w:rsidRDefault="009F13E5" w:rsidP="00560B6B">
    <w:pPr>
      <w:tabs>
        <w:tab w:val="left" w:pos="6636"/>
        <w:tab w:val="right" w:pos="9355"/>
      </w:tabs>
      <w:rPr>
        <w:rFonts w:ascii="Arial" w:hAnsi="Arial" w:cs="Tahoma"/>
        <w:b/>
        <w:color w:val="808080"/>
        <w:sz w:val="16"/>
        <w:szCs w:val="16"/>
      </w:rPr>
    </w:pPr>
    <w:r>
      <w:rPr>
        <w:rFonts w:ascii="Arial" w:hAnsi="Arial" w:cs="Tahoma"/>
        <w:b/>
        <w:color w:val="808080"/>
        <w:sz w:val="16"/>
        <w:szCs w:val="16"/>
      </w:rPr>
      <w:tab/>
    </w:r>
    <w:r>
      <w:rPr>
        <w:rFonts w:ascii="Arial" w:hAnsi="Arial" w:cs="Tahoma"/>
        <w:b/>
        <w:color w:val="808080"/>
        <w:sz w:val="16"/>
        <w:szCs w:val="16"/>
      </w:rPr>
      <w:tab/>
      <w:t>www.semasaitajai.com.br</w:t>
    </w:r>
  </w:p>
  <w:p w:rsidR="009F13E5" w:rsidRPr="006E22D5" w:rsidRDefault="009F13E5" w:rsidP="00785949">
    <w:pPr>
      <w:pStyle w:val="Cabealh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3E5" w:rsidRDefault="009F13E5">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9F13E5" w:rsidRDefault="009F13E5">
    <w:pPr>
      <w:pStyle w:val="Cabealho"/>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1">
    <w:nsid w:val="035A4546"/>
    <w:multiLevelType w:val="hybridMultilevel"/>
    <w:tmpl w:val="7E4EFEB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1">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1">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977342"/>
    <w:multiLevelType w:val="hybridMultilevel"/>
    <w:tmpl w:val="190A1D4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4" w15:restartNumberingAfterBreak="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1">
    <w:nsid w:val="0DCD1CCE"/>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52787D"/>
    <w:multiLevelType w:val="multilevel"/>
    <w:tmpl w:val="0D4447C8"/>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b w:val="0"/>
        <w:i w:val="0"/>
        <w:color w:val="auto"/>
        <w:sz w:val="20"/>
        <w:szCs w:val="20"/>
      </w:rPr>
    </w:lvl>
    <w:lvl w:ilvl="2">
      <w:start w:val="1"/>
      <w:numFmt w:val="decimal"/>
      <w:lvlText w:val="%1.%2.%3."/>
      <w:lvlJc w:val="left"/>
      <w:pPr>
        <w:ind w:left="1639" w:hanging="504"/>
      </w:pPr>
      <w:rPr>
        <w:rFonts w:hint="default"/>
        <w:b w:val="0"/>
        <w:i w:val="0"/>
        <w:color w:val="auto"/>
        <w:sz w:val="20"/>
        <w:szCs w:val="20"/>
        <w:u w:val="none"/>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1">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1">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1">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1">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2B335B0"/>
    <w:multiLevelType w:val="hybridMultilevel"/>
    <w:tmpl w:val="C62AC0A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5" w15:restartNumberingAfterBreak="0">
    <w:nsid w:val="3426663E"/>
    <w:multiLevelType w:val="hybridMultilevel"/>
    <w:tmpl w:val="48EAA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1">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1">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15:restartNumberingAfterBreak="0">
    <w:nsid w:val="40734EEB"/>
    <w:multiLevelType w:val="multilevel"/>
    <w:tmpl w:val="CCB23E70"/>
    <w:lvl w:ilvl="0">
      <w:start w:val="1"/>
      <w:numFmt w:val="bullet"/>
      <w:lvlText w:val=""/>
      <w:lvlJc w:val="left"/>
      <w:pPr>
        <w:ind w:left="360" w:hanging="360"/>
      </w:pPr>
      <w:rPr>
        <w:rFonts w:ascii="Symbol" w:hAnsi="Symbol" w:hint="default"/>
        <w:b/>
      </w:rPr>
    </w:lvl>
    <w:lvl w:ilvl="1">
      <w:start w:val="1"/>
      <w:numFmt w:val="bullet"/>
      <w:lvlText w:val=""/>
      <w:lvlJc w:val="left"/>
      <w:pPr>
        <w:ind w:left="6881" w:hanging="360"/>
      </w:pPr>
      <w:rPr>
        <w:rFonts w:ascii="Symbol" w:hAnsi="Symbol" w:hint="default"/>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1">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1">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1">
    <w:nsid w:val="499947DB"/>
    <w:multiLevelType w:val="multilevel"/>
    <w:tmpl w:val="3B5EF39C"/>
    <w:lvl w:ilvl="0">
      <w:start w:val="6"/>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1">
    <w:nsid w:val="4C7A3116"/>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1">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34"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5" w15:restartNumberingAfterBreak="1">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1">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7"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8"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9" w15:restartNumberingAfterBreak="0">
    <w:nsid w:val="62701FA5"/>
    <w:multiLevelType w:val="hybridMultilevel"/>
    <w:tmpl w:val="61A0922E"/>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1">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1">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43" w15:restartNumberingAfterBreak="1">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6BC23029"/>
    <w:multiLevelType w:val="hybridMultilevel"/>
    <w:tmpl w:val="B3BE11F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15:restartNumberingAfterBreak="1">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6" w15:restartNumberingAfterBreak="1">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abstractNum w:abstractNumId="47" w15:restartNumberingAfterBreak="0">
    <w:nsid w:val="72DA7091"/>
    <w:multiLevelType w:val="hybridMultilevel"/>
    <w:tmpl w:val="DEF60C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B571536"/>
    <w:multiLevelType w:val="hybridMultilevel"/>
    <w:tmpl w:val="E85A6DA6"/>
    <w:lvl w:ilvl="0" w:tplc="04160001">
      <w:start w:val="1"/>
      <w:numFmt w:val="bullet"/>
      <w:lvlText w:val=""/>
      <w:lvlJc w:val="left"/>
      <w:pPr>
        <w:ind w:left="998" w:hanging="360"/>
      </w:pPr>
      <w:rPr>
        <w:rFonts w:ascii="Symbol" w:hAnsi="Symbol" w:hint="default"/>
      </w:rPr>
    </w:lvl>
    <w:lvl w:ilvl="1" w:tplc="04160003" w:tentative="1">
      <w:start w:val="1"/>
      <w:numFmt w:val="bullet"/>
      <w:lvlText w:val="o"/>
      <w:lvlJc w:val="left"/>
      <w:pPr>
        <w:ind w:left="1718" w:hanging="360"/>
      </w:pPr>
      <w:rPr>
        <w:rFonts w:ascii="Courier New" w:hAnsi="Courier New" w:cs="Courier New" w:hint="default"/>
      </w:rPr>
    </w:lvl>
    <w:lvl w:ilvl="2" w:tplc="04160005" w:tentative="1">
      <w:start w:val="1"/>
      <w:numFmt w:val="bullet"/>
      <w:lvlText w:val=""/>
      <w:lvlJc w:val="left"/>
      <w:pPr>
        <w:ind w:left="2438" w:hanging="360"/>
      </w:pPr>
      <w:rPr>
        <w:rFonts w:ascii="Wingdings" w:hAnsi="Wingdings" w:hint="default"/>
      </w:rPr>
    </w:lvl>
    <w:lvl w:ilvl="3" w:tplc="04160001" w:tentative="1">
      <w:start w:val="1"/>
      <w:numFmt w:val="bullet"/>
      <w:lvlText w:val=""/>
      <w:lvlJc w:val="left"/>
      <w:pPr>
        <w:ind w:left="3158" w:hanging="360"/>
      </w:pPr>
      <w:rPr>
        <w:rFonts w:ascii="Symbol" w:hAnsi="Symbol" w:hint="default"/>
      </w:rPr>
    </w:lvl>
    <w:lvl w:ilvl="4" w:tplc="04160003" w:tentative="1">
      <w:start w:val="1"/>
      <w:numFmt w:val="bullet"/>
      <w:lvlText w:val="o"/>
      <w:lvlJc w:val="left"/>
      <w:pPr>
        <w:ind w:left="3878" w:hanging="360"/>
      </w:pPr>
      <w:rPr>
        <w:rFonts w:ascii="Courier New" w:hAnsi="Courier New" w:cs="Courier New" w:hint="default"/>
      </w:rPr>
    </w:lvl>
    <w:lvl w:ilvl="5" w:tplc="04160005" w:tentative="1">
      <w:start w:val="1"/>
      <w:numFmt w:val="bullet"/>
      <w:lvlText w:val=""/>
      <w:lvlJc w:val="left"/>
      <w:pPr>
        <w:ind w:left="4598" w:hanging="360"/>
      </w:pPr>
      <w:rPr>
        <w:rFonts w:ascii="Wingdings" w:hAnsi="Wingdings" w:hint="default"/>
      </w:rPr>
    </w:lvl>
    <w:lvl w:ilvl="6" w:tplc="04160001" w:tentative="1">
      <w:start w:val="1"/>
      <w:numFmt w:val="bullet"/>
      <w:lvlText w:val=""/>
      <w:lvlJc w:val="left"/>
      <w:pPr>
        <w:ind w:left="5318" w:hanging="360"/>
      </w:pPr>
      <w:rPr>
        <w:rFonts w:ascii="Symbol" w:hAnsi="Symbol" w:hint="default"/>
      </w:rPr>
    </w:lvl>
    <w:lvl w:ilvl="7" w:tplc="04160003" w:tentative="1">
      <w:start w:val="1"/>
      <w:numFmt w:val="bullet"/>
      <w:lvlText w:val="o"/>
      <w:lvlJc w:val="left"/>
      <w:pPr>
        <w:ind w:left="6038" w:hanging="360"/>
      </w:pPr>
      <w:rPr>
        <w:rFonts w:ascii="Courier New" w:hAnsi="Courier New" w:cs="Courier New" w:hint="default"/>
      </w:rPr>
    </w:lvl>
    <w:lvl w:ilvl="8" w:tplc="04160005" w:tentative="1">
      <w:start w:val="1"/>
      <w:numFmt w:val="bullet"/>
      <w:lvlText w:val=""/>
      <w:lvlJc w:val="left"/>
      <w:pPr>
        <w:ind w:left="6758" w:hanging="360"/>
      </w:pPr>
      <w:rPr>
        <w:rFonts w:ascii="Wingdings" w:hAnsi="Wingdings" w:hint="default"/>
      </w:rPr>
    </w:lvl>
  </w:abstractNum>
  <w:num w:numId="1">
    <w:abstractNumId w:val="9"/>
  </w:num>
  <w:num w:numId="2">
    <w:abstractNumId w:val="0"/>
  </w:num>
  <w:num w:numId="3">
    <w:abstractNumId w:val="33"/>
  </w:num>
  <w:num w:numId="4">
    <w:abstractNumId w:val="18"/>
  </w:num>
  <w:num w:numId="5">
    <w:abstractNumId w:val="23"/>
  </w:num>
  <w:num w:numId="6">
    <w:abstractNumId w:val="12"/>
  </w:num>
  <w:num w:numId="7">
    <w:abstractNumId w:val="30"/>
  </w:num>
  <w:num w:numId="8">
    <w:abstractNumId w:val="7"/>
  </w:num>
  <w:num w:numId="9">
    <w:abstractNumId w:val="21"/>
  </w:num>
  <w:num w:numId="10">
    <w:abstractNumId w:val="38"/>
  </w:num>
  <w:num w:numId="11">
    <w:abstractNumId w:val="35"/>
  </w:num>
  <w:num w:numId="12">
    <w:abstractNumId w:val="3"/>
  </w:num>
  <w:num w:numId="13">
    <w:abstractNumId w:val="19"/>
  </w:num>
  <w:num w:numId="14">
    <w:abstractNumId w:val="22"/>
  </w:num>
  <w:num w:numId="15">
    <w:abstractNumId w:val="43"/>
  </w:num>
  <w:num w:numId="16">
    <w:abstractNumId w:val="41"/>
  </w:num>
  <w:num w:numId="17">
    <w:abstractNumId w:val="26"/>
  </w:num>
  <w:num w:numId="18">
    <w:abstractNumId w:val="34"/>
  </w:num>
  <w:num w:numId="19">
    <w:abstractNumId w:val="34"/>
    <w:lvlOverride w:ilvl="0">
      <w:startOverride w:val="1"/>
    </w:lvlOverride>
  </w:num>
  <w:num w:numId="20">
    <w:abstractNumId w:val="40"/>
  </w:num>
  <w:num w:numId="21">
    <w:abstractNumId w:val="34"/>
    <w:lvlOverride w:ilvl="0">
      <w:startOverride w:val="1"/>
    </w:lvlOverride>
  </w:num>
  <w:num w:numId="22">
    <w:abstractNumId w:val="45"/>
  </w:num>
  <w:num w:numId="23">
    <w:abstractNumId w:val="11"/>
  </w:num>
  <w:num w:numId="24">
    <w:abstractNumId w:val="36"/>
  </w:num>
  <w:num w:numId="25">
    <w:abstractNumId w:val="16"/>
  </w:num>
  <w:num w:numId="26">
    <w:abstractNumId w:val="29"/>
  </w:num>
  <w:num w:numId="27">
    <w:abstractNumId w:val="27"/>
  </w:num>
  <w:num w:numId="28">
    <w:abstractNumId w:val="46"/>
  </w:num>
  <w:num w:numId="29">
    <w:abstractNumId w:val="16"/>
    <w:lvlOverride w:ilvl="0">
      <w:startOverride w:val="8"/>
    </w:lvlOverride>
    <w:lvlOverride w:ilvl="1">
      <w:startOverride w:val="1"/>
    </w:lvlOverride>
  </w:num>
  <w:num w:numId="30">
    <w:abstractNumId w:val="16"/>
    <w:lvlOverride w:ilvl="0">
      <w:startOverride w:val="9"/>
    </w:lvlOverride>
    <w:lvlOverride w:ilvl="1">
      <w:startOverride w:val="5"/>
    </w:lvlOverride>
  </w:num>
  <w:num w:numId="31">
    <w:abstractNumId w:val="14"/>
  </w:num>
  <w:num w:numId="32">
    <w:abstractNumId w:val="16"/>
    <w:lvlOverride w:ilvl="0">
      <w:startOverride w:val="20"/>
    </w:lvlOverride>
    <w:lvlOverride w:ilvl="1">
      <w:startOverride w:val="1"/>
    </w:lvlOverride>
  </w:num>
  <w:num w:numId="33">
    <w:abstractNumId w:val="16"/>
    <w:lvlOverride w:ilvl="0">
      <w:startOverride w:val="20"/>
    </w:lvlOverride>
  </w:num>
  <w:num w:numId="3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0"/>
  </w:num>
  <w:num w:numId="37">
    <w:abstractNumId w:val="15"/>
  </w:num>
  <w:num w:numId="38">
    <w:abstractNumId w:val="32"/>
  </w:num>
  <w:num w:numId="39">
    <w:abstractNumId w:val="31"/>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num>
  <w:num w:numId="42">
    <w:abstractNumId w:val="28"/>
  </w:num>
  <w:num w:numId="43">
    <w:abstractNumId w:val="13"/>
  </w:num>
  <w:num w:numId="44">
    <w:abstractNumId w:val="48"/>
  </w:num>
  <w:num w:numId="45">
    <w:abstractNumId w:val="39"/>
  </w:num>
  <w:num w:numId="46">
    <w:abstractNumId w:val="24"/>
  </w:num>
  <w:num w:numId="47">
    <w:abstractNumId w:val="25"/>
  </w:num>
  <w:num w:numId="48">
    <w:abstractNumId w:val="44"/>
  </w:num>
  <w:num w:numId="4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13D07"/>
    <w:rsid w:val="000548BE"/>
    <w:rsid w:val="0005665C"/>
    <w:rsid w:val="00060BE4"/>
    <w:rsid w:val="000728A9"/>
    <w:rsid w:val="00072BE3"/>
    <w:rsid w:val="00075B2E"/>
    <w:rsid w:val="00076C14"/>
    <w:rsid w:val="000B7170"/>
    <w:rsid w:val="000C2ED8"/>
    <w:rsid w:val="000C566A"/>
    <w:rsid w:val="000F0E0A"/>
    <w:rsid w:val="000F6E7B"/>
    <w:rsid w:val="001155F7"/>
    <w:rsid w:val="001317B3"/>
    <w:rsid w:val="00163C53"/>
    <w:rsid w:val="00197291"/>
    <w:rsid w:val="001A64BA"/>
    <w:rsid w:val="001B12A6"/>
    <w:rsid w:val="001D5CA6"/>
    <w:rsid w:val="00202121"/>
    <w:rsid w:val="002175C4"/>
    <w:rsid w:val="00233011"/>
    <w:rsid w:val="002524EA"/>
    <w:rsid w:val="00253B29"/>
    <w:rsid w:val="00297AB6"/>
    <w:rsid w:val="002B1ACC"/>
    <w:rsid w:val="002B2211"/>
    <w:rsid w:val="002C632C"/>
    <w:rsid w:val="002D1398"/>
    <w:rsid w:val="002D35A4"/>
    <w:rsid w:val="002E2D7E"/>
    <w:rsid w:val="002E325C"/>
    <w:rsid w:val="002F1A2E"/>
    <w:rsid w:val="0030047E"/>
    <w:rsid w:val="00300F38"/>
    <w:rsid w:val="003078CE"/>
    <w:rsid w:val="0031589A"/>
    <w:rsid w:val="003462A7"/>
    <w:rsid w:val="0038593D"/>
    <w:rsid w:val="0039542B"/>
    <w:rsid w:val="003A0F80"/>
    <w:rsid w:val="003E3AD5"/>
    <w:rsid w:val="003E7294"/>
    <w:rsid w:val="003F00AA"/>
    <w:rsid w:val="00404CF5"/>
    <w:rsid w:val="0042160F"/>
    <w:rsid w:val="004610D9"/>
    <w:rsid w:val="00462562"/>
    <w:rsid w:val="00475669"/>
    <w:rsid w:val="00497B94"/>
    <w:rsid w:val="004B4F1C"/>
    <w:rsid w:val="004E0779"/>
    <w:rsid w:val="00500599"/>
    <w:rsid w:val="005136EE"/>
    <w:rsid w:val="00524DB4"/>
    <w:rsid w:val="005262F2"/>
    <w:rsid w:val="005334D4"/>
    <w:rsid w:val="00536549"/>
    <w:rsid w:val="00550379"/>
    <w:rsid w:val="005546A9"/>
    <w:rsid w:val="00560B6B"/>
    <w:rsid w:val="005A6889"/>
    <w:rsid w:val="005E2F8E"/>
    <w:rsid w:val="005E30F5"/>
    <w:rsid w:val="005F1226"/>
    <w:rsid w:val="005F19F1"/>
    <w:rsid w:val="00660300"/>
    <w:rsid w:val="0067051C"/>
    <w:rsid w:val="0067504B"/>
    <w:rsid w:val="006756B3"/>
    <w:rsid w:val="00675901"/>
    <w:rsid w:val="006965E0"/>
    <w:rsid w:val="006A4904"/>
    <w:rsid w:val="006A713C"/>
    <w:rsid w:val="006D4A4F"/>
    <w:rsid w:val="006D6034"/>
    <w:rsid w:val="006D777E"/>
    <w:rsid w:val="006E2608"/>
    <w:rsid w:val="006E2D4D"/>
    <w:rsid w:val="006E4EEA"/>
    <w:rsid w:val="006E5328"/>
    <w:rsid w:val="006E691D"/>
    <w:rsid w:val="00706A81"/>
    <w:rsid w:val="00735317"/>
    <w:rsid w:val="00756ADD"/>
    <w:rsid w:val="007718B9"/>
    <w:rsid w:val="00785949"/>
    <w:rsid w:val="007A30D3"/>
    <w:rsid w:val="007A7143"/>
    <w:rsid w:val="007D50AF"/>
    <w:rsid w:val="007E7DD1"/>
    <w:rsid w:val="007F282D"/>
    <w:rsid w:val="00806C0A"/>
    <w:rsid w:val="00807BE9"/>
    <w:rsid w:val="00830830"/>
    <w:rsid w:val="00841787"/>
    <w:rsid w:val="008628DD"/>
    <w:rsid w:val="00872406"/>
    <w:rsid w:val="00872DB1"/>
    <w:rsid w:val="00886B35"/>
    <w:rsid w:val="008940C4"/>
    <w:rsid w:val="008B5CF4"/>
    <w:rsid w:val="008D58F2"/>
    <w:rsid w:val="008E19F3"/>
    <w:rsid w:val="008E62DD"/>
    <w:rsid w:val="008F3F59"/>
    <w:rsid w:val="00907156"/>
    <w:rsid w:val="00926546"/>
    <w:rsid w:val="00946F34"/>
    <w:rsid w:val="00967D2B"/>
    <w:rsid w:val="0097131C"/>
    <w:rsid w:val="00976376"/>
    <w:rsid w:val="00981996"/>
    <w:rsid w:val="0099468E"/>
    <w:rsid w:val="00995034"/>
    <w:rsid w:val="009B04AA"/>
    <w:rsid w:val="009B27E5"/>
    <w:rsid w:val="009E3F95"/>
    <w:rsid w:val="009F13E5"/>
    <w:rsid w:val="009F4337"/>
    <w:rsid w:val="009F68D3"/>
    <w:rsid w:val="009F6AE7"/>
    <w:rsid w:val="00A2446D"/>
    <w:rsid w:val="00A35CE0"/>
    <w:rsid w:val="00A454E4"/>
    <w:rsid w:val="00A56D0A"/>
    <w:rsid w:val="00A57996"/>
    <w:rsid w:val="00A74454"/>
    <w:rsid w:val="00AC1A7A"/>
    <w:rsid w:val="00AD7D90"/>
    <w:rsid w:val="00AF0CB0"/>
    <w:rsid w:val="00AF4697"/>
    <w:rsid w:val="00B07895"/>
    <w:rsid w:val="00B22E2A"/>
    <w:rsid w:val="00B24532"/>
    <w:rsid w:val="00B30303"/>
    <w:rsid w:val="00B3294D"/>
    <w:rsid w:val="00B341C4"/>
    <w:rsid w:val="00B42930"/>
    <w:rsid w:val="00B51A96"/>
    <w:rsid w:val="00B63713"/>
    <w:rsid w:val="00B674C3"/>
    <w:rsid w:val="00B82756"/>
    <w:rsid w:val="00B83E2A"/>
    <w:rsid w:val="00BA6FDE"/>
    <w:rsid w:val="00BB2372"/>
    <w:rsid w:val="00BD4D15"/>
    <w:rsid w:val="00BD5261"/>
    <w:rsid w:val="00BD7C6B"/>
    <w:rsid w:val="00BE6E20"/>
    <w:rsid w:val="00BE726F"/>
    <w:rsid w:val="00BF595A"/>
    <w:rsid w:val="00C56625"/>
    <w:rsid w:val="00C61F38"/>
    <w:rsid w:val="00C71BCC"/>
    <w:rsid w:val="00C808E7"/>
    <w:rsid w:val="00C8705C"/>
    <w:rsid w:val="00C93E53"/>
    <w:rsid w:val="00CC008F"/>
    <w:rsid w:val="00CC363B"/>
    <w:rsid w:val="00CC7211"/>
    <w:rsid w:val="00CC7FE9"/>
    <w:rsid w:val="00CE5238"/>
    <w:rsid w:val="00CF6B3A"/>
    <w:rsid w:val="00D11763"/>
    <w:rsid w:val="00D144CF"/>
    <w:rsid w:val="00D14E2C"/>
    <w:rsid w:val="00D62D79"/>
    <w:rsid w:val="00D83440"/>
    <w:rsid w:val="00D8404F"/>
    <w:rsid w:val="00DA66E3"/>
    <w:rsid w:val="00DB08AB"/>
    <w:rsid w:val="00DC49C6"/>
    <w:rsid w:val="00DD6BF0"/>
    <w:rsid w:val="00DE2CFC"/>
    <w:rsid w:val="00DE3EFB"/>
    <w:rsid w:val="00E16F4A"/>
    <w:rsid w:val="00E33F33"/>
    <w:rsid w:val="00E34848"/>
    <w:rsid w:val="00E37565"/>
    <w:rsid w:val="00E53E16"/>
    <w:rsid w:val="00E66C82"/>
    <w:rsid w:val="00E77C30"/>
    <w:rsid w:val="00EA416C"/>
    <w:rsid w:val="00EA6A73"/>
    <w:rsid w:val="00EB3FF3"/>
    <w:rsid w:val="00EB5541"/>
    <w:rsid w:val="00EB65BD"/>
    <w:rsid w:val="00EC2580"/>
    <w:rsid w:val="00EE3F45"/>
    <w:rsid w:val="00EE5248"/>
    <w:rsid w:val="00EF7021"/>
    <w:rsid w:val="00F2041B"/>
    <w:rsid w:val="00F311BE"/>
    <w:rsid w:val="00F471C7"/>
    <w:rsid w:val="00F5109D"/>
    <w:rsid w:val="00F52586"/>
    <w:rsid w:val="00F5399C"/>
    <w:rsid w:val="00F73A23"/>
    <w:rsid w:val="00F90B91"/>
    <w:rsid w:val="00FA4F20"/>
    <w:rsid w:val="00FB1099"/>
    <w:rsid w:val="00FC5469"/>
    <w:rsid w:val="00FE1832"/>
    <w:rsid w:val="00FF035E"/>
    <w:rsid w:val="00FF71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DB4"/>
    <w:pPr>
      <w:suppressAutoHyphens/>
    </w:pPr>
  </w:style>
  <w:style w:type="paragraph" w:styleId="Ttulo1">
    <w:name w:val="heading 1"/>
    <w:basedOn w:val="Normal"/>
    <w:next w:val="Normal"/>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uiPriority w:val="99"/>
    <w:rsid w:val="004A6148"/>
    <w:pPr>
      <w:tabs>
        <w:tab w:val="center" w:pos="4419"/>
        <w:tab w:val="right" w:pos="8838"/>
      </w:tabs>
    </w:pPr>
  </w:style>
  <w:style w:type="paragraph" w:styleId="Rodap">
    <w:name w:val="footer"/>
    <w:basedOn w:val="Normal"/>
    <w:link w:val="RodapChar"/>
    <w:uiPriority w:val="99"/>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rsid w:val="00FF046B"/>
    <w:rPr>
      <w:sz w:val="16"/>
      <w:szCs w:val="16"/>
    </w:rPr>
  </w:style>
  <w:style w:type="paragraph" w:styleId="Textodecomentrio">
    <w:name w:val="annotation text"/>
    <w:basedOn w:val="Normal"/>
    <w:link w:val="TextodecomentrioChar"/>
    <w:rsid w:val="00FF046B"/>
  </w:style>
  <w:style w:type="character" w:customStyle="1" w:styleId="TextodecomentrioChar">
    <w:name w:val="Texto de comentário Char"/>
    <w:basedOn w:val="Fontepargpadro"/>
    <w:link w:val="Textodecomentrio"/>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qFormat/>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6E22D5"/>
  </w:style>
  <w:style w:type="paragraph" w:customStyle="1" w:styleId="Corpo">
    <w:name w:val="Corpo"/>
    <w:rsid w:val="00886B35"/>
    <w:pPr>
      <w:suppressAutoHyphens/>
      <w:overflowPunct w:val="0"/>
      <w:autoSpaceDE w:val="0"/>
      <w:autoSpaceDN w:val="0"/>
      <w:adjustRightInd w:val="0"/>
      <w:textAlignment w:val="baseline"/>
    </w:pPr>
    <w:rPr>
      <w:color w:val="000000"/>
    </w:rPr>
  </w:style>
  <w:style w:type="character" w:customStyle="1" w:styleId="PargrafodaListaChar">
    <w:name w:val="Parágrafo da Lista Char"/>
    <w:link w:val="PargrafodaLista"/>
    <w:uiPriority w:val="34"/>
    <w:qFormat/>
    <w:rsid w:val="008F3F59"/>
  </w:style>
  <w:style w:type="paragraph" w:customStyle="1" w:styleId="Nivel3">
    <w:name w:val="Nivel 3"/>
    <w:basedOn w:val="Normal"/>
    <w:link w:val="Nivel3Char"/>
    <w:qFormat/>
    <w:rsid w:val="00BB2372"/>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BB2372"/>
    <w:pPr>
      <w:ind w:left="851"/>
    </w:pPr>
    <w:rPr>
      <w:color w:val="auto"/>
    </w:rPr>
  </w:style>
  <w:style w:type="character" w:customStyle="1" w:styleId="Nivel4Char">
    <w:name w:val="Nivel 4 Char"/>
    <w:basedOn w:val="Fontepargpadro"/>
    <w:link w:val="Nivel4"/>
    <w:rsid w:val="00BB2372"/>
    <w:rPr>
      <w:rFonts w:ascii="Arial" w:eastAsiaTheme="minorEastAsia" w:hAnsi="Arial" w:cs="Arial"/>
    </w:rPr>
  </w:style>
  <w:style w:type="character" w:customStyle="1" w:styleId="Nivel3Char">
    <w:name w:val="Nivel 3 Char"/>
    <w:basedOn w:val="Fontepargpadro"/>
    <w:link w:val="Nivel3"/>
    <w:rsid w:val="00BB2372"/>
    <w:rPr>
      <w:rFonts w:ascii="Arial" w:eastAsiaTheme="minorEastAsia" w:hAnsi="Arial" w:cs="Arial"/>
      <w:color w:val="000000"/>
    </w:rPr>
  </w:style>
  <w:style w:type="paragraph" w:customStyle="1" w:styleId="Nivel2">
    <w:name w:val="Nivel 2"/>
    <w:basedOn w:val="Normal"/>
    <w:link w:val="Nivel2Char"/>
    <w:qFormat/>
    <w:rsid w:val="00872DB1"/>
    <w:pPr>
      <w:suppressAutoHyphens w:val="0"/>
      <w:spacing w:before="120" w:after="120" w:line="276" w:lineRule="auto"/>
      <w:ind w:left="4969" w:hanging="432"/>
      <w:jc w:val="both"/>
    </w:pPr>
    <w:rPr>
      <w:rFonts w:ascii="Arial" w:eastAsiaTheme="minorEastAsia" w:hAnsi="Arial" w:cs="Arial"/>
      <w:color w:val="000000"/>
    </w:rPr>
  </w:style>
  <w:style w:type="character" w:customStyle="1" w:styleId="Nivel2Char">
    <w:name w:val="Nivel 2 Char"/>
    <w:basedOn w:val="Fontepargpadro"/>
    <w:link w:val="Nivel2"/>
    <w:locked/>
    <w:rsid w:val="00872DB1"/>
    <w:rPr>
      <w:rFonts w:ascii="Arial" w:eastAsiaTheme="minorEastAsia" w:hAnsi="Arial" w:cs="Arial"/>
      <w:color w:val="000000"/>
    </w:rPr>
  </w:style>
  <w:style w:type="character" w:customStyle="1" w:styleId="RodapChar">
    <w:name w:val="Rodapé Char"/>
    <w:link w:val="Rodap"/>
    <w:uiPriority w:val="99"/>
    <w:qFormat/>
    <w:rsid w:val="00F2041B"/>
  </w:style>
  <w:style w:type="paragraph" w:customStyle="1" w:styleId="Nivel5">
    <w:name w:val="Nivel 5"/>
    <w:basedOn w:val="Nivel4"/>
    <w:qFormat/>
    <w:rsid w:val="00F2041B"/>
    <w:pPr>
      <w:ind w:left="1276"/>
    </w:pPr>
  </w:style>
  <w:style w:type="paragraph" w:customStyle="1" w:styleId="Nvel2-Red">
    <w:name w:val="Nível 2 -Red"/>
    <w:basedOn w:val="Nivel2"/>
    <w:link w:val="Nvel2-RedChar"/>
    <w:qFormat/>
    <w:rsid w:val="00F2041B"/>
    <w:pPr>
      <w:numPr>
        <w:ilvl w:val="1"/>
        <w:numId w:val="1"/>
      </w:numPr>
    </w:pPr>
    <w:rPr>
      <w:i/>
      <w:iCs/>
      <w:color w:val="FF0000"/>
    </w:rPr>
  </w:style>
  <w:style w:type="paragraph" w:customStyle="1" w:styleId="Nvel3-R">
    <w:name w:val="Nível 3-R"/>
    <w:basedOn w:val="Nivel3"/>
    <w:link w:val="Nvel3-RChar"/>
    <w:qFormat/>
    <w:rsid w:val="00F2041B"/>
    <w:pPr>
      <w:numPr>
        <w:ilvl w:val="2"/>
        <w:numId w:val="1"/>
      </w:numPr>
      <w:ind w:left="425"/>
    </w:pPr>
    <w:rPr>
      <w:i/>
      <w:iCs/>
      <w:color w:val="FF0000"/>
    </w:rPr>
  </w:style>
  <w:style w:type="character" w:customStyle="1" w:styleId="Nvel2-RedChar">
    <w:name w:val="Nível 2 -Red Char"/>
    <w:basedOn w:val="Nivel2Char"/>
    <w:link w:val="Nvel2-Red"/>
    <w:rsid w:val="00F2041B"/>
    <w:rPr>
      <w:rFonts w:ascii="Arial" w:eastAsiaTheme="minorEastAsia" w:hAnsi="Arial" w:cs="Arial"/>
      <w:i/>
      <w:iCs/>
      <w:color w:val="FF0000"/>
    </w:rPr>
  </w:style>
  <w:style w:type="character" w:customStyle="1" w:styleId="Nvel3-RChar">
    <w:name w:val="Nível 3-R Char"/>
    <w:basedOn w:val="Nivel3Char"/>
    <w:link w:val="Nvel3-R"/>
    <w:rsid w:val="00F2041B"/>
    <w:rPr>
      <w:rFonts w:ascii="Arial" w:eastAsiaTheme="minorEastAsia" w:hAnsi="Arial" w:cs="Arial"/>
      <w:i/>
      <w:iCs/>
      <w:color w:val="FF0000"/>
    </w:rPr>
  </w:style>
  <w:style w:type="paragraph" w:customStyle="1" w:styleId="Nvel1-SemNum">
    <w:name w:val="Nível 1-Sem Num"/>
    <w:basedOn w:val="Nivel01"/>
    <w:link w:val="Nvel1-SemNumChar"/>
    <w:qFormat/>
    <w:rsid w:val="00F2041B"/>
    <w:pPr>
      <w:ind w:left="357"/>
      <w:outlineLvl w:val="1"/>
    </w:pPr>
    <w:rPr>
      <w:rFonts w:ascii="Arial" w:hAnsi="Arial" w:cs="Arial"/>
      <w:color w:val="FF0000"/>
    </w:rPr>
  </w:style>
  <w:style w:type="character" w:customStyle="1" w:styleId="Nvel1-SemNumChar">
    <w:name w:val="Nível 1-Sem Num Char"/>
    <w:basedOn w:val="Nivel01Char"/>
    <w:link w:val="Nvel1-SemNum"/>
    <w:rsid w:val="00F2041B"/>
    <w:rPr>
      <w:rFonts w:ascii="Arial" w:eastAsiaTheme="majorEastAsia" w:hAnsi="Arial" w:cs="Arial"/>
      <w:b/>
      <w:bCs/>
      <w:color w:val="FF0000"/>
    </w:rPr>
  </w:style>
  <w:style w:type="character" w:customStyle="1" w:styleId="Nivel1Char">
    <w:name w:val="Nivel1 Char"/>
    <w:basedOn w:val="Fontepargpadro"/>
    <w:link w:val="Nivel1"/>
    <w:locked/>
    <w:rsid w:val="009F13E5"/>
    <w:rPr>
      <w:rFonts w:ascii="Arial" w:eastAsiaTheme="majorEastAsia" w:hAnsi="Arial" w:cs="Arial"/>
      <w:b/>
      <w:color w:val="000000"/>
      <w:sz w:val="32"/>
      <w:szCs w:val="32"/>
    </w:rPr>
  </w:style>
  <w:style w:type="paragraph" w:customStyle="1" w:styleId="Nivel1">
    <w:name w:val="Nivel1"/>
    <w:basedOn w:val="Ttulo1"/>
    <w:next w:val="Normal"/>
    <w:link w:val="Nivel1Char"/>
    <w:qFormat/>
    <w:rsid w:val="009F13E5"/>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icitacoes@semasaitajai.com.br" TargetMode="External"/><Relationship Id="rId18" Type="http://schemas.openxmlformats.org/officeDocument/2006/relationships/header" Target="header1.xml"/><Relationship Id="rId26" Type="http://schemas.openxmlformats.org/officeDocument/2006/relationships/hyperlink" Target="https://www.planalto.gov.br/ccivil_03/leis/l5764.htm" TargetMode="External"/><Relationship Id="rId39" Type="http://schemas.openxmlformats.org/officeDocument/2006/relationships/footer" Target="footer7.xml"/><Relationship Id="rId21" Type="http://schemas.openxmlformats.org/officeDocument/2006/relationships/footer" Target="footer2.xml"/><Relationship Id="rId34" Type="http://schemas.openxmlformats.org/officeDocument/2006/relationships/footer" Target="footer5.xml"/><Relationship Id="rId42"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citacoes@semasaitajai.com.br" TargetMode="External"/><Relationship Id="rId20" Type="http://schemas.openxmlformats.org/officeDocument/2006/relationships/header" Target="header2.xml"/><Relationship Id="rId29" Type="http://schemas.openxmlformats.org/officeDocument/2006/relationships/header" Target="header3.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masaitajai.com.br" TargetMode="External"/><Relationship Id="rId24" Type="http://schemas.openxmlformats.org/officeDocument/2006/relationships/hyperlink" Target="https://www.gov.br/empresas-e-negocios/pt-br/empreendedor" TargetMode="External"/><Relationship Id="rId32" Type="http://schemas.openxmlformats.org/officeDocument/2006/relationships/footer" Target="footer4.xml"/><Relationship Id="rId37" Type="http://schemas.openxmlformats.org/officeDocument/2006/relationships/header" Target="header7.xml"/><Relationship Id="rId40"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trabalho-e-previdencia/pt-br/servicos/empregador/programa-de-alimentacao-do-trabalhador-pat/arquivos-legislacao/instrucoes-normativas/pat_in_971_2009.pdf" TargetMode="External"/><Relationship Id="rId36" Type="http://schemas.openxmlformats.org/officeDocument/2006/relationships/footer" Target="footer6.xml"/><Relationship Id="rId10" Type="http://schemas.openxmlformats.org/officeDocument/2006/relationships/hyperlink" Target="mailto:licitacoes@semasaitajai.com.br" TargetMode="External"/><Relationship Id="rId19" Type="http://schemas.openxmlformats.org/officeDocument/2006/relationships/footer" Target="footer1.xml"/><Relationship Id="rId31" Type="http://schemas.openxmlformats.org/officeDocument/2006/relationships/footer" Target="footer3.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decreto/d10880.htm" TargetMode="External"/><Relationship Id="rId30" Type="http://schemas.openxmlformats.org/officeDocument/2006/relationships/header" Target="header4.xml"/><Relationship Id="rId35" Type="http://schemas.openxmlformats.org/officeDocument/2006/relationships/header" Target="header6.xml"/><Relationship Id="rId43" Type="http://schemas.openxmlformats.org/officeDocument/2006/relationships/fontTable" Target="fontTable.xml"/><Relationship Id="rId8" Type="http://schemas.openxmlformats.org/officeDocument/2006/relationships/hyperlink" Target="http://www.semasaitajai.com.br/licitacoes"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semasaitajai.com.br/licitacoes" TargetMode="External"/><Relationship Id="rId25" Type="http://schemas.openxmlformats.org/officeDocument/2006/relationships/hyperlink" Target="https://www.gov.br/economia/pt-br/assuntos/drei/legislacao/arquivos/legislacoes-federais/indrei772020.pdf" TargetMode="External"/><Relationship Id="rId33" Type="http://schemas.openxmlformats.org/officeDocument/2006/relationships/header" Target="header5.xml"/><Relationship Id="rId38"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5.jpe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footer8.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3A2E-31B5-402D-BDFD-806D4F840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82</Pages>
  <Words>25018</Words>
  <Characters>135103</Characters>
  <Application>Microsoft Office Word</Application>
  <DocSecurity>0</DocSecurity>
  <Lines>1125</Lines>
  <Paragraphs>319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159802</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11</cp:revision>
  <cp:lastPrinted>2013-10-11T13:55:00Z</cp:lastPrinted>
  <dcterms:created xsi:type="dcterms:W3CDTF">2026-05-12T19:55:00Z</dcterms:created>
  <dcterms:modified xsi:type="dcterms:W3CDTF">2026-05-26T16:55:00Z</dcterms:modified>
</cp:coreProperties>
</file>